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A3" w:rsidRDefault="00FF7DA3" w:rsidP="00FF7DA3">
      <w:pPr>
        <w:jc w:val="right"/>
        <w:rPr>
          <w:rFonts w:ascii="Comic Sans MS" w:hAnsi="Comic Sans MS"/>
          <w:b/>
        </w:rPr>
      </w:pPr>
      <w:r>
        <w:rPr>
          <w:rFonts w:ascii="Comic Sans MS" w:hAnsi="Comic Sans MS"/>
        </w:rPr>
        <w:t> </w:t>
      </w:r>
      <w:r>
        <w:rPr>
          <w:rFonts w:ascii="Comic Sans MS" w:hAnsi="Comic Sans MS"/>
          <w:b/>
        </w:rPr>
        <w:t>Załącznik Nr 1</w:t>
      </w:r>
    </w:p>
    <w:p w:rsidR="00FF7DA3" w:rsidRDefault="00FF7DA3" w:rsidP="00FF7DA3">
      <w:pPr>
        <w:jc w:val="right"/>
        <w:rPr>
          <w:rFonts w:ascii="Comic Sans MS" w:hAnsi="Comic Sans MS"/>
          <w:b/>
        </w:rPr>
      </w:pPr>
      <w:r>
        <w:rPr>
          <w:rFonts w:ascii="Comic Sans MS" w:hAnsi="Comic Sans MS"/>
          <w:b/>
        </w:rPr>
        <w:t xml:space="preserve">Do uchwały Nr </w:t>
      </w:r>
      <w:r w:rsidR="0079672E">
        <w:rPr>
          <w:rFonts w:ascii="Comic Sans MS" w:hAnsi="Comic Sans MS"/>
          <w:b/>
        </w:rPr>
        <w:t>I</w:t>
      </w:r>
      <w:r w:rsidR="00744483">
        <w:rPr>
          <w:rFonts w:ascii="Comic Sans MS" w:hAnsi="Comic Sans MS"/>
          <w:b/>
        </w:rPr>
        <w:t>I</w:t>
      </w:r>
      <w:r w:rsidR="0079672E">
        <w:rPr>
          <w:rFonts w:ascii="Comic Sans MS" w:hAnsi="Comic Sans MS"/>
          <w:b/>
        </w:rPr>
        <w:t>/</w:t>
      </w:r>
      <w:r w:rsidR="00744483">
        <w:rPr>
          <w:rFonts w:ascii="Comic Sans MS" w:hAnsi="Comic Sans MS"/>
          <w:b/>
        </w:rPr>
        <w:t>4</w:t>
      </w:r>
      <w:r>
        <w:rPr>
          <w:rFonts w:ascii="Comic Sans MS" w:hAnsi="Comic Sans MS"/>
          <w:b/>
        </w:rPr>
        <w:t>/201</w:t>
      </w:r>
      <w:r w:rsidR="00811D19">
        <w:rPr>
          <w:rFonts w:ascii="Comic Sans MS" w:hAnsi="Comic Sans MS"/>
          <w:b/>
        </w:rPr>
        <w:t>2</w:t>
      </w:r>
      <w:r>
        <w:rPr>
          <w:rFonts w:ascii="Comic Sans MS" w:hAnsi="Comic Sans MS"/>
          <w:b/>
        </w:rPr>
        <w:t xml:space="preserve"> z dnia </w:t>
      </w:r>
      <w:r w:rsidR="00744483">
        <w:rPr>
          <w:rFonts w:ascii="Comic Sans MS" w:hAnsi="Comic Sans MS"/>
          <w:b/>
        </w:rPr>
        <w:t>03-04</w:t>
      </w:r>
      <w:r w:rsidR="00811D19">
        <w:rPr>
          <w:rFonts w:ascii="Comic Sans MS" w:hAnsi="Comic Sans MS"/>
          <w:b/>
        </w:rPr>
        <w:t>-2012</w:t>
      </w:r>
      <w:r>
        <w:rPr>
          <w:rFonts w:ascii="Comic Sans MS" w:hAnsi="Comic Sans MS"/>
          <w:b/>
        </w:rPr>
        <w:t xml:space="preserve"> r.</w:t>
      </w:r>
    </w:p>
    <w:p w:rsidR="00FF7DA3" w:rsidRDefault="00FF7DA3" w:rsidP="00FF7DA3">
      <w:pPr>
        <w:jc w:val="right"/>
        <w:rPr>
          <w:rFonts w:ascii="Comic Sans MS" w:hAnsi="Comic Sans MS"/>
          <w:b/>
        </w:rPr>
      </w:pPr>
      <w:r>
        <w:rPr>
          <w:rFonts w:ascii="Comic Sans MS" w:hAnsi="Comic Sans MS"/>
          <w:b/>
        </w:rPr>
        <w:t>Walnego Zebrania Członków</w:t>
      </w:r>
    </w:p>
    <w:p w:rsidR="00FF7DA3" w:rsidRDefault="00FF7DA3" w:rsidP="00FF7DA3">
      <w:pPr>
        <w:jc w:val="right"/>
        <w:rPr>
          <w:rFonts w:ascii="Comic Sans MS" w:hAnsi="Comic Sans MS"/>
          <w:b/>
        </w:rPr>
      </w:pPr>
      <w:r>
        <w:rPr>
          <w:rFonts w:ascii="Comic Sans MS" w:hAnsi="Comic Sans MS"/>
          <w:b/>
        </w:rPr>
        <w:t>Stowarzyszenie „Gorce-Pieniny”</w:t>
      </w:r>
    </w:p>
    <w:p w:rsidR="007F0620" w:rsidRDefault="007F0620" w:rsidP="007F0620">
      <w:pPr>
        <w:jc w:val="right"/>
        <w:rPr>
          <w:rFonts w:ascii="Comic Sans MS" w:hAnsi="Comic Sans MS"/>
          <w:b/>
          <w:color w:val="FF0000"/>
        </w:rPr>
      </w:pPr>
    </w:p>
    <w:p w:rsidR="00CF31FF" w:rsidRPr="00943D2D" w:rsidRDefault="00CF31FF" w:rsidP="007F0620">
      <w:pPr>
        <w:jc w:val="right"/>
        <w:rPr>
          <w:rFonts w:ascii="Comic Sans MS" w:hAnsi="Comic Sans MS"/>
          <w:b/>
          <w:color w:val="FF0000"/>
        </w:rPr>
      </w:pPr>
    </w:p>
    <w:p w:rsidR="007F0620" w:rsidRDefault="00582194" w:rsidP="007F0620">
      <w:r>
        <w:rPr>
          <w:rFonts w:eastAsia="Lucida Sans Unicode"/>
          <w:b/>
          <w:noProof/>
          <w:lang w:eastAsia="pl-PL"/>
        </w:rPr>
        <w:drawing>
          <wp:inline distT="0" distB="0" distL="0" distR="0">
            <wp:extent cx="1296035" cy="962025"/>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srcRect/>
                    <a:stretch>
                      <a:fillRect/>
                    </a:stretch>
                  </pic:blipFill>
                  <pic:spPr bwMode="auto">
                    <a:xfrm>
                      <a:off x="0" y="0"/>
                      <a:ext cx="1296035" cy="962025"/>
                    </a:xfrm>
                    <a:prstGeom prst="rect">
                      <a:avLst/>
                    </a:prstGeom>
                    <a:solidFill>
                      <a:srgbClr val="FFFFFF"/>
                    </a:solidFill>
                    <a:ln w="9525">
                      <a:noFill/>
                      <a:miter lim="800000"/>
                      <a:headEnd/>
                      <a:tailEnd/>
                    </a:ln>
                  </pic:spPr>
                </pic:pic>
              </a:graphicData>
            </a:graphic>
          </wp:inline>
        </w:drawing>
      </w:r>
      <w:r w:rsidR="007F0620">
        <w:rPr>
          <w:rFonts w:eastAsia="Lucida Sans Unicode"/>
          <w:b/>
        </w:rPr>
        <w:t xml:space="preserve">      </w:t>
      </w:r>
      <w:r w:rsidR="007F0620">
        <w:rPr>
          <w:szCs w:val="24"/>
        </w:rPr>
        <w:t xml:space="preserve"> </w:t>
      </w:r>
      <w:r>
        <w:rPr>
          <w:noProof/>
          <w:szCs w:val="24"/>
          <w:lang w:eastAsia="pl-PL"/>
        </w:rPr>
        <w:drawing>
          <wp:inline distT="0" distB="0" distL="0" distR="0">
            <wp:extent cx="1129030" cy="1009650"/>
            <wp:effectExtent l="19050" t="0" r="0" b="0"/>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129030" cy="1009650"/>
                    </a:xfrm>
                    <a:prstGeom prst="rect">
                      <a:avLst/>
                    </a:prstGeom>
                    <a:noFill/>
                    <a:ln w="9525">
                      <a:noFill/>
                      <a:miter lim="800000"/>
                      <a:headEnd/>
                      <a:tailEnd/>
                    </a:ln>
                  </pic:spPr>
                </pic:pic>
              </a:graphicData>
            </a:graphic>
          </wp:inline>
        </w:drawing>
      </w:r>
      <w:r w:rsidR="007F0620">
        <w:rPr>
          <w:szCs w:val="24"/>
        </w:rPr>
        <w:t xml:space="preserve">      </w:t>
      </w:r>
      <w:r>
        <w:rPr>
          <w:rFonts w:eastAsia="Lucida Sans Unicode"/>
          <w:noProof/>
          <w:sz w:val="18"/>
          <w:lang w:eastAsia="pl-PL"/>
        </w:rPr>
        <w:drawing>
          <wp:inline distT="0" distB="0" distL="0" distR="0">
            <wp:extent cx="1009650" cy="9620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srcRect/>
                    <a:stretch>
                      <a:fillRect/>
                    </a:stretch>
                  </pic:blipFill>
                  <pic:spPr bwMode="auto">
                    <a:xfrm>
                      <a:off x="0" y="0"/>
                      <a:ext cx="1009650" cy="962025"/>
                    </a:xfrm>
                    <a:prstGeom prst="rect">
                      <a:avLst/>
                    </a:prstGeom>
                    <a:solidFill>
                      <a:srgbClr val="FFFFFF"/>
                    </a:solidFill>
                    <a:ln w="9525">
                      <a:noFill/>
                      <a:miter lim="800000"/>
                      <a:headEnd/>
                      <a:tailEnd/>
                    </a:ln>
                  </pic:spPr>
                </pic:pic>
              </a:graphicData>
            </a:graphic>
          </wp:inline>
        </w:drawing>
      </w:r>
      <w:r w:rsidR="007F0620">
        <w:rPr>
          <w:rFonts w:eastAsia="Lucida Sans Unicode"/>
          <w:sz w:val="18"/>
        </w:rPr>
        <w:t xml:space="preserve">   </w:t>
      </w:r>
      <w:r>
        <w:rPr>
          <w:noProof/>
          <w:color w:val="0073DF"/>
          <w:lang w:eastAsia="pl-PL"/>
        </w:rPr>
        <w:drawing>
          <wp:inline distT="0" distB="0" distL="0" distR="0">
            <wp:extent cx="1645920" cy="1073150"/>
            <wp:effectExtent l="19050" t="0" r="0" b="0"/>
            <wp:docPr id="4" name="Obraz 4" descr="http://www.wrotapomorza.pl/res/dprow/loga_programow/minrol_we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rotapomorza.pl/res/dprow/loga_programow/minrol_wer.jpg"/>
                    <pic:cNvPicPr>
                      <a:picLocks noChangeAspect="1" noChangeArrowheads="1"/>
                    </pic:cNvPicPr>
                  </pic:nvPicPr>
                  <pic:blipFill>
                    <a:blip r:embed="rId11" r:link="rId12"/>
                    <a:srcRect/>
                    <a:stretch>
                      <a:fillRect/>
                    </a:stretch>
                  </pic:blipFill>
                  <pic:spPr bwMode="auto">
                    <a:xfrm>
                      <a:off x="0" y="0"/>
                      <a:ext cx="1645920" cy="1073150"/>
                    </a:xfrm>
                    <a:prstGeom prst="rect">
                      <a:avLst/>
                    </a:prstGeom>
                    <a:noFill/>
                    <a:ln w="9525">
                      <a:noFill/>
                      <a:miter lim="800000"/>
                      <a:headEnd/>
                      <a:tailEnd/>
                    </a:ln>
                  </pic:spPr>
                </pic:pic>
              </a:graphicData>
            </a:graphic>
          </wp:inline>
        </w:drawing>
      </w:r>
      <w:r w:rsidR="007F0620">
        <w:rPr>
          <w:rFonts w:eastAsia="Lucida Sans Unicode"/>
          <w:sz w:val="18"/>
        </w:rPr>
        <w:t xml:space="preserve">      </w:t>
      </w:r>
    </w:p>
    <w:p w:rsidR="00DF09A8" w:rsidRDefault="00DF09A8" w:rsidP="00DF09A8">
      <w:pPr>
        <w:pStyle w:val="NormalnyWeb"/>
        <w:jc w:val="center"/>
      </w:pPr>
      <w:r>
        <w:t> </w:t>
      </w:r>
    </w:p>
    <w:p w:rsidR="00E63DAC" w:rsidRDefault="00E63DAC" w:rsidP="00DF09A8">
      <w:pPr>
        <w:pStyle w:val="NormalnyWeb"/>
        <w:jc w:val="center"/>
      </w:pPr>
    </w:p>
    <w:p w:rsidR="00DF09A8" w:rsidRDefault="00DF09A8" w:rsidP="00DF09A8">
      <w:pPr>
        <w:pStyle w:val="NormalnyWeb"/>
        <w:rPr>
          <w:rFonts w:ascii="Comic Sans MS" w:hAnsi="Comic Sans MS"/>
          <w:b/>
          <w:bCs/>
          <w:sz w:val="72"/>
          <w:szCs w:val="72"/>
        </w:rPr>
      </w:pPr>
      <w:r>
        <w:t>  </w:t>
      </w:r>
      <w:r>
        <w:rPr>
          <w:rFonts w:ascii="Comic Sans MS" w:hAnsi="Comic Sans MS"/>
          <w:b/>
          <w:bCs/>
          <w:sz w:val="72"/>
          <w:szCs w:val="72"/>
        </w:rPr>
        <w:t>LOKALNA STRATEGIA</w:t>
      </w:r>
    </w:p>
    <w:p w:rsidR="00DF09A8" w:rsidRDefault="00DF09A8" w:rsidP="00DF09A8">
      <w:pPr>
        <w:pStyle w:val="NormalnyWeb"/>
        <w:jc w:val="center"/>
        <w:rPr>
          <w:rFonts w:ascii="Comic Sans MS" w:hAnsi="Comic Sans MS"/>
          <w:b/>
          <w:bCs/>
          <w:sz w:val="72"/>
          <w:szCs w:val="72"/>
        </w:rPr>
      </w:pPr>
      <w:r>
        <w:rPr>
          <w:rFonts w:ascii="Comic Sans MS" w:hAnsi="Comic Sans MS"/>
          <w:b/>
          <w:bCs/>
          <w:sz w:val="72"/>
          <w:szCs w:val="72"/>
        </w:rPr>
        <w:t xml:space="preserve">ROZWOJU </w:t>
      </w:r>
    </w:p>
    <w:p w:rsidR="00DF09A8" w:rsidRDefault="00DF09A8" w:rsidP="00DF09A8">
      <w:pPr>
        <w:pStyle w:val="NormalnyWeb"/>
        <w:jc w:val="center"/>
        <w:rPr>
          <w:rFonts w:ascii="Comic Sans MS" w:hAnsi="Comic Sans MS"/>
          <w:b/>
          <w:bCs/>
          <w:sz w:val="56"/>
          <w:szCs w:val="72"/>
        </w:rPr>
      </w:pPr>
      <w:r>
        <w:rPr>
          <w:rFonts w:ascii="Comic Sans MS" w:hAnsi="Comic Sans MS"/>
          <w:b/>
          <w:bCs/>
          <w:sz w:val="56"/>
          <w:szCs w:val="72"/>
        </w:rPr>
        <w:t xml:space="preserve">na lata 2007-2015 </w:t>
      </w:r>
    </w:p>
    <w:p w:rsidR="00DF09A8" w:rsidRDefault="00DF09A8" w:rsidP="00DF09A8">
      <w:pPr>
        <w:pStyle w:val="NormalnyWeb"/>
        <w:jc w:val="center"/>
        <w:rPr>
          <w:rFonts w:ascii="Comic Sans MS" w:hAnsi="Comic Sans MS"/>
          <w:b/>
          <w:bCs/>
          <w:sz w:val="56"/>
          <w:szCs w:val="72"/>
        </w:rPr>
      </w:pPr>
      <w:r>
        <w:rPr>
          <w:rFonts w:ascii="Comic Sans MS" w:hAnsi="Comic Sans MS"/>
          <w:b/>
          <w:bCs/>
          <w:sz w:val="56"/>
          <w:szCs w:val="72"/>
        </w:rPr>
        <w:t xml:space="preserve">DLA  </w:t>
      </w:r>
    </w:p>
    <w:p w:rsidR="00DF09A8" w:rsidRDefault="00DF09A8" w:rsidP="00DF09A8">
      <w:pPr>
        <w:pStyle w:val="NormalnyWeb"/>
        <w:jc w:val="center"/>
        <w:rPr>
          <w:rFonts w:ascii="Comic Sans MS" w:hAnsi="Comic Sans MS"/>
          <w:b/>
          <w:bCs/>
          <w:sz w:val="56"/>
          <w:szCs w:val="72"/>
        </w:rPr>
      </w:pPr>
      <w:r>
        <w:rPr>
          <w:rFonts w:ascii="Comic Sans MS" w:hAnsi="Comic Sans MS"/>
          <w:b/>
          <w:bCs/>
          <w:sz w:val="56"/>
          <w:szCs w:val="72"/>
        </w:rPr>
        <w:t>LOKALNEJ GRUPY DZIAŁANIA</w:t>
      </w:r>
    </w:p>
    <w:p w:rsidR="00DF09A8" w:rsidRDefault="00E63DAC" w:rsidP="00DF09A8">
      <w:pPr>
        <w:pStyle w:val="NormalnyWeb"/>
        <w:jc w:val="center"/>
        <w:rPr>
          <w:rFonts w:ascii="Comic Sans MS" w:hAnsi="Comic Sans MS"/>
          <w:b/>
          <w:bCs/>
          <w:sz w:val="56"/>
          <w:szCs w:val="72"/>
        </w:rPr>
      </w:pPr>
      <w:r>
        <w:rPr>
          <w:rFonts w:ascii="Comic Sans MS" w:hAnsi="Comic Sans MS"/>
          <w:b/>
          <w:bCs/>
          <w:sz w:val="56"/>
          <w:szCs w:val="72"/>
        </w:rPr>
        <w:t>„</w:t>
      </w:r>
      <w:r w:rsidR="00DF09A8">
        <w:rPr>
          <w:rFonts w:ascii="Comic Sans MS" w:hAnsi="Comic Sans MS"/>
          <w:b/>
          <w:bCs/>
          <w:sz w:val="56"/>
          <w:szCs w:val="72"/>
        </w:rPr>
        <w:t>GORCE-PIENINY</w:t>
      </w:r>
      <w:r>
        <w:rPr>
          <w:rFonts w:ascii="Comic Sans MS" w:hAnsi="Comic Sans MS"/>
          <w:b/>
          <w:bCs/>
          <w:sz w:val="56"/>
          <w:szCs w:val="72"/>
        </w:rPr>
        <w:t>”</w:t>
      </w:r>
    </w:p>
    <w:p w:rsidR="00DF09A8" w:rsidRDefault="00DF09A8" w:rsidP="00DF09A8">
      <w:pPr>
        <w:pStyle w:val="NormalnyWeb"/>
        <w:jc w:val="center"/>
        <w:rPr>
          <w:rFonts w:ascii="Comic Sans MS" w:hAnsi="Comic Sans MS"/>
          <w:bCs/>
          <w:sz w:val="36"/>
          <w:szCs w:val="36"/>
        </w:rPr>
      </w:pPr>
      <w:r>
        <w:rPr>
          <w:rFonts w:ascii="Comic Sans MS" w:hAnsi="Comic Sans MS"/>
          <w:bCs/>
          <w:sz w:val="36"/>
          <w:szCs w:val="36"/>
        </w:rPr>
        <w:t>(Krościenko n/D, Ochotnica Dolna, Czorsztyn)</w:t>
      </w:r>
    </w:p>
    <w:p w:rsidR="00E63DAC" w:rsidRDefault="00E63DAC" w:rsidP="00DF09A8">
      <w:pPr>
        <w:pStyle w:val="NormalnyWeb"/>
        <w:jc w:val="center"/>
        <w:rPr>
          <w:rFonts w:ascii="Comic Sans MS" w:hAnsi="Comic Sans MS"/>
          <w:b/>
          <w:bCs/>
          <w:sz w:val="36"/>
          <w:szCs w:val="36"/>
        </w:rPr>
      </w:pPr>
    </w:p>
    <w:p w:rsidR="00E63DAC" w:rsidRPr="00A51E92" w:rsidRDefault="003D4DE8" w:rsidP="00DF09A8">
      <w:pPr>
        <w:pStyle w:val="NormalnyWeb"/>
        <w:jc w:val="center"/>
        <w:rPr>
          <w:rFonts w:ascii="Comic Sans MS" w:hAnsi="Comic Sans MS"/>
          <w:b/>
          <w:bCs/>
          <w:sz w:val="36"/>
          <w:szCs w:val="36"/>
        </w:rPr>
      </w:pPr>
      <w:r>
        <w:rPr>
          <w:rFonts w:ascii="Comic Sans MS" w:hAnsi="Comic Sans MS"/>
          <w:b/>
          <w:bCs/>
          <w:sz w:val="36"/>
          <w:szCs w:val="36"/>
        </w:rPr>
        <w:t>Krościenko</w:t>
      </w:r>
      <w:r w:rsidR="00DF09A8">
        <w:rPr>
          <w:rFonts w:ascii="Comic Sans MS" w:hAnsi="Comic Sans MS"/>
          <w:b/>
          <w:bCs/>
          <w:sz w:val="36"/>
          <w:szCs w:val="36"/>
        </w:rPr>
        <w:t xml:space="preserve"> </w:t>
      </w:r>
      <w:r w:rsidR="007F0620" w:rsidRPr="00A51E92">
        <w:rPr>
          <w:rFonts w:ascii="Comic Sans MS" w:hAnsi="Comic Sans MS"/>
          <w:b/>
          <w:bCs/>
          <w:sz w:val="36"/>
          <w:szCs w:val="36"/>
        </w:rPr>
        <w:t>201</w:t>
      </w:r>
      <w:r w:rsidR="00811D19">
        <w:rPr>
          <w:rFonts w:ascii="Comic Sans MS" w:hAnsi="Comic Sans MS"/>
          <w:b/>
          <w:bCs/>
          <w:sz w:val="36"/>
          <w:szCs w:val="36"/>
        </w:rPr>
        <w:t>2</w:t>
      </w:r>
      <w:r w:rsidR="007F0620" w:rsidRPr="00A51E92">
        <w:rPr>
          <w:rFonts w:ascii="Comic Sans MS" w:hAnsi="Comic Sans MS"/>
          <w:b/>
          <w:bCs/>
          <w:sz w:val="36"/>
          <w:szCs w:val="36"/>
        </w:rPr>
        <w:t xml:space="preserve"> r.</w:t>
      </w:r>
    </w:p>
    <w:p w:rsidR="003B42C6" w:rsidRPr="00E63DAC" w:rsidRDefault="003B42C6" w:rsidP="00E63DAC">
      <w:pPr>
        <w:pStyle w:val="NormalnyWeb"/>
        <w:rPr>
          <w:rFonts w:ascii="Arial" w:hAnsi="Arial" w:cs="Arial"/>
          <w:b/>
          <w:sz w:val="32"/>
          <w:szCs w:val="32"/>
        </w:rPr>
      </w:pPr>
      <w:r w:rsidRPr="00E63DAC">
        <w:rPr>
          <w:rFonts w:ascii="Arial" w:hAnsi="Arial" w:cs="Arial"/>
          <w:b/>
          <w:sz w:val="32"/>
          <w:szCs w:val="32"/>
        </w:rPr>
        <w:lastRenderedPageBreak/>
        <w:t>Spis treści</w:t>
      </w:r>
    </w:p>
    <w:p w:rsidR="00E63DAC" w:rsidRDefault="00E63DAC" w:rsidP="003B42C6">
      <w:pPr>
        <w:pStyle w:val="Spistreci1"/>
      </w:pPr>
    </w:p>
    <w:p w:rsidR="003B42C6" w:rsidRDefault="00F43B82" w:rsidP="003B42C6">
      <w:pPr>
        <w:pStyle w:val="Spistreci1"/>
      </w:pPr>
      <w:r>
        <w:fldChar w:fldCharType="begin"/>
      </w:r>
      <w:r w:rsidR="003B42C6">
        <w:instrText xml:space="preserve"> TOC \o "1-9" \t "Nagłówek 1;1" </w:instrText>
      </w:r>
      <w:r>
        <w:fldChar w:fldCharType="separate"/>
      </w:r>
      <w:r w:rsidR="003B42C6">
        <w:t>Spis treści</w:t>
      </w:r>
      <w:r w:rsidR="003B42C6">
        <w:tab/>
        <w:t>2</w:t>
      </w:r>
    </w:p>
    <w:p w:rsidR="003B42C6" w:rsidRPr="00A51E92" w:rsidRDefault="003B42C6" w:rsidP="003B42C6">
      <w:pPr>
        <w:pStyle w:val="Spistreci1"/>
      </w:pPr>
      <w:r>
        <w:t xml:space="preserve">1. </w:t>
      </w:r>
      <w:r w:rsidR="007F0620">
        <w:t xml:space="preserve">Charakterystyka </w:t>
      </w:r>
      <w:r w:rsidR="007F0620" w:rsidRPr="00A51E92">
        <w:t>LOKALNEJ GRUPY DZIAŁANIA /LGD /jako jednostki odpowiedzialnej za realizację LOK</w:t>
      </w:r>
      <w:r w:rsidR="00DE39EA">
        <w:t>ALNEJ STRATEGII ROZWOJU / LSR/</w:t>
      </w:r>
      <w:r w:rsidR="00DE39EA">
        <w:tab/>
        <w:t>3</w:t>
      </w:r>
    </w:p>
    <w:p w:rsidR="003B42C6" w:rsidRPr="00DE39EA" w:rsidRDefault="003B42C6" w:rsidP="003B42C6">
      <w:pPr>
        <w:pStyle w:val="Spistreci1"/>
      </w:pPr>
      <w:r w:rsidRPr="00DE39EA">
        <w:t>2. Opis obszaru objętego LSR wraz z uzasadnieniem jego wewnętrznej spójności</w:t>
      </w:r>
      <w:r w:rsidRPr="00DE39EA">
        <w:tab/>
        <w:t>1</w:t>
      </w:r>
      <w:r w:rsidR="00DE39EA" w:rsidRPr="00DE39EA">
        <w:t>7</w:t>
      </w:r>
    </w:p>
    <w:p w:rsidR="003B42C6" w:rsidRPr="00DE39EA" w:rsidRDefault="003B42C6" w:rsidP="003B42C6">
      <w:pPr>
        <w:pStyle w:val="Spistreci1"/>
      </w:pPr>
      <w:r w:rsidRPr="00DE39EA">
        <w:t>3. Analiza SWOT dla obszaru objętego LSR, wnioski wynikające z przeprowadzonej analizy.</w:t>
      </w:r>
      <w:r w:rsidRPr="00DE39EA">
        <w:tab/>
        <w:t>3</w:t>
      </w:r>
      <w:r w:rsidR="00DE39EA" w:rsidRPr="00DE39EA">
        <w:t>7</w:t>
      </w:r>
    </w:p>
    <w:p w:rsidR="003B42C6" w:rsidRPr="00DE39EA" w:rsidRDefault="003B42C6" w:rsidP="00AA4FEC">
      <w:pPr>
        <w:pStyle w:val="Spistreci1"/>
        <w:jc w:val="both"/>
      </w:pPr>
      <w:r w:rsidRPr="00DE39EA">
        <w:t>4. Określenie celów ogólnych i szczegółowych LSR oraz wskazanie planowanych przedsięwzięć służących osiągnięciu poszczególnych celów szczegółowych w ramach, których będą realizowane operacje, zwanych dalej „przedsięwzięciami”</w:t>
      </w:r>
      <w:r w:rsidR="00B467B9" w:rsidRPr="00DE39EA">
        <w:t>…………………………………..4</w:t>
      </w:r>
      <w:r w:rsidR="00DE39EA" w:rsidRPr="00DE39EA">
        <w:t>1</w:t>
      </w:r>
    </w:p>
    <w:p w:rsidR="003B42C6" w:rsidRPr="00DE39EA" w:rsidRDefault="003B42C6" w:rsidP="003B42C6">
      <w:pPr>
        <w:pStyle w:val="Spistreci1"/>
      </w:pPr>
      <w:r w:rsidRPr="00DE39EA">
        <w:t>5. Określenie misji LGD</w:t>
      </w:r>
      <w:r w:rsidRPr="00DE39EA">
        <w:tab/>
      </w:r>
      <w:r w:rsidR="00B467B9" w:rsidRPr="00DE39EA">
        <w:t>5</w:t>
      </w:r>
      <w:r w:rsidR="00DE39EA" w:rsidRPr="00DE39EA">
        <w:t>0</w:t>
      </w:r>
    </w:p>
    <w:p w:rsidR="003B42C6" w:rsidRPr="00DE39EA" w:rsidRDefault="003B42C6" w:rsidP="003B42C6">
      <w:pPr>
        <w:pStyle w:val="Spistreci1"/>
      </w:pPr>
      <w:r w:rsidRPr="00DE39EA">
        <w:t>6. Wykazanie spójności specyfiki obszaru z celami LSR</w:t>
      </w:r>
      <w:r w:rsidRPr="00DE39EA">
        <w:tab/>
      </w:r>
      <w:r w:rsidR="00B467B9" w:rsidRPr="00DE39EA">
        <w:t>5</w:t>
      </w:r>
      <w:r w:rsidR="00DE39EA" w:rsidRPr="00DE39EA">
        <w:t>2</w:t>
      </w:r>
    </w:p>
    <w:p w:rsidR="003B42C6" w:rsidRPr="00DE39EA" w:rsidRDefault="003B42C6" w:rsidP="003B42C6">
      <w:pPr>
        <w:pStyle w:val="Spistreci1"/>
      </w:pPr>
      <w:r w:rsidRPr="00DE39EA">
        <w:t xml:space="preserve">7.  Uzasadnienie podejścia zintegrowanego dla  przedsięwzięć planowanych w ramach LSR </w:t>
      </w:r>
      <w:r w:rsidRPr="00DE39EA">
        <w:tab/>
      </w:r>
      <w:r w:rsidR="00B467B9" w:rsidRPr="00DE39EA">
        <w:t>5</w:t>
      </w:r>
      <w:r w:rsidR="00DE39EA" w:rsidRPr="00DE39EA">
        <w:t>3</w:t>
      </w:r>
    </w:p>
    <w:p w:rsidR="003B42C6" w:rsidRPr="00DE39EA" w:rsidRDefault="003B42C6" w:rsidP="003B42C6">
      <w:pPr>
        <w:pStyle w:val="Spistreci1"/>
      </w:pPr>
      <w:r w:rsidRPr="00DE39EA">
        <w:t>8.  Uzasadnienie podejścia innowacyjnego dla  przedsięwzięć planowanych w ramach LSR</w:t>
      </w:r>
      <w:r w:rsidRPr="00DE39EA">
        <w:tab/>
        <w:t>5</w:t>
      </w:r>
      <w:r w:rsidR="00DE39EA" w:rsidRPr="00DE39EA">
        <w:t>4</w:t>
      </w:r>
    </w:p>
    <w:p w:rsidR="003B42C6" w:rsidRDefault="003B42C6" w:rsidP="00AA4FEC">
      <w:pPr>
        <w:pStyle w:val="Spistreci1"/>
        <w:jc w:val="both"/>
      </w:pPr>
      <w:r>
        <w:t>9. Określenie procedury oceny zgodności operacji z LSR, procedury wyboru operacji przez LGD, procedury odwołania od rozstrzygnięć organu decyzyjnego w sprawie wyboru operacji w ramach działania, o którym mowa w art. 5 ust. 1 pkt 21 ustawy z dnia 7 marca 2007 r. o wspieraniu rozwoju obszarów wiejskich z udziałem środków Europejskiego Funduszu Rolnego na rzecz Rozwoju Obszarów Wiejskich, kryteriów, na podstawie których jest oceniana zgodność operacji z LSR, oraz kryteriów wyboru operacji, a także procedury zmiany tych kryteriów.</w:t>
      </w:r>
      <w:r>
        <w:tab/>
        <w:t>5</w:t>
      </w:r>
      <w:r w:rsidR="00AA4FEC">
        <w:t>5</w:t>
      </w:r>
    </w:p>
    <w:p w:rsidR="003B42C6" w:rsidRPr="00AA4FEC" w:rsidRDefault="003B42C6" w:rsidP="003B42C6">
      <w:pPr>
        <w:pStyle w:val="Spistreci1"/>
      </w:pPr>
      <w:r>
        <w:t>10.  Określenie budżetu LSR dla każdego roku jej realizacji</w:t>
      </w:r>
      <w:r>
        <w:tab/>
      </w:r>
      <w:r w:rsidR="00AA4FEC" w:rsidRPr="00AA4FEC">
        <w:t>69</w:t>
      </w:r>
    </w:p>
    <w:p w:rsidR="003B42C6" w:rsidRPr="00AA4FEC" w:rsidRDefault="003B42C6" w:rsidP="003B42C6">
      <w:pPr>
        <w:pStyle w:val="Spistreci1"/>
      </w:pPr>
      <w:r w:rsidRPr="00AA4FEC">
        <w:t>11.  Opis procesu przygotowania i konsultowania LSR</w:t>
      </w:r>
      <w:r w:rsidRPr="00AA4FEC">
        <w:tab/>
      </w:r>
      <w:r w:rsidR="00B467B9" w:rsidRPr="00AA4FEC">
        <w:t>7</w:t>
      </w:r>
      <w:r w:rsidR="00AA4FEC" w:rsidRPr="00AA4FEC">
        <w:t>2</w:t>
      </w:r>
    </w:p>
    <w:p w:rsidR="003B42C6" w:rsidRPr="00AA4FEC" w:rsidRDefault="003B42C6" w:rsidP="003B42C6">
      <w:pPr>
        <w:pStyle w:val="Spistreci1"/>
      </w:pPr>
      <w:r>
        <w:t>12.  Opis procesu wdrażania i aktualizacji LSR</w:t>
      </w:r>
      <w:r>
        <w:tab/>
      </w:r>
      <w:r w:rsidR="00B467B9" w:rsidRPr="00AA4FEC">
        <w:t>7</w:t>
      </w:r>
      <w:r w:rsidR="00AA4FEC" w:rsidRPr="00AA4FEC">
        <w:t>5</w:t>
      </w:r>
    </w:p>
    <w:p w:rsidR="003B42C6" w:rsidRPr="00AA4FEC" w:rsidRDefault="003B42C6" w:rsidP="003B42C6">
      <w:pPr>
        <w:pStyle w:val="Spistreci1"/>
      </w:pPr>
      <w:r w:rsidRPr="00AA4FEC">
        <w:t>13.  Zasady i sposób dokonywania oceny (ewaluacji)  własnej</w:t>
      </w:r>
      <w:r w:rsidRPr="00AA4FEC">
        <w:tab/>
      </w:r>
      <w:r w:rsidR="00AA4FEC" w:rsidRPr="00AA4FEC">
        <w:t>77</w:t>
      </w:r>
    </w:p>
    <w:p w:rsidR="003B42C6" w:rsidRPr="00AA4FEC" w:rsidRDefault="003B42C6" w:rsidP="003B42C6">
      <w:pPr>
        <w:pStyle w:val="Spistreci1"/>
      </w:pPr>
      <w:r>
        <w:t>14. Określenie powiązań LSR z innymi dokumentami planistycznymi związanymi z obszarem objętym LSR</w:t>
      </w:r>
      <w:r>
        <w:tab/>
      </w:r>
      <w:r w:rsidR="00AA4FEC" w:rsidRPr="00AA4FEC">
        <w:t>7</w:t>
      </w:r>
      <w:r w:rsidR="00B467B9" w:rsidRPr="00AA4FEC">
        <w:t>8</w:t>
      </w:r>
    </w:p>
    <w:p w:rsidR="003B42C6" w:rsidRPr="00AA4FEC" w:rsidRDefault="003B42C6" w:rsidP="003B42C6">
      <w:pPr>
        <w:pStyle w:val="Spistreci1"/>
      </w:pPr>
      <w:r w:rsidRPr="00AA4FEC">
        <w:t>15. Wskazanie planowanych działań, przedsięwzięć lub operacji realizowanych przez LGD w ramach innych programów wdrażanych na obszarze objętym LSR</w:t>
      </w:r>
      <w:r w:rsidRPr="00AA4FEC">
        <w:tab/>
      </w:r>
      <w:r w:rsidR="00B467B9" w:rsidRPr="00AA4FEC">
        <w:t>8</w:t>
      </w:r>
      <w:r w:rsidR="00AA4FEC" w:rsidRPr="00AA4FEC">
        <w:t>4</w:t>
      </w:r>
    </w:p>
    <w:p w:rsidR="003B42C6" w:rsidRPr="00AA4FEC" w:rsidRDefault="003B42C6" w:rsidP="003B42C6">
      <w:pPr>
        <w:pStyle w:val="Spistreci1"/>
      </w:pPr>
      <w:r w:rsidRPr="00AA4FEC">
        <w:t xml:space="preserve">16. Przewidywany wpływ realizacji LSR na rozwój regionu </w:t>
      </w:r>
      <w:r w:rsidRPr="00AA4FEC">
        <w:br/>
        <w:t>i obszarów wiejskich</w:t>
      </w:r>
      <w:r w:rsidRPr="00AA4FEC">
        <w:tab/>
      </w:r>
      <w:r w:rsidR="00B467B9" w:rsidRPr="00AA4FEC">
        <w:t>8</w:t>
      </w:r>
      <w:r w:rsidR="00AA4FEC" w:rsidRPr="00AA4FEC">
        <w:t>5</w:t>
      </w:r>
    </w:p>
    <w:p w:rsidR="003B42C6" w:rsidRDefault="003B42C6" w:rsidP="003B42C6">
      <w:pPr>
        <w:pStyle w:val="Spistreci1"/>
      </w:pPr>
      <w:r>
        <w:t>17. Informacja o dołączanych załącznikach</w:t>
      </w:r>
      <w:r>
        <w:tab/>
      </w:r>
      <w:r w:rsidR="00F43B82">
        <w:fldChar w:fldCharType="end"/>
      </w:r>
      <w:r w:rsidR="00AA4FEC">
        <w:t>87</w:t>
      </w:r>
    </w:p>
    <w:p w:rsidR="009A1345" w:rsidRPr="00A51E92" w:rsidRDefault="003B42C6" w:rsidP="009A1345">
      <w:pPr>
        <w:pStyle w:val="Nagwek1"/>
        <w:jc w:val="both"/>
      </w:pPr>
      <w:r>
        <w:br w:type="page"/>
      </w:r>
      <w:r w:rsidR="009A1345">
        <w:lastRenderedPageBreak/>
        <w:t xml:space="preserve">1. Charakterystyka </w:t>
      </w:r>
      <w:r w:rsidR="009A1345" w:rsidRPr="00A51E92">
        <w:t>Lokalnej Grupy Działania /LGD/ jako jednostki odpowiedzialnej za realizację Lokalnej Strategii Rozwoju /LSR/</w:t>
      </w:r>
    </w:p>
    <w:p w:rsidR="009A1345" w:rsidRDefault="009A1345" w:rsidP="009A1345">
      <w:pPr>
        <w:autoSpaceDE w:val="0"/>
        <w:rPr>
          <w:rFonts w:ascii="Arial-BoldMT" w:hAnsi="Arial-BoldMT" w:cs="Arial-BoldMT"/>
          <w:b/>
          <w:bCs/>
          <w:szCs w:val="24"/>
        </w:rPr>
      </w:pPr>
    </w:p>
    <w:p w:rsidR="009A1345" w:rsidRDefault="009A1345" w:rsidP="009A1345">
      <w:pPr>
        <w:autoSpaceDE w:val="0"/>
        <w:rPr>
          <w:rFonts w:ascii="Arial-BoldMT" w:hAnsi="Arial-BoldMT" w:cs="Arial-BoldMT"/>
          <w:b/>
          <w:bCs/>
          <w:szCs w:val="24"/>
        </w:rPr>
      </w:pPr>
    </w:p>
    <w:p w:rsidR="009A1345" w:rsidRDefault="009A1345" w:rsidP="009A1345">
      <w:pPr>
        <w:pStyle w:val="Nagwek2"/>
      </w:pPr>
      <w:r>
        <w:t>1) nazwa i status prawny LGD oraz data wpisu do Krajowego Rejestru</w:t>
      </w:r>
    </w:p>
    <w:p w:rsidR="009A1345" w:rsidRDefault="009A1345" w:rsidP="009A1345">
      <w:pPr>
        <w:pStyle w:val="Nagwek2"/>
      </w:pPr>
      <w:r>
        <w:t>Sądowego i numer w tym rejestrze;</w:t>
      </w:r>
    </w:p>
    <w:p w:rsidR="009A1345" w:rsidRDefault="009A1345" w:rsidP="009A1345"/>
    <w:p w:rsidR="009A1345" w:rsidRDefault="009A1345" w:rsidP="009A1345">
      <w:pPr>
        <w:autoSpaceDE w:val="0"/>
        <w:jc w:val="both"/>
        <w:rPr>
          <w:b/>
          <w:szCs w:val="24"/>
        </w:rPr>
      </w:pPr>
      <w:r w:rsidRPr="00EC48C9">
        <w:rPr>
          <w:b/>
          <w:szCs w:val="24"/>
          <w:u w:val="single"/>
        </w:rPr>
        <w:t>Nazwa</w:t>
      </w:r>
      <w:r>
        <w:rPr>
          <w:szCs w:val="24"/>
        </w:rPr>
        <w:t xml:space="preserve">: </w:t>
      </w:r>
      <w:r w:rsidRPr="00A51E92">
        <w:rPr>
          <w:b/>
          <w:szCs w:val="24"/>
        </w:rPr>
        <w:t>STOWARZYSZENIE LOKALNA GRUPA DZIAŁANIA</w:t>
      </w:r>
      <w:r>
        <w:rPr>
          <w:b/>
          <w:szCs w:val="24"/>
        </w:rPr>
        <w:t xml:space="preserve"> „GORCE- PIENINY”</w:t>
      </w:r>
    </w:p>
    <w:p w:rsidR="009A1345" w:rsidRDefault="009A1345" w:rsidP="009A1345">
      <w:pPr>
        <w:autoSpaceDE w:val="0"/>
        <w:jc w:val="both"/>
        <w:rPr>
          <w:szCs w:val="24"/>
          <w:u w:val="single"/>
        </w:rPr>
      </w:pPr>
    </w:p>
    <w:p w:rsidR="009A1345" w:rsidRDefault="009A1345" w:rsidP="009A1345">
      <w:pPr>
        <w:autoSpaceDE w:val="0"/>
        <w:jc w:val="both"/>
        <w:rPr>
          <w:szCs w:val="24"/>
        </w:rPr>
      </w:pPr>
      <w:r w:rsidRPr="00EC48C9">
        <w:rPr>
          <w:b/>
          <w:szCs w:val="24"/>
          <w:u w:val="single"/>
        </w:rPr>
        <w:t>Status prawny</w:t>
      </w:r>
      <w:r>
        <w:rPr>
          <w:szCs w:val="24"/>
        </w:rPr>
        <w:t>: stowarzyszenie z uwzględnieniem zapisów art. 15 ustawy z 7 marca 2007 r.</w:t>
      </w:r>
      <w:r>
        <w:rPr>
          <w:szCs w:val="24"/>
        </w:rPr>
        <w:br/>
        <w:t>o wspieraniu rozwoju obszarów wiejskich z udziałem środków Europejskiego Funduszu Rolnego na rzecz Rozwoju Obszarów Wiejskich</w:t>
      </w:r>
    </w:p>
    <w:p w:rsidR="009A1345" w:rsidRDefault="009A1345" w:rsidP="009A1345">
      <w:pPr>
        <w:autoSpaceDE w:val="0"/>
        <w:jc w:val="both"/>
        <w:rPr>
          <w:szCs w:val="24"/>
          <w:u w:val="single"/>
        </w:rPr>
      </w:pPr>
    </w:p>
    <w:p w:rsidR="009A1345" w:rsidRDefault="009A1345" w:rsidP="009A1345">
      <w:pPr>
        <w:autoSpaceDE w:val="0"/>
        <w:jc w:val="both"/>
      </w:pPr>
      <w:r w:rsidRPr="00EC48C9">
        <w:rPr>
          <w:b/>
          <w:szCs w:val="24"/>
          <w:u w:val="single"/>
        </w:rPr>
        <w:t>Data wpisu w KRS</w:t>
      </w:r>
      <w:r>
        <w:rPr>
          <w:szCs w:val="24"/>
        </w:rPr>
        <w:t>:</w:t>
      </w:r>
      <w:r>
        <w:t xml:space="preserve"> 16 stycznia 2006 roku</w:t>
      </w:r>
    </w:p>
    <w:p w:rsidR="009A1345" w:rsidRDefault="009A1345" w:rsidP="009A1345">
      <w:pPr>
        <w:autoSpaceDE w:val="0"/>
        <w:jc w:val="both"/>
        <w:rPr>
          <w:szCs w:val="24"/>
          <w:u w:val="single"/>
        </w:rPr>
      </w:pPr>
    </w:p>
    <w:p w:rsidR="009A1345" w:rsidRDefault="009A1345" w:rsidP="009A1345">
      <w:pPr>
        <w:autoSpaceDE w:val="0"/>
        <w:jc w:val="both"/>
      </w:pPr>
      <w:r w:rsidRPr="00EC48C9">
        <w:rPr>
          <w:b/>
          <w:szCs w:val="24"/>
          <w:u w:val="single"/>
        </w:rPr>
        <w:t>Numer KRS</w:t>
      </w:r>
      <w:r>
        <w:rPr>
          <w:szCs w:val="24"/>
        </w:rPr>
        <w:t>:</w:t>
      </w:r>
      <w:r>
        <w:t xml:space="preserve"> 0000249150</w:t>
      </w:r>
    </w:p>
    <w:p w:rsidR="009A1345" w:rsidRDefault="009A1345" w:rsidP="009A1345">
      <w:pPr>
        <w:jc w:val="both"/>
      </w:pPr>
    </w:p>
    <w:p w:rsidR="009A1345" w:rsidRDefault="009A1345" w:rsidP="009A1345">
      <w:pPr>
        <w:jc w:val="both"/>
      </w:pPr>
    </w:p>
    <w:p w:rsidR="009A1345" w:rsidRDefault="009A1345" w:rsidP="009A1345">
      <w:pPr>
        <w:pStyle w:val="Nagwek2"/>
      </w:pPr>
      <w:r>
        <w:t>2) opis procesu budowania partnerstwa;</w:t>
      </w:r>
    </w:p>
    <w:p w:rsidR="009A1345" w:rsidRDefault="009A1345" w:rsidP="009A1345">
      <w:pPr>
        <w:jc w:val="both"/>
        <w:rPr>
          <w:szCs w:val="24"/>
        </w:rPr>
      </w:pPr>
    </w:p>
    <w:p w:rsidR="009A1345" w:rsidRPr="00A51E92" w:rsidRDefault="009A1345" w:rsidP="009A1345">
      <w:pPr>
        <w:jc w:val="both"/>
      </w:pPr>
      <w:r w:rsidRPr="00A51E92">
        <w:rPr>
          <w:szCs w:val="24"/>
        </w:rPr>
        <w:t xml:space="preserve">Powołanie do życia </w:t>
      </w:r>
      <w:r w:rsidRPr="00A51E92">
        <w:rPr>
          <w:bCs/>
          <w:szCs w:val="24"/>
        </w:rPr>
        <w:t>Lokalnej Grupy Działania wiązały się z udziałem grup partnerskich gminy Krościenko i gminy Ochotnica</w:t>
      </w:r>
      <w:r w:rsidRPr="00A51E92">
        <w:rPr>
          <w:b/>
          <w:bCs/>
          <w:szCs w:val="24"/>
        </w:rPr>
        <w:t xml:space="preserve"> w Pilotażowym Programie Ledera+. </w:t>
      </w:r>
      <w:r w:rsidRPr="00A51E92">
        <w:rPr>
          <w:bCs/>
          <w:szCs w:val="24"/>
        </w:rPr>
        <w:t>Przyznanie pomocy finansowej na pozwoliło na powstanie LGD</w:t>
      </w:r>
      <w:r w:rsidRPr="00A51E92">
        <w:rPr>
          <w:szCs w:val="24"/>
        </w:rPr>
        <w:t xml:space="preserve">, która była jednostką odpowiedzialną za sporządzenie i realizację </w:t>
      </w:r>
      <w:r w:rsidRPr="00A51E92">
        <w:rPr>
          <w:b/>
          <w:bCs/>
          <w:szCs w:val="24"/>
        </w:rPr>
        <w:t xml:space="preserve">Zintegrowanej Strategii Rozwoju Obszarów Wiejskich „Gorce-Pieniny”. Działania związane z powołaniem LGD </w:t>
      </w:r>
      <w:r w:rsidRPr="00A51E92">
        <w:rPr>
          <w:szCs w:val="24"/>
        </w:rPr>
        <w:t xml:space="preserve">prowadzone były od początku realizacji projektu w ramach </w:t>
      </w:r>
      <w:r w:rsidRPr="00A51E92">
        <w:rPr>
          <w:b/>
          <w:bCs/>
          <w:szCs w:val="24"/>
        </w:rPr>
        <w:t>I Schematu ,,Pilotażowego Programu Leader+”</w:t>
      </w:r>
      <w:r w:rsidRPr="00A51E92">
        <w:t xml:space="preserve"> w ramach </w:t>
      </w:r>
      <w:r w:rsidRPr="00A51E92">
        <w:rPr>
          <w:b/>
        </w:rPr>
        <w:t>Sektorowego Programu Operacyjnego „Restrukturyzacja i Modernizacja Sektora Żywnościowego oraz Rozwój Obszarów Wiejskich 2004-2006",</w:t>
      </w:r>
      <w:r w:rsidRPr="00A51E92">
        <w:t xml:space="preserve"> który miał na celu pobudzenie aktywności środowisk lokalnych i ich zaangażowanie w tworzenie oraz realizację lokalnych strategii rozwoju obszarów wiejskich.</w:t>
      </w:r>
    </w:p>
    <w:p w:rsidR="009A1345" w:rsidRPr="00A51E92" w:rsidRDefault="009A1345" w:rsidP="009A1345">
      <w:pPr>
        <w:jc w:val="both"/>
      </w:pPr>
      <w:r w:rsidRPr="00A51E92">
        <w:rPr>
          <w:szCs w:val="24"/>
        </w:rPr>
        <w:t>Pierwszy etap tych działań związany był z analizą prawną ram instytucjonalnych dla powstającej Lokalnej Grupy Działania przez układ partnerski Gorce-Pieniny</w:t>
      </w:r>
      <w:r w:rsidRPr="00A51E92">
        <w:t xml:space="preserve">. Proces ten zakończył się poprzez wybór </w:t>
      </w:r>
      <w:r w:rsidRPr="00A51E92">
        <w:rPr>
          <w:b/>
        </w:rPr>
        <w:t xml:space="preserve">stowarzyszenia </w:t>
      </w:r>
      <w:r w:rsidRPr="00A51E92">
        <w:t xml:space="preserve">jako formy prawnej Lokalnej Grupy Działania. </w:t>
      </w:r>
    </w:p>
    <w:p w:rsidR="009A1345" w:rsidRPr="00A51E92" w:rsidRDefault="009A1345" w:rsidP="009A1345">
      <w:pPr>
        <w:jc w:val="both"/>
        <w:rPr>
          <w:szCs w:val="24"/>
        </w:rPr>
      </w:pPr>
      <w:r w:rsidRPr="00A51E92">
        <w:rPr>
          <w:szCs w:val="24"/>
        </w:rPr>
        <w:t xml:space="preserve">Po wyborze przez układ partnerski Gorce-Pieniny formy prawnej powstającej LGD </w:t>
      </w:r>
      <w:r w:rsidRPr="00A51E92">
        <w:rPr>
          <w:szCs w:val="24"/>
        </w:rPr>
        <w:br/>
        <w:t>prowadzone były konsultacje dotyczące  projektu Statutu. Po określeniu ostatecznego brzmienia Statutu LGD „</w:t>
      </w:r>
      <w:r w:rsidRPr="00A51E92">
        <w:rPr>
          <w:b/>
          <w:bCs/>
          <w:szCs w:val="24"/>
        </w:rPr>
        <w:t>Gorce-Pieniny” w dniu 3 grudnia 2005r na spotkaniu KOMITETU Założycielskiego zostało powołane Stowarzyszenie,</w:t>
      </w:r>
      <w:r w:rsidRPr="00A51E92">
        <w:rPr>
          <w:szCs w:val="24"/>
        </w:rPr>
        <w:t xml:space="preserve"> na podstawie ustawy </w:t>
      </w:r>
      <w:r w:rsidRPr="00A51E92">
        <w:rPr>
          <w:szCs w:val="24"/>
        </w:rPr>
        <w:br/>
        <w:t xml:space="preserve">z dnia 7 kwietnia 1989 roku – Prawo o Stowarzyszeniach (Dz. U. z 2001 r. Nr 79, poz. 855 </w:t>
      </w:r>
      <w:r w:rsidRPr="00A51E92">
        <w:rPr>
          <w:szCs w:val="24"/>
        </w:rPr>
        <w:br/>
        <w:t>z późn. zm.).</w:t>
      </w:r>
    </w:p>
    <w:p w:rsidR="009A1345" w:rsidRPr="00A51E92" w:rsidRDefault="009A1345" w:rsidP="009A1345">
      <w:pPr>
        <w:jc w:val="both"/>
      </w:pPr>
    </w:p>
    <w:p w:rsidR="009A1345" w:rsidRPr="00A51E92" w:rsidRDefault="009A1345" w:rsidP="009A1345">
      <w:pPr>
        <w:jc w:val="both"/>
      </w:pPr>
      <w:r w:rsidRPr="00A51E92">
        <w:t xml:space="preserve">Stowarzyszenie </w:t>
      </w:r>
      <w:r w:rsidRPr="00A51E92">
        <w:rPr>
          <w:b/>
        </w:rPr>
        <w:t>powstało j</w:t>
      </w:r>
      <w:r w:rsidRPr="00A51E92">
        <w:t xml:space="preserve">ako oddolna inicjatywa partnerów różnych sektorów </w:t>
      </w:r>
      <w:r w:rsidRPr="00A51E92">
        <w:rPr>
          <w:b/>
        </w:rPr>
        <w:t xml:space="preserve">w trakcie realizacji Schematu II programu Leader+, i </w:t>
      </w:r>
      <w:r w:rsidRPr="00A51E92">
        <w:rPr>
          <w:b/>
          <w:bCs/>
          <w:szCs w:val="24"/>
        </w:rPr>
        <w:t>zostało</w:t>
      </w:r>
      <w:r w:rsidRPr="00A51E92">
        <w:t xml:space="preserve"> zarejestrowane w Krajowym Rejestrze Sądowym </w:t>
      </w:r>
      <w:r w:rsidRPr="00A51E92">
        <w:rPr>
          <w:b/>
        </w:rPr>
        <w:t>16 stycznia 2006 roku</w:t>
      </w:r>
      <w:r w:rsidRPr="00A51E92">
        <w:t xml:space="preserve"> pod numerem KRS:0000249150. </w:t>
      </w:r>
    </w:p>
    <w:p w:rsidR="009A1345" w:rsidRPr="00A51E92" w:rsidRDefault="009A1345" w:rsidP="009A1345">
      <w:pPr>
        <w:jc w:val="both"/>
      </w:pPr>
      <w:r w:rsidRPr="00A51E92">
        <w:t xml:space="preserve">Stowarzyszenie posiada numer statystyczny REGON 120203871. </w:t>
      </w:r>
    </w:p>
    <w:p w:rsidR="009A1345" w:rsidRPr="00A51E92" w:rsidRDefault="009A1345" w:rsidP="009A1345">
      <w:pPr>
        <w:jc w:val="both"/>
      </w:pPr>
    </w:p>
    <w:p w:rsidR="009A1345" w:rsidRPr="00CE5E7E" w:rsidRDefault="009A1345" w:rsidP="009A1345">
      <w:pPr>
        <w:jc w:val="both"/>
      </w:pPr>
      <w:r w:rsidRPr="00CE5E7E">
        <w:t xml:space="preserve">Siedzibą </w:t>
      </w:r>
      <w:r w:rsidR="00CE5E7E" w:rsidRPr="00CE5E7E">
        <w:rPr>
          <w:szCs w:val="24"/>
        </w:rPr>
        <w:t>Stowarzyszenia jest Krościenko nad Dunajcem, ul. Rynek 32, 34-450</w:t>
      </w:r>
      <w:r w:rsidR="00257B8D">
        <w:rPr>
          <w:szCs w:val="24"/>
        </w:rPr>
        <w:t xml:space="preserve"> </w:t>
      </w:r>
      <w:r w:rsidR="00CE5E7E" w:rsidRPr="00CE5E7E">
        <w:rPr>
          <w:szCs w:val="24"/>
        </w:rPr>
        <w:t>Krościenko n/D, powiat nowotarski, województwo małopolskie</w:t>
      </w:r>
      <w:r w:rsidR="00CE5E7E">
        <w:rPr>
          <w:szCs w:val="24"/>
        </w:rPr>
        <w:t>.</w:t>
      </w:r>
    </w:p>
    <w:p w:rsidR="009A1345" w:rsidRPr="00A51E92" w:rsidRDefault="009A1345" w:rsidP="009A1345">
      <w:pPr>
        <w:jc w:val="both"/>
        <w:rPr>
          <w:szCs w:val="24"/>
        </w:rPr>
      </w:pPr>
      <w:r w:rsidRPr="00A51E92">
        <w:rPr>
          <w:szCs w:val="24"/>
        </w:rPr>
        <w:lastRenderedPageBreak/>
        <w:t xml:space="preserve">Komitet Założycielski </w:t>
      </w:r>
      <w:r w:rsidRPr="00A51E92">
        <w:rPr>
          <w:b/>
          <w:bCs/>
          <w:szCs w:val="24"/>
        </w:rPr>
        <w:t>Stowarzyszenia</w:t>
      </w:r>
      <w:r w:rsidRPr="00A51E92">
        <w:rPr>
          <w:szCs w:val="24"/>
        </w:rPr>
        <w:t xml:space="preserve"> </w:t>
      </w:r>
      <w:r w:rsidRPr="00A51E92">
        <w:rPr>
          <w:b/>
          <w:bCs/>
          <w:szCs w:val="24"/>
        </w:rPr>
        <w:t xml:space="preserve">Lokalna Grupa Działania „Gorce-Pieniny” </w:t>
      </w:r>
      <w:r w:rsidRPr="00A51E92">
        <w:rPr>
          <w:szCs w:val="24"/>
        </w:rPr>
        <w:t xml:space="preserve">stanowiło </w:t>
      </w:r>
      <w:r w:rsidRPr="00A51E92">
        <w:rPr>
          <w:b/>
          <w:szCs w:val="24"/>
        </w:rPr>
        <w:t>30</w:t>
      </w:r>
      <w:r w:rsidRPr="00A51E92">
        <w:rPr>
          <w:b/>
          <w:bCs/>
          <w:szCs w:val="24"/>
        </w:rPr>
        <w:t xml:space="preserve"> osób</w:t>
      </w:r>
      <w:r w:rsidRPr="00A51E92">
        <w:rPr>
          <w:szCs w:val="24"/>
        </w:rPr>
        <w:t xml:space="preserve">, które zostały zarekomendowane do prac Stowarzyszenia przez </w:t>
      </w:r>
      <w:r w:rsidRPr="00A51E92">
        <w:rPr>
          <w:szCs w:val="24"/>
        </w:rPr>
        <w:br/>
      </w:r>
      <w:r w:rsidRPr="00A51E92">
        <w:rPr>
          <w:b/>
          <w:szCs w:val="24"/>
        </w:rPr>
        <w:t>30</w:t>
      </w:r>
      <w:r w:rsidRPr="00A51E92">
        <w:rPr>
          <w:b/>
          <w:bCs/>
          <w:szCs w:val="24"/>
        </w:rPr>
        <w:t xml:space="preserve"> podmiotów</w:t>
      </w:r>
      <w:r w:rsidRPr="00A51E92">
        <w:rPr>
          <w:szCs w:val="24"/>
        </w:rPr>
        <w:t xml:space="preserve"> Gorce-Pieniny.</w:t>
      </w:r>
    </w:p>
    <w:p w:rsidR="009A1345" w:rsidRPr="00A51E92" w:rsidRDefault="009A1345" w:rsidP="009A1345">
      <w:pPr>
        <w:jc w:val="both"/>
      </w:pPr>
      <w:r w:rsidRPr="00A51E92">
        <w:t>Lista partnerów publicznych i społeczno-gospodarczych w rozumieniu przepisów ustawy</w:t>
      </w:r>
      <w:r w:rsidRPr="00A51E92">
        <w:br/>
        <w:t>z dnia 20 kwietnia 2004 roku o Narodowym Planie Rozwoju (Dz. U. Nr 116, poz.1206), którzy zarekomendowali członków założycieli do Stowarzyszenia Lokalna Grupa Działania „Gorce-Pieniny”:</w:t>
      </w:r>
    </w:p>
    <w:p w:rsidR="009A1345" w:rsidRPr="00A51E92" w:rsidRDefault="009A1345" w:rsidP="009A134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8630"/>
      </w:tblGrid>
      <w:tr w:rsidR="009A1345" w:rsidRPr="00A51E92">
        <w:trPr>
          <w:trHeight w:val="284"/>
        </w:trPr>
        <w:tc>
          <w:tcPr>
            <w:tcW w:w="9286" w:type="dxa"/>
            <w:gridSpan w:val="2"/>
            <w:shd w:val="clear" w:color="auto" w:fill="FFFF99"/>
            <w:vAlign w:val="center"/>
          </w:tcPr>
          <w:p w:rsidR="009A1345" w:rsidRPr="00A51E92" w:rsidRDefault="009A1345" w:rsidP="00D129B1">
            <w:r w:rsidRPr="00A51E92">
              <w:t>PARTNERZY PUBLICZNI</w:t>
            </w:r>
          </w:p>
        </w:tc>
      </w:tr>
      <w:tr w:rsidR="009A1345" w:rsidRPr="00A51E92">
        <w:trPr>
          <w:trHeight w:val="284"/>
        </w:trPr>
        <w:tc>
          <w:tcPr>
            <w:tcW w:w="656" w:type="dxa"/>
            <w:vAlign w:val="center"/>
          </w:tcPr>
          <w:p w:rsidR="009A1345" w:rsidRPr="00A51E92" w:rsidRDefault="009A1345" w:rsidP="00D129B1">
            <w:r w:rsidRPr="00A51E92">
              <w:t>1.</w:t>
            </w:r>
          </w:p>
        </w:tc>
        <w:tc>
          <w:tcPr>
            <w:tcW w:w="8630" w:type="dxa"/>
            <w:vAlign w:val="center"/>
          </w:tcPr>
          <w:p w:rsidR="009A1345" w:rsidRPr="00A51E92" w:rsidRDefault="009A1345" w:rsidP="00D129B1">
            <w:r w:rsidRPr="00A51E92">
              <w:tab/>
              <w:t>Gmina Krościenko nad Dunajcem</w:t>
            </w:r>
          </w:p>
        </w:tc>
      </w:tr>
      <w:tr w:rsidR="009A1345" w:rsidRPr="00A51E92">
        <w:trPr>
          <w:trHeight w:val="284"/>
        </w:trPr>
        <w:tc>
          <w:tcPr>
            <w:tcW w:w="656" w:type="dxa"/>
            <w:vAlign w:val="center"/>
          </w:tcPr>
          <w:p w:rsidR="009A1345" w:rsidRPr="00A51E92" w:rsidRDefault="009A1345" w:rsidP="00D129B1">
            <w:r w:rsidRPr="00A51E92">
              <w:t>2.</w:t>
            </w:r>
          </w:p>
        </w:tc>
        <w:tc>
          <w:tcPr>
            <w:tcW w:w="8630" w:type="dxa"/>
            <w:vAlign w:val="center"/>
          </w:tcPr>
          <w:p w:rsidR="009A1345" w:rsidRPr="00A51E92" w:rsidRDefault="009A1345" w:rsidP="00D129B1">
            <w:r w:rsidRPr="00A51E92">
              <w:tab/>
              <w:t>Gminna Ochotnica Dolna</w:t>
            </w:r>
          </w:p>
        </w:tc>
      </w:tr>
      <w:tr w:rsidR="009A1345" w:rsidRPr="00A51E92">
        <w:trPr>
          <w:trHeight w:val="284"/>
        </w:trPr>
        <w:tc>
          <w:tcPr>
            <w:tcW w:w="9286" w:type="dxa"/>
            <w:gridSpan w:val="2"/>
            <w:shd w:val="clear" w:color="auto" w:fill="FFFF99"/>
            <w:vAlign w:val="center"/>
          </w:tcPr>
          <w:p w:rsidR="009A1345" w:rsidRPr="00A51E92" w:rsidRDefault="009A1345" w:rsidP="00D129B1">
            <w:r w:rsidRPr="00A51E92">
              <w:t>PARTNERZY SPOŁECZNO – GOSPODARCZY</w:t>
            </w:r>
          </w:p>
        </w:tc>
      </w:tr>
      <w:tr w:rsidR="009A1345" w:rsidRPr="00A51E92">
        <w:trPr>
          <w:trHeight w:val="284"/>
        </w:trPr>
        <w:tc>
          <w:tcPr>
            <w:tcW w:w="656" w:type="dxa"/>
            <w:vAlign w:val="center"/>
          </w:tcPr>
          <w:p w:rsidR="009A1345" w:rsidRPr="00A51E92" w:rsidRDefault="009A1345" w:rsidP="00D129B1">
            <w:r w:rsidRPr="00A51E92">
              <w:t>1.</w:t>
            </w:r>
          </w:p>
        </w:tc>
        <w:tc>
          <w:tcPr>
            <w:tcW w:w="8630" w:type="dxa"/>
            <w:vAlign w:val="center"/>
          </w:tcPr>
          <w:p w:rsidR="009A1345" w:rsidRPr="00A51E92" w:rsidRDefault="009A1345" w:rsidP="00D129B1">
            <w:r w:rsidRPr="00A51E92">
              <w:tab/>
              <w:t>Górecka Beata – Krośnica</w:t>
            </w:r>
          </w:p>
        </w:tc>
      </w:tr>
      <w:tr w:rsidR="009A1345" w:rsidRPr="00A51E92">
        <w:trPr>
          <w:trHeight w:val="284"/>
        </w:trPr>
        <w:tc>
          <w:tcPr>
            <w:tcW w:w="656" w:type="dxa"/>
            <w:vAlign w:val="center"/>
          </w:tcPr>
          <w:p w:rsidR="009A1345" w:rsidRPr="00A51E92" w:rsidRDefault="009A1345" w:rsidP="00D129B1">
            <w:r w:rsidRPr="00A51E92">
              <w:t>2.</w:t>
            </w:r>
          </w:p>
        </w:tc>
        <w:tc>
          <w:tcPr>
            <w:tcW w:w="8630" w:type="dxa"/>
            <w:vAlign w:val="center"/>
          </w:tcPr>
          <w:p w:rsidR="009A1345" w:rsidRPr="00A51E92" w:rsidRDefault="009A1345" w:rsidP="00D129B1">
            <w:r w:rsidRPr="00A51E92">
              <w:tab/>
              <w:t>Surowiał Bronisława – Krościenko nad Dunajcem</w:t>
            </w:r>
          </w:p>
        </w:tc>
      </w:tr>
      <w:tr w:rsidR="009A1345" w:rsidRPr="00A51E92">
        <w:trPr>
          <w:trHeight w:val="284"/>
        </w:trPr>
        <w:tc>
          <w:tcPr>
            <w:tcW w:w="656" w:type="dxa"/>
            <w:vAlign w:val="center"/>
          </w:tcPr>
          <w:p w:rsidR="009A1345" w:rsidRPr="00A51E92" w:rsidRDefault="009A1345" w:rsidP="00D129B1">
            <w:r w:rsidRPr="00A51E92">
              <w:t>3.</w:t>
            </w:r>
          </w:p>
        </w:tc>
        <w:tc>
          <w:tcPr>
            <w:tcW w:w="8630" w:type="dxa"/>
            <w:vAlign w:val="center"/>
          </w:tcPr>
          <w:p w:rsidR="009A1345" w:rsidRPr="00A51E92" w:rsidRDefault="009A1345" w:rsidP="00D129B1">
            <w:r w:rsidRPr="00A51E92">
              <w:tab/>
              <w:t>Stróżczyk Krystyna – Krościenko nad Dunajcem</w:t>
            </w:r>
          </w:p>
        </w:tc>
      </w:tr>
      <w:tr w:rsidR="009A1345" w:rsidRPr="00A51E92">
        <w:trPr>
          <w:trHeight w:val="284"/>
        </w:trPr>
        <w:tc>
          <w:tcPr>
            <w:tcW w:w="656" w:type="dxa"/>
            <w:vAlign w:val="center"/>
          </w:tcPr>
          <w:p w:rsidR="009A1345" w:rsidRPr="00A51E92" w:rsidRDefault="009A1345" w:rsidP="00D129B1">
            <w:r w:rsidRPr="00A51E92">
              <w:t>4.</w:t>
            </w:r>
          </w:p>
        </w:tc>
        <w:tc>
          <w:tcPr>
            <w:tcW w:w="8630" w:type="dxa"/>
            <w:vAlign w:val="center"/>
          </w:tcPr>
          <w:p w:rsidR="009A1345" w:rsidRPr="00A51E92" w:rsidRDefault="009A1345" w:rsidP="00D129B1">
            <w:r w:rsidRPr="00A51E92">
              <w:tab/>
              <w:t xml:space="preserve">Ponicki Edward – przedsiębiorca – Grywałd </w:t>
            </w:r>
          </w:p>
        </w:tc>
      </w:tr>
      <w:tr w:rsidR="009A1345" w:rsidRPr="00A51E92">
        <w:trPr>
          <w:trHeight w:val="284"/>
        </w:trPr>
        <w:tc>
          <w:tcPr>
            <w:tcW w:w="656" w:type="dxa"/>
            <w:vAlign w:val="center"/>
          </w:tcPr>
          <w:p w:rsidR="009A1345" w:rsidRPr="00A51E92" w:rsidRDefault="009A1345" w:rsidP="00D129B1">
            <w:r w:rsidRPr="00A51E92">
              <w:t>5.</w:t>
            </w:r>
          </w:p>
        </w:tc>
        <w:tc>
          <w:tcPr>
            <w:tcW w:w="8630" w:type="dxa"/>
            <w:vAlign w:val="center"/>
          </w:tcPr>
          <w:p w:rsidR="009A1345" w:rsidRPr="00A51E92" w:rsidRDefault="009A1345" w:rsidP="00D129B1">
            <w:r w:rsidRPr="00A51E92">
              <w:tab/>
              <w:t>Knutelski Zbigniew – Krościenko nad Dunajcem</w:t>
            </w:r>
          </w:p>
        </w:tc>
      </w:tr>
      <w:tr w:rsidR="009A1345" w:rsidRPr="00A51E92">
        <w:trPr>
          <w:trHeight w:val="284"/>
        </w:trPr>
        <w:tc>
          <w:tcPr>
            <w:tcW w:w="656" w:type="dxa"/>
            <w:vAlign w:val="center"/>
          </w:tcPr>
          <w:p w:rsidR="009A1345" w:rsidRPr="00A51E92" w:rsidRDefault="009A1345" w:rsidP="00D129B1">
            <w:r w:rsidRPr="00A51E92">
              <w:t>6.</w:t>
            </w:r>
          </w:p>
        </w:tc>
        <w:tc>
          <w:tcPr>
            <w:tcW w:w="8630" w:type="dxa"/>
            <w:vAlign w:val="center"/>
          </w:tcPr>
          <w:p w:rsidR="009A1345" w:rsidRPr="00A51E92" w:rsidRDefault="009A1345" w:rsidP="00D129B1">
            <w:pPr>
              <w:rPr>
                <w:bCs/>
                <w:szCs w:val="24"/>
              </w:rPr>
            </w:pPr>
            <w:r w:rsidRPr="00A51E92">
              <w:rPr>
                <w:bCs/>
                <w:szCs w:val="24"/>
              </w:rPr>
              <w:tab/>
            </w:r>
            <w:r w:rsidRPr="00A51E92">
              <w:t>Szyba Tadeusz – Krościenko nad Dunajcem</w:t>
            </w:r>
          </w:p>
        </w:tc>
      </w:tr>
      <w:tr w:rsidR="009A1345" w:rsidRPr="00A51E92">
        <w:trPr>
          <w:trHeight w:val="284"/>
        </w:trPr>
        <w:tc>
          <w:tcPr>
            <w:tcW w:w="656" w:type="dxa"/>
            <w:vAlign w:val="center"/>
          </w:tcPr>
          <w:p w:rsidR="009A1345" w:rsidRPr="00A51E92" w:rsidRDefault="009A1345" w:rsidP="00D129B1">
            <w:r w:rsidRPr="00A51E92">
              <w:t>7.</w:t>
            </w:r>
          </w:p>
        </w:tc>
        <w:tc>
          <w:tcPr>
            <w:tcW w:w="8630" w:type="dxa"/>
            <w:vAlign w:val="center"/>
          </w:tcPr>
          <w:p w:rsidR="009A1345" w:rsidRPr="00A51E92" w:rsidRDefault="009A1345" w:rsidP="00D129B1">
            <w:r w:rsidRPr="00A51E92">
              <w:tab/>
              <w:t xml:space="preserve">Skubisz Gerwazy – przedsiębiorca - Krościenko nad Dunajcem </w:t>
            </w:r>
          </w:p>
        </w:tc>
      </w:tr>
      <w:tr w:rsidR="009A1345" w:rsidRPr="00A51E92">
        <w:trPr>
          <w:trHeight w:val="284"/>
        </w:trPr>
        <w:tc>
          <w:tcPr>
            <w:tcW w:w="656" w:type="dxa"/>
            <w:vAlign w:val="center"/>
          </w:tcPr>
          <w:p w:rsidR="009A1345" w:rsidRPr="00A51E92" w:rsidRDefault="009A1345" w:rsidP="00D129B1">
            <w:r w:rsidRPr="00A51E92">
              <w:t>8.</w:t>
            </w:r>
          </w:p>
        </w:tc>
        <w:tc>
          <w:tcPr>
            <w:tcW w:w="8630" w:type="dxa"/>
            <w:vAlign w:val="center"/>
          </w:tcPr>
          <w:p w:rsidR="009A1345" w:rsidRPr="00A51E92" w:rsidRDefault="009A1345" w:rsidP="00D129B1">
            <w:r w:rsidRPr="00A51E92">
              <w:tab/>
              <w:t xml:space="preserve">Hryc Danuta – Krośnica </w:t>
            </w:r>
          </w:p>
        </w:tc>
      </w:tr>
      <w:tr w:rsidR="009A1345" w:rsidRPr="00A51E92">
        <w:trPr>
          <w:trHeight w:val="284"/>
        </w:trPr>
        <w:tc>
          <w:tcPr>
            <w:tcW w:w="656" w:type="dxa"/>
            <w:vAlign w:val="center"/>
          </w:tcPr>
          <w:p w:rsidR="009A1345" w:rsidRPr="00A51E92" w:rsidRDefault="009A1345" w:rsidP="00D129B1">
            <w:r w:rsidRPr="00A51E92">
              <w:t>9.</w:t>
            </w:r>
          </w:p>
        </w:tc>
        <w:tc>
          <w:tcPr>
            <w:tcW w:w="8630" w:type="dxa"/>
            <w:vAlign w:val="center"/>
          </w:tcPr>
          <w:p w:rsidR="009A1345" w:rsidRPr="00A51E92" w:rsidRDefault="009A1345" w:rsidP="00D129B1">
            <w:r w:rsidRPr="00A51E92">
              <w:tab/>
              <w:t xml:space="preserve">Topolski Alojzy – Krośnica </w:t>
            </w:r>
          </w:p>
        </w:tc>
      </w:tr>
      <w:tr w:rsidR="009A1345" w:rsidRPr="00A51E92">
        <w:trPr>
          <w:trHeight w:val="284"/>
        </w:trPr>
        <w:tc>
          <w:tcPr>
            <w:tcW w:w="656" w:type="dxa"/>
            <w:vAlign w:val="center"/>
          </w:tcPr>
          <w:p w:rsidR="009A1345" w:rsidRPr="00A51E92" w:rsidRDefault="009A1345" w:rsidP="00D129B1">
            <w:r w:rsidRPr="00A51E92">
              <w:t>10.</w:t>
            </w:r>
          </w:p>
        </w:tc>
        <w:tc>
          <w:tcPr>
            <w:tcW w:w="8630" w:type="dxa"/>
            <w:vAlign w:val="center"/>
          </w:tcPr>
          <w:p w:rsidR="009A1345" w:rsidRPr="00A51E92" w:rsidRDefault="009A1345" w:rsidP="00D129B1">
            <w:r w:rsidRPr="00A51E92">
              <w:tab/>
              <w:t>Majerczak Robert – Krościenko nad Dunajcem</w:t>
            </w:r>
          </w:p>
        </w:tc>
      </w:tr>
      <w:tr w:rsidR="009A1345" w:rsidRPr="00A51E92">
        <w:trPr>
          <w:trHeight w:val="284"/>
        </w:trPr>
        <w:tc>
          <w:tcPr>
            <w:tcW w:w="656" w:type="dxa"/>
            <w:vAlign w:val="center"/>
          </w:tcPr>
          <w:p w:rsidR="009A1345" w:rsidRPr="00A51E92" w:rsidRDefault="009A1345" w:rsidP="00D129B1">
            <w:r w:rsidRPr="00A51E92">
              <w:t>11.</w:t>
            </w:r>
          </w:p>
        </w:tc>
        <w:tc>
          <w:tcPr>
            <w:tcW w:w="8630" w:type="dxa"/>
            <w:vAlign w:val="center"/>
          </w:tcPr>
          <w:p w:rsidR="009A1345" w:rsidRPr="00A51E92" w:rsidRDefault="009A1345" w:rsidP="00D129B1">
            <w:r w:rsidRPr="00A51E92">
              <w:tab/>
              <w:t>Kwiatek Wiesław – Krościenko nad Dunajcem</w:t>
            </w:r>
          </w:p>
        </w:tc>
      </w:tr>
      <w:tr w:rsidR="009A1345" w:rsidRPr="00A51E92">
        <w:trPr>
          <w:trHeight w:val="284"/>
        </w:trPr>
        <w:tc>
          <w:tcPr>
            <w:tcW w:w="656" w:type="dxa"/>
            <w:vAlign w:val="center"/>
          </w:tcPr>
          <w:p w:rsidR="009A1345" w:rsidRPr="00A51E92" w:rsidRDefault="009A1345" w:rsidP="00D129B1">
            <w:r w:rsidRPr="00A51E92">
              <w:t>12.</w:t>
            </w:r>
          </w:p>
        </w:tc>
        <w:tc>
          <w:tcPr>
            <w:tcW w:w="8630" w:type="dxa"/>
            <w:vAlign w:val="center"/>
          </w:tcPr>
          <w:p w:rsidR="009A1345" w:rsidRPr="00A51E92" w:rsidRDefault="009A1345" w:rsidP="00D129B1">
            <w:r w:rsidRPr="00A51E92">
              <w:tab/>
              <w:t>Gabryś Franciszek – Krościenko nad Dunajcem</w:t>
            </w:r>
          </w:p>
        </w:tc>
      </w:tr>
      <w:tr w:rsidR="009A1345" w:rsidRPr="00A51E92">
        <w:trPr>
          <w:trHeight w:val="284"/>
        </w:trPr>
        <w:tc>
          <w:tcPr>
            <w:tcW w:w="656" w:type="dxa"/>
            <w:vAlign w:val="center"/>
          </w:tcPr>
          <w:p w:rsidR="009A1345" w:rsidRPr="00A51E92" w:rsidRDefault="009A1345" w:rsidP="00D129B1">
            <w:r w:rsidRPr="00A51E92">
              <w:t>13.</w:t>
            </w:r>
          </w:p>
        </w:tc>
        <w:tc>
          <w:tcPr>
            <w:tcW w:w="8630" w:type="dxa"/>
            <w:vAlign w:val="center"/>
          </w:tcPr>
          <w:p w:rsidR="009A1345" w:rsidRPr="00A51E92" w:rsidRDefault="009A1345" w:rsidP="00D129B1">
            <w:r w:rsidRPr="00A51E92">
              <w:t xml:space="preserve"> </w:t>
            </w:r>
            <w:r w:rsidRPr="00A51E92">
              <w:tab/>
              <w:t xml:space="preserve">Krystyna Kubik – Krościenko nad Dunajcem </w:t>
            </w:r>
          </w:p>
        </w:tc>
      </w:tr>
      <w:tr w:rsidR="009A1345" w:rsidRPr="00A51E92">
        <w:trPr>
          <w:trHeight w:val="284"/>
        </w:trPr>
        <w:tc>
          <w:tcPr>
            <w:tcW w:w="656" w:type="dxa"/>
            <w:vAlign w:val="center"/>
          </w:tcPr>
          <w:p w:rsidR="009A1345" w:rsidRPr="00A51E92" w:rsidRDefault="009A1345" w:rsidP="00D129B1">
            <w:r w:rsidRPr="00A51E92">
              <w:t>14.</w:t>
            </w:r>
          </w:p>
        </w:tc>
        <w:tc>
          <w:tcPr>
            <w:tcW w:w="8630" w:type="dxa"/>
            <w:vAlign w:val="center"/>
          </w:tcPr>
          <w:p w:rsidR="009A1345" w:rsidRPr="00A51E92" w:rsidRDefault="009A1345" w:rsidP="00D129B1">
            <w:r w:rsidRPr="00A51E92">
              <w:t xml:space="preserve">            Kwiatek Jan – Krościenko nad Dunajcem</w:t>
            </w:r>
          </w:p>
        </w:tc>
      </w:tr>
      <w:tr w:rsidR="009A1345" w:rsidRPr="00A51E92">
        <w:trPr>
          <w:trHeight w:val="284"/>
        </w:trPr>
        <w:tc>
          <w:tcPr>
            <w:tcW w:w="656" w:type="dxa"/>
            <w:vAlign w:val="center"/>
          </w:tcPr>
          <w:p w:rsidR="009A1345" w:rsidRPr="00A51E92" w:rsidRDefault="009A1345" w:rsidP="00D129B1">
            <w:r w:rsidRPr="00A51E92">
              <w:t>15</w:t>
            </w:r>
          </w:p>
        </w:tc>
        <w:tc>
          <w:tcPr>
            <w:tcW w:w="8630" w:type="dxa"/>
            <w:vAlign w:val="center"/>
          </w:tcPr>
          <w:p w:rsidR="009A1345" w:rsidRPr="00A51E92" w:rsidRDefault="009A1345" w:rsidP="00D129B1">
            <w:r w:rsidRPr="00A51E92">
              <w:t xml:space="preserve">            Mierzynski Kazimierz – przedsiębiorca - Krościenko nad Dunajcem</w:t>
            </w:r>
          </w:p>
        </w:tc>
      </w:tr>
      <w:tr w:rsidR="009A1345" w:rsidRPr="00A51E92">
        <w:trPr>
          <w:trHeight w:val="284"/>
        </w:trPr>
        <w:tc>
          <w:tcPr>
            <w:tcW w:w="656" w:type="dxa"/>
            <w:vAlign w:val="center"/>
          </w:tcPr>
          <w:p w:rsidR="009A1345" w:rsidRPr="00A51E92" w:rsidRDefault="009A1345" w:rsidP="00D129B1">
            <w:r w:rsidRPr="00A51E92">
              <w:t>16</w:t>
            </w:r>
          </w:p>
        </w:tc>
        <w:tc>
          <w:tcPr>
            <w:tcW w:w="8630" w:type="dxa"/>
            <w:vAlign w:val="center"/>
          </w:tcPr>
          <w:p w:rsidR="009A1345" w:rsidRPr="00A51E92" w:rsidRDefault="009A1345" w:rsidP="00D129B1">
            <w:r w:rsidRPr="00A51E92">
              <w:tab/>
              <w:t>Ziemianek Maria - Tylmanowa</w:t>
            </w:r>
          </w:p>
        </w:tc>
      </w:tr>
      <w:tr w:rsidR="009A1345" w:rsidRPr="00A51E92">
        <w:trPr>
          <w:trHeight w:val="284"/>
        </w:trPr>
        <w:tc>
          <w:tcPr>
            <w:tcW w:w="656" w:type="dxa"/>
            <w:vAlign w:val="center"/>
          </w:tcPr>
          <w:p w:rsidR="009A1345" w:rsidRPr="00A51E92" w:rsidRDefault="009A1345" w:rsidP="00D129B1">
            <w:r w:rsidRPr="00A51E92">
              <w:t>17</w:t>
            </w:r>
          </w:p>
        </w:tc>
        <w:tc>
          <w:tcPr>
            <w:tcW w:w="8630" w:type="dxa"/>
            <w:vAlign w:val="center"/>
          </w:tcPr>
          <w:p w:rsidR="009A1345" w:rsidRPr="00A51E92" w:rsidRDefault="009A1345" w:rsidP="00D129B1">
            <w:r w:rsidRPr="00A51E92">
              <w:t xml:space="preserve">            Kozielec Wojciech - Tylmanowa</w:t>
            </w:r>
          </w:p>
        </w:tc>
      </w:tr>
      <w:tr w:rsidR="009A1345" w:rsidRPr="00A51E92">
        <w:trPr>
          <w:trHeight w:val="284"/>
        </w:trPr>
        <w:tc>
          <w:tcPr>
            <w:tcW w:w="656" w:type="dxa"/>
            <w:vAlign w:val="center"/>
          </w:tcPr>
          <w:p w:rsidR="009A1345" w:rsidRPr="00A51E92" w:rsidRDefault="009A1345" w:rsidP="00D129B1">
            <w:r w:rsidRPr="00A51E92">
              <w:t>18</w:t>
            </w:r>
          </w:p>
        </w:tc>
        <w:tc>
          <w:tcPr>
            <w:tcW w:w="8630" w:type="dxa"/>
            <w:vAlign w:val="center"/>
          </w:tcPr>
          <w:p w:rsidR="009A1345" w:rsidRPr="00A51E92" w:rsidRDefault="009A1345" w:rsidP="00D129B1">
            <w:r w:rsidRPr="00A51E92">
              <w:t xml:space="preserve">            Chlebek Zbigniew - Ochotnica</w:t>
            </w:r>
          </w:p>
        </w:tc>
      </w:tr>
      <w:tr w:rsidR="009A1345" w:rsidRPr="00A51E92">
        <w:trPr>
          <w:trHeight w:val="284"/>
        </w:trPr>
        <w:tc>
          <w:tcPr>
            <w:tcW w:w="656" w:type="dxa"/>
            <w:vAlign w:val="center"/>
          </w:tcPr>
          <w:p w:rsidR="009A1345" w:rsidRPr="00A51E92" w:rsidRDefault="009A1345" w:rsidP="00D129B1">
            <w:r w:rsidRPr="00A51E92">
              <w:t>19</w:t>
            </w:r>
          </w:p>
        </w:tc>
        <w:tc>
          <w:tcPr>
            <w:tcW w:w="8630" w:type="dxa"/>
            <w:vAlign w:val="center"/>
          </w:tcPr>
          <w:p w:rsidR="009A1345" w:rsidRPr="00A51E92" w:rsidRDefault="009A1345" w:rsidP="00D129B1">
            <w:r w:rsidRPr="00A51E92">
              <w:t xml:space="preserve">            Wąchała Małgorzata - Tylmanowa </w:t>
            </w:r>
          </w:p>
        </w:tc>
      </w:tr>
      <w:tr w:rsidR="009A1345" w:rsidRPr="00A51E92">
        <w:trPr>
          <w:trHeight w:val="284"/>
        </w:trPr>
        <w:tc>
          <w:tcPr>
            <w:tcW w:w="656" w:type="dxa"/>
            <w:vAlign w:val="center"/>
          </w:tcPr>
          <w:p w:rsidR="009A1345" w:rsidRPr="00A51E92" w:rsidRDefault="009A1345" w:rsidP="00D129B1">
            <w:r w:rsidRPr="00A51E92">
              <w:t>20</w:t>
            </w:r>
          </w:p>
        </w:tc>
        <w:tc>
          <w:tcPr>
            <w:tcW w:w="8630" w:type="dxa"/>
            <w:vAlign w:val="center"/>
          </w:tcPr>
          <w:p w:rsidR="009A1345" w:rsidRPr="00A51E92" w:rsidRDefault="009A1345" w:rsidP="00D129B1">
            <w:r w:rsidRPr="00A51E92">
              <w:t xml:space="preserve">            Ligas Jan - Tylmanowa</w:t>
            </w:r>
          </w:p>
        </w:tc>
      </w:tr>
      <w:tr w:rsidR="009A1345" w:rsidRPr="00A51E92">
        <w:trPr>
          <w:trHeight w:val="284"/>
        </w:trPr>
        <w:tc>
          <w:tcPr>
            <w:tcW w:w="656" w:type="dxa"/>
            <w:vAlign w:val="center"/>
          </w:tcPr>
          <w:p w:rsidR="009A1345" w:rsidRPr="00A51E92" w:rsidRDefault="009A1345" w:rsidP="00D129B1">
            <w:r w:rsidRPr="00A51E92">
              <w:t>21</w:t>
            </w:r>
          </w:p>
        </w:tc>
        <w:tc>
          <w:tcPr>
            <w:tcW w:w="8630" w:type="dxa"/>
            <w:vAlign w:val="center"/>
          </w:tcPr>
          <w:p w:rsidR="009A1345" w:rsidRPr="00A51E92" w:rsidRDefault="009A1345" w:rsidP="00D129B1">
            <w:r w:rsidRPr="00A51E92">
              <w:t xml:space="preserve">            Macanowski Marian – przedsiębiorca - Ochotnica </w:t>
            </w:r>
          </w:p>
        </w:tc>
      </w:tr>
      <w:tr w:rsidR="009A1345" w:rsidRPr="00A51E92">
        <w:trPr>
          <w:trHeight w:val="284"/>
        </w:trPr>
        <w:tc>
          <w:tcPr>
            <w:tcW w:w="656" w:type="dxa"/>
            <w:vAlign w:val="center"/>
          </w:tcPr>
          <w:p w:rsidR="009A1345" w:rsidRPr="00A51E92" w:rsidRDefault="009A1345" w:rsidP="00D129B1">
            <w:r w:rsidRPr="00A51E92">
              <w:t>22</w:t>
            </w:r>
          </w:p>
        </w:tc>
        <w:tc>
          <w:tcPr>
            <w:tcW w:w="8630" w:type="dxa"/>
            <w:vAlign w:val="center"/>
          </w:tcPr>
          <w:p w:rsidR="009A1345" w:rsidRPr="00A51E92" w:rsidRDefault="009A1345" w:rsidP="00D129B1">
            <w:r w:rsidRPr="00A51E92">
              <w:t xml:space="preserve">            Chryczyk Maria - Ochotnica</w:t>
            </w:r>
          </w:p>
        </w:tc>
      </w:tr>
      <w:tr w:rsidR="009A1345" w:rsidRPr="00A51E92">
        <w:trPr>
          <w:trHeight w:val="284"/>
        </w:trPr>
        <w:tc>
          <w:tcPr>
            <w:tcW w:w="656" w:type="dxa"/>
            <w:vAlign w:val="center"/>
          </w:tcPr>
          <w:p w:rsidR="009A1345" w:rsidRPr="00A51E92" w:rsidRDefault="009A1345" w:rsidP="00D129B1">
            <w:r w:rsidRPr="00A51E92">
              <w:t>23</w:t>
            </w:r>
          </w:p>
        </w:tc>
        <w:tc>
          <w:tcPr>
            <w:tcW w:w="8630" w:type="dxa"/>
            <w:vAlign w:val="center"/>
          </w:tcPr>
          <w:p w:rsidR="009A1345" w:rsidRPr="00A51E92" w:rsidRDefault="009A1345" w:rsidP="002868A8">
            <w:r w:rsidRPr="00A51E92">
              <w:t xml:space="preserve">            Rusnak J</w:t>
            </w:r>
            <w:r w:rsidR="002868A8" w:rsidRPr="00A51E92">
              <w:t>ó</w:t>
            </w:r>
            <w:r w:rsidRPr="00A51E92">
              <w:t>zef - Ochotnica</w:t>
            </w:r>
          </w:p>
        </w:tc>
      </w:tr>
      <w:tr w:rsidR="009A1345" w:rsidRPr="00A51E92">
        <w:trPr>
          <w:trHeight w:val="284"/>
        </w:trPr>
        <w:tc>
          <w:tcPr>
            <w:tcW w:w="656" w:type="dxa"/>
            <w:vAlign w:val="center"/>
          </w:tcPr>
          <w:p w:rsidR="009A1345" w:rsidRPr="00A51E92" w:rsidRDefault="009A1345" w:rsidP="00D129B1">
            <w:r w:rsidRPr="00A51E92">
              <w:t>24</w:t>
            </w:r>
          </w:p>
        </w:tc>
        <w:tc>
          <w:tcPr>
            <w:tcW w:w="8630" w:type="dxa"/>
            <w:vAlign w:val="center"/>
          </w:tcPr>
          <w:p w:rsidR="009A1345" w:rsidRPr="00A51E92" w:rsidRDefault="009A1345" w:rsidP="00D129B1">
            <w:r w:rsidRPr="00A51E92">
              <w:t xml:space="preserve">            Błachut Zdzisław – Ochotnica</w:t>
            </w:r>
          </w:p>
        </w:tc>
      </w:tr>
      <w:tr w:rsidR="009A1345" w:rsidRPr="00A51E92">
        <w:trPr>
          <w:trHeight w:val="284"/>
        </w:trPr>
        <w:tc>
          <w:tcPr>
            <w:tcW w:w="656" w:type="dxa"/>
            <w:vAlign w:val="center"/>
          </w:tcPr>
          <w:p w:rsidR="009A1345" w:rsidRPr="00A51E92" w:rsidRDefault="009A1345" w:rsidP="00D129B1">
            <w:r w:rsidRPr="00A51E92">
              <w:t>25</w:t>
            </w:r>
          </w:p>
        </w:tc>
        <w:tc>
          <w:tcPr>
            <w:tcW w:w="8630" w:type="dxa"/>
            <w:vAlign w:val="center"/>
          </w:tcPr>
          <w:p w:rsidR="009A1345" w:rsidRPr="00A51E92" w:rsidRDefault="009A1345" w:rsidP="00D129B1">
            <w:r w:rsidRPr="00A51E92">
              <w:t xml:space="preserve">            Królczyk Irena - Ochotnica</w:t>
            </w:r>
          </w:p>
        </w:tc>
      </w:tr>
      <w:tr w:rsidR="009A1345" w:rsidRPr="00A51E92">
        <w:trPr>
          <w:trHeight w:val="284"/>
        </w:trPr>
        <w:tc>
          <w:tcPr>
            <w:tcW w:w="656" w:type="dxa"/>
            <w:vAlign w:val="center"/>
          </w:tcPr>
          <w:p w:rsidR="009A1345" w:rsidRPr="00A51E92" w:rsidRDefault="009A1345" w:rsidP="00D129B1">
            <w:r w:rsidRPr="00A51E92">
              <w:t>26</w:t>
            </w:r>
          </w:p>
        </w:tc>
        <w:tc>
          <w:tcPr>
            <w:tcW w:w="8630" w:type="dxa"/>
            <w:vAlign w:val="center"/>
          </w:tcPr>
          <w:p w:rsidR="009A1345" w:rsidRPr="00A51E92" w:rsidRDefault="009A1345" w:rsidP="00D129B1">
            <w:r w:rsidRPr="00A51E92">
              <w:t xml:space="preserve">            Urbaniak Stanisława - Ochotnica</w:t>
            </w:r>
          </w:p>
        </w:tc>
      </w:tr>
      <w:tr w:rsidR="009A1345" w:rsidRPr="00A51E92">
        <w:trPr>
          <w:trHeight w:val="284"/>
        </w:trPr>
        <w:tc>
          <w:tcPr>
            <w:tcW w:w="656" w:type="dxa"/>
            <w:vAlign w:val="center"/>
          </w:tcPr>
          <w:p w:rsidR="009A1345" w:rsidRPr="00A51E92" w:rsidRDefault="009A1345" w:rsidP="00D129B1">
            <w:r w:rsidRPr="00A51E92">
              <w:t>27</w:t>
            </w:r>
          </w:p>
        </w:tc>
        <w:tc>
          <w:tcPr>
            <w:tcW w:w="8630" w:type="dxa"/>
            <w:vAlign w:val="center"/>
          </w:tcPr>
          <w:p w:rsidR="009A1345" w:rsidRPr="00A51E92" w:rsidRDefault="009A1345" w:rsidP="00D129B1">
            <w:r w:rsidRPr="00A51E92">
              <w:t xml:space="preserve">            Konopka Kazimierz - Ochotnica</w:t>
            </w:r>
          </w:p>
        </w:tc>
      </w:tr>
      <w:tr w:rsidR="009A1345" w:rsidRPr="00A51E92">
        <w:trPr>
          <w:trHeight w:val="284"/>
        </w:trPr>
        <w:tc>
          <w:tcPr>
            <w:tcW w:w="656" w:type="dxa"/>
            <w:vAlign w:val="center"/>
          </w:tcPr>
          <w:p w:rsidR="009A1345" w:rsidRPr="00A51E92" w:rsidRDefault="009A1345" w:rsidP="00D129B1">
            <w:r w:rsidRPr="00A51E92">
              <w:t>28</w:t>
            </w:r>
          </w:p>
        </w:tc>
        <w:tc>
          <w:tcPr>
            <w:tcW w:w="8630" w:type="dxa"/>
            <w:vAlign w:val="center"/>
          </w:tcPr>
          <w:p w:rsidR="009A1345" w:rsidRPr="00A51E92" w:rsidRDefault="009A1345" w:rsidP="00D129B1">
            <w:r w:rsidRPr="00A51E92">
              <w:t xml:space="preserve">            Franczyk Józef - Ochotnica</w:t>
            </w:r>
          </w:p>
        </w:tc>
      </w:tr>
      <w:tr w:rsidR="009A1345" w:rsidRPr="00A51E92">
        <w:trPr>
          <w:trHeight w:val="284"/>
        </w:trPr>
        <w:tc>
          <w:tcPr>
            <w:tcW w:w="656" w:type="dxa"/>
            <w:vAlign w:val="center"/>
          </w:tcPr>
          <w:p w:rsidR="009A1345" w:rsidRPr="00A51E92" w:rsidRDefault="009A1345" w:rsidP="00D129B1">
            <w:r w:rsidRPr="00A51E92">
              <w:t>29</w:t>
            </w:r>
          </w:p>
        </w:tc>
        <w:tc>
          <w:tcPr>
            <w:tcW w:w="8630" w:type="dxa"/>
            <w:vAlign w:val="center"/>
          </w:tcPr>
          <w:p w:rsidR="009A1345" w:rsidRPr="00A51E92" w:rsidRDefault="009A1345" w:rsidP="00D129B1">
            <w:r w:rsidRPr="00A51E92">
              <w:t xml:space="preserve">            Bożena Konopka - Ochotnica</w:t>
            </w:r>
          </w:p>
        </w:tc>
      </w:tr>
      <w:tr w:rsidR="009A1345" w:rsidRPr="00A51E92">
        <w:trPr>
          <w:trHeight w:val="284"/>
        </w:trPr>
        <w:tc>
          <w:tcPr>
            <w:tcW w:w="656" w:type="dxa"/>
            <w:vAlign w:val="center"/>
          </w:tcPr>
          <w:p w:rsidR="009A1345" w:rsidRPr="00A51E92" w:rsidRDefault="009A1345" w:rsidP="00D129B1">
            <w:r w:rsidRPr="00A51E92">
              <w:t>30</w:t>
            </w:r>
          </w:p>
        </w:tc>
        <w:tc>
          <w:tcPr>
            <w:tcW w:w="8630" w:type="dxa"/>
            <w:vAlign w:val="center"/>
          </w:tcPr>
          <w:p w:rsidR="009A1345" w:rsidRPr="00A51E92" w:rsidRDefault="009A1345" w:rsidP="00D129B1">
            <w:r w:rsidRPr="00A51E92">
              <w:t xml:space="preserve">            Ziemianek Maria - Ochotnica</w:t>
            </w:r>
          </w:p>
        </w:tc>
      </w:tr>
    </w:tbl>
    <w:p w:rsidR="00C210CB" w:rsidRDefault="00C210CB" w:rsidP="009A1345">
      <w:pPr>
        <w:rPr>
          <w:color w:val="FF0000"/>
          <w:szCs w:val="24"/>
        </w:rPr>
      </w:pPr>
    </w:p>
    <w:p w:rsidR="009A1345" w:rsidRPr="00A51E92" w:rsidRDefault="009A1345" w:rsidP="009A1345">
      <w:pPr>
        <w:rPr>
          <w:szCs w:val="24"/>
        </w:rPr>
      </w:pPr>
      <w:r w:rsidRPr="00A51E92">
        <w:rPr>
          <w:szCs w:val="24"/>
        </w:rPr>
        <w:t xml:space="preserve">Zarząd </w:t>
      </w:r>
      <w:r w:rsidRPr="00A51E92">
        <w:rPr>
          <w:b/>
          <w:bCs/>
          <w:szCs w:val="24"/>
        </w:rPr>
        <w:t>Stowarzyszenia LGD „Gorce-Pieniny”</w:t>
      </w:r>
      <w:r w:rsidRPr="00A51E92">
        <w:rPr>
          <w:szCs w:val="24"/>
        </w:rPr>
        <w:t xml:space="preserve"> został powołany w następujący sposób:</w:t>
      </w:r>
    </w:p>
    <w:p w:rsidR="009A1345" w:rsidRPr="00A51E92" w:rsidRDefault="009A1345" w:rsidP="009A1345">
      <w:pPr>
        <w:rPr>
          <w:szCs w:val="24"/>
        </w:rPr>
      </w:pPr>
      <w:r w:rsidRPr="00A51E92">
        <w:rPr>
          <w:szCs w:val="24"/>
        </w:rPr>
        <w:t xml:space="preserve"> </w:t>
      </w:r>
    </w:p>
    <w:p w:rsidR="009A1345" w:rsidRPr="00A51E92" w:rsidRDefault="009A1345" w:rsidP="00C210CB">
      <w:pPr>
        <w:suppressAutoHyphens w:val="0"/>
        <w:jc w:val="both"/>
        <w:rPr>
          <w:szCs w:val="24"/>
        </w:rPr>
      </w:pPr>
      <w:r w:rsidRPr="00A51E92">
        <w:rPr>
          <w:szCs w:val="24"/>
        </w:rPr>
        <w:t>10 członków Zarządu zostało wybranych przez Walne Zebranie Członków spośród kandydatów zgłoszonych przez członków zwyczajnych Stowarzyszenia.</w:t>
      </w:r>
    </w:p>
    <w:p w:rsidR="009A1345" w:rsidRPr="00A51E92" w:rsidRDefault="009A1345" w:rsidP="009A1345">
      <w:pPr>
        <w:jc w:val="both"/>
        <w:rPr>
          <w:szCs w:val="24"/>
        </w:rPr>
      </w:pPr>
    </w:p>
    <w:p w:rsidR="009A1345" w:rsidRPr="00A51E92" w:rsidRDefault="009A1345" w:rsidP="009A1345">
      <w:pPr>
        <w:jc w:val="both"/>
        <w:rPr>
          <w:szCs w:val="24"/>
        </w:rPr>
      </w:pPr>
      <w:r w:rsidRPr="00A51E92">
        <w:rPr>
          <w:szCs w:val="24"/>
        </w:rPr>
        <w:lastRenderedPageBreak/>
        <w:t xml:space="preserve">Zarząd </w:t>
      </w:r>
      <w:r w:rsidRPr="00A51E92">
        <w:rPr>
          <w:b/>
          <w:bCs/>
          <w:szCs w:val="24"/>
        </w:rPr>
        <w:t>Stowarzyszenia LGD „Gorce-Pieniny”</w:t>
      </w:r>
      <w:r w:rsidRPr="00A51E92">
        <w:rPr>
          <w:szCs w:val="24"/>
        </w:rPr>
        <w:t xml:space="preserve"> został wybrany z zachowaniem proporcji polegającej na tym, iż Zarząd składać się będzie z co najmniej 50% członków zwyczajnych Stowarzyszenia wskazanych przez poszczególne podmioty będące partnerami społecznymi </w:t>
      </w:r>
      <w:r w:rsidRPr="00A51E92">
        <w:rPr>
          <w:szCs w:val="24"/>
        </w:rPr>
        <w:br/>
        <w:t xml:space="preserve">i gospodarczymi oraz przy zachowaniu wymogu statutowego, że w składzie Zarządu nie może być mniej niż 40% kobiet i mniej niż 40 % mężczyzn. </w:t>
      </w:r>
    </w:p>
    <w:p w:rsidR="009A1345" w:rsidRPr="00A51E92" w:rsidRDefault="009A1345" w:rsidP="009A1345"/>
    <w:p w:rsidR="009A1345" w:rsidRDefault="009A1345" w:rsidP="009A1345">
      <w:pPr>
        <w:jc w:val="both"/>
      </w:pPr>
      <w:r>
        <w:t xml:space="preserve">Stowarzyszenie wdrażało zadania wypracowane dla swojego obszaru- w trakcie realizacji </w:t>
      </w:r>
      <w:r w:rsidRPr="00231537">
        <w:rPr>
          <w:b/>
        </w:rPr>
        <w:t>Zintegrowanej Strategii Rozwoju Obszarów Wiejskich</w:t>
      </w:r>
      <w:r>
        <w:t xml:space="preserve">, która obejmowała  swym zasięgiem obszar Pienin i Gorców.  Działania tej grupy w okresie lipiec 2006 - lipiec 2008 skupione były na obszarze 12 miejscowości. Wszystkie miejscowości administracyjnie należą                do dwóch gmin:  Krościenko n/D i Ochotnica Dolna oraz do jednego powiatu: nowotarskiego. Z jednej strony są niezwykle zróżnicowanym krajobrazowo, kulturowo, historycznie                      i społecznie obszarem, a z drugiej strony posiadają wiele cech i wartości wspólnych. </w:t>
      </w:r>
    </w:p>
    <w:p w:rsidR="009A1345" w:rsidRPr="004E5CBB" w:rsidRDefault="009A1345" w:rsidP="009A1345">
      <w:pPr>
        <w:rPr>
          <w:b/>
          <w:szCs w:val="24"/>
        </w:rPr>
      </w:pPr>
      <w:r>
        <w:rPr>
          <w:szCs w:val="24"/>
        </w:rPr>
        <w:t xml:space="preserve">Zarząd Stowarzyszenia Gorce- Pieniny </w:t>
      </w:r>
      <w:r>
        <w:rPr>
          <w:b/>
          <w:szCs w:val="24"/>
        </w:rPr>
        <w:t>rozpoczął</w:t>
      </w:r>
      <w:r w:rsidRPr="004E5CBB">
        <w:rPr>
          <w:b/>
          <w:szCs w:val="24"/>
        </w:rPr>
        <w:t xml:space="preserve"> realizację projektu w maju 2007 roku.</w:t>
      </w:r>
    </w:p>
    <w:p w:rsidR="009A1345" w:rsidRDefault="009A1345" w:rsidP="009A1345">
      <w:pPr>
        <w:pStyle w:val="Styl1"/>
        <w:spacing w:line="240" w:lineRule="auto"/>
        <w:rPr>
          <w:rFonts w:ascii="Times New Roman" w:hAnsi="Times New Roman"/>
          <w:szCs w:val="24"/>
        </w:rPr>
      </w:pPr>
      <w:r>
        <w:rPr>
          <w:rFonts w:ascii="Times New Roman" w:hAnsi="Times New Roman"/>
          <w:szCs w:val="24"/>
        </w:rPr>
        <w:t xml:space="preserve">Niektóre zadania zostały zlecone do wykonania przez zewnętrznych ekspertów: </w:t>
      </w:r>
    </w:p>
    <w:p w:rsidR="009A1345" w:rsidRDefault="009A1345" w:rsidP="009A1345">
      <w:pPr>
        <w:numPr>
          <w:ilvl w:val="0"/>
          <w:numId w:val="1"/>
        </w:numPr>
        <w:tabs>
          <w:tab w:val="num" w:pos="284"/>
        </w:tabs>
        <w:ind w:left="284" w:hanging="284"/>
        <w:jc w:val="both"/>
        <w:rPr>
          <w:szCs w:val="24"/>
        </w:rPr>
      </w:pPr>
      <w:r>
        <w:rPr>
          <w:szCs w:val="24"/>
        </w:rPr>
        <w:t>Projekt zagospodarowania wraz z koncepcją funkcjonalno- przestrzenną terenów wokół źródeł mineralnych w Krościenku;</w:t>
      </w:r>
    </w:p>
    <w:p w:rsidR="009A1345" w:rsidRDefault="009A1345" w:rsidP="009A1345">
      <w:pPr>
        <w:numPr>
          <w:ilvl w:val="0"/>
          <w:numId w:val="1"/>
        </w:numPr>
        <w:tabs>
          <w:tab w:val="num" w:pos="284"/>
        </w:tabs>
        <w:ind w:left="284" w:hanging="284"/>
        <w:jc w:val="both"/>
        <w:rPr>
          <w:szCs w:val="24"/>
        </w:rPr>
      </w:pPr>
      <w:r>
        <w:rPr>
          <w:szCs w:val="24"/>
        </w:rPr>
        <w:t xml:space="preserve">Projekt zagospodarowania kompleksu rekreacyjnego- placu zabaw dla dzieci </w:t>
      </w:r>
      <w:r>
        <w:rPr>
          <w:szCs w:val="24"/>
        </w:rPr>
        <w:br/>
        <w:t>w Krościenku;</w:t>
      </w:r>
    </w:p>
    <w:p w:rsidR="009A1345" w:rsidRDefault="009A1345" w:rsidP="009A1345">
      <w:pPr>
        <w:numPr>
          <w:ilvl w:val="0"/>
          <w:numId w:val="1"/>
        </w:numPr>
        <w:tabs>
          <w:tab w:val="num" w:pos="284"/>
        </w:tabs>
        <w:ind w:left="284" w:hanging="284"/>
        <w:jc w:val="both"/>
        <w:rPr>
          <w:szCs w:val="24"/>
        </w:rPr>
      </w:pPr>
      <w:r>
        <w:rPr>
          <w:szCs w:val="24"/>
        </w:rPr>
        <w:t xml:space="preserve">Opracowanie dokumentacji technicznej ciągu ścieżek rowerowych zlokalizowanego </w:t>
      </w:r>
      <w:r>
        <w:rPr>
          <w:szCs w:val="24"/>
        </w:rPr>
        <w:br/>
        <w:t>na obszarze objętym działaniem LGD;</w:t>
      </w:r>
    </w:p>
    <w:p w:rsidR="009A1345" w:rsidRDefault="009A1345" w:rsidP="009A1345">
      <w:pPr>
        <w:numPr>
          <w:ilvl w:val="0"/>
          <w:numId w:val="1"/>
        </w:numPr>
        <w:tabs>
          <w:tab w:val="num" w:pos="284"/>
        </w:tabs>
        <w:ind w:left="284" w:hanging="284"/>
        <w:jc w:val="both"/>
        <w:rPr>
          <w:szCs w:val="24"/>
        </w:rPr>
      </w:pPr>
      <w:r>
        <w:rPr>
          <w:szCs w:val="24"/>
        </w:rPr>
        <w:t>Opracowanie dokumentacji funkcjonalno- przestrzennej Szlaku Kultury Wołoskiej;</w:t>
      </w:r>
    </w:p>
    <w:p w:rsidR="009A1345" w:rsidRDefault="009A1345" w:rsidP="009A1345">
      <w:pPr>
        <w:numPr>
          <w:ilvl w:val="0"/>
          <w:numId w:val="1"/>
        </w:numPr>
        <w:tabs>
          <w:tab w:val="num" w:pos="284"/>
        </w:tabs>
        <w:ind w:left="284" w:hanging="284"/>
        <w:jc w:val="both"/>
        <w:rPr>
          <w:szCs w:val="24"/>
        </w:rPr>
      </w:pPr>
      <w:r>
        <w:rPr>
          <w:szCs w:val="24"/>
        </w:rPr>
        <w:t>Dokumentacja techniczna na odbudowę schroniska turystycznego na Lubaniu;</w:t>
      </w:r>
    </w:p>
    <w:p w:rsidR="009A1345" w:rsidRDefault="009A1345" w:rsidP="009A1345">
      <w:pPr>
        <w:numPr>
          <w:ilvl w:val="0"/>
          <w:numId w:val="1"/>
        </w:numPr>
        <w:tabs>
          <w:tab w:val="num" w:pos="284"/>
        </w:tabs>
        <w:ind w:left="284" w:hanging="284"/>
        <w:jc w:val="both"/>
        <w:rPr>
          <w:szCs w:val="24"/>
        </w:rPr>
      </w:pPr>
      <w:r>
        <w:rPr>
          <w:szCs w:val="24"/>
        </w:rPr>
        <w:t>Projekt zagospodarowania oraz opracowanie funkcjonalno-przestrzenne kompleksu kulturalno-sportowo- rekreacyjnego w Ochotnicy Dolnej;</w:t>
      </w:r>
    </w:p>
    <w:p w:rsidR="009A1345" w:rsidRDefault="009A1345" w:rsidP="009A1345">
      <w:pPr>
        <w:numPr>
          <w:ilvl w:val="0"/>
          <w:numId w:val="1"/>
        </w:numPr>
        <w:tabs>
          <w:tab w:val="num" w:pos="284"/>
        </w:tabs>
        <w:ind w:left="284" w:hanging="284"/>
        <w:jc w:val="both"/>
        <w:rPr>
          <w:szCs w:val="24"/>
        </w:rPr>
      </w:pPr>
      <w:r>
        <w:rPr>
          <w:szCs w:val="24"/>
        </w:rPr>
        <w:t xml:space="preserve">Ekspertyza dotycząca możliwości wykorzystania energii kinetycznej wód powierzchniowych jako potencjalnego źródła energii na obszarze działania LGD; </w:t>
      </w:r>
    </w:p>
    <w:p w:rsidR="009A1345" w:rsidRDefault="009A1345" w:rsidP="009A1345">
      <w:pPr>
        <w:pStyle w:val="NormalnyWeb"/>
        <w:spacing w:before="0" w:after="0"/>
        <w:jc w:val="both"/>
        <w:rPr>
          <w:bCs/>
        </w:rPr>
      </w:pPr>
    </w:p>
    <w:p w:rsidR="009A1345" w:rsidRDefault="009A1345" w:rsidP="009A1345">
      <w:pPr>
        <w:pStyle w:val="NormalnyWeb"/>
        <w:spacing w:before="0" w:after="0"/>
        <w:jc w:val="both"/>
        <w:rPr>
          <w:bCs/>
        </w:rPr>
      </w:pPr>
      <w:r>
        <w:rPr>
          <w:bCs/>
        </w:rPr>
        <w:t xml:space="preserve">Zadania w punkcie 1 do 7 zlecono Politechnice Krakowskiej im. T. Kościuszki </w:t>
      </w:r>
      <w:r>
        <w:rPr>
          <w:bCs/>
        </w:rPr>
        <w:br/>
        <w:t xml:space="preserve">31-155 Kraków; ul. Warszawska 24 – Wydział Architektury Planowania Wsi, </w:t>
      </w:r>
      <w:r>
        <w:rPr>
          <w:bCs/>
        </w:rPr>
        <w:br/>
        <w:t>Instytut Projektowania Urbanistycznego, Instytut i Gospodarki Wodnej.</w:t>
      </w:r>
    </w:p>
    <w:p w:rsidR="009A1345" w:rsidRDefault="009A1345" w:rsidP="009A1345">
      <w:pPr>
        <w:pStyle w:val="NormalnyWeb"/>
        <w:spacing w:before="0" w:after="0"/>
        <w:jc w:val="both"/>
        <w:rPr>
          <w:bCs/>
        </w:rPr>
      </w:pPr>
    </w:p>
    <w:p w:rsidR="009A1345" w:rsidRDefault="009A1345" w:rsidP="009A1345">
      <w:pPr>
        <w:numPr>
          <w:ilvl w:val="0"/>
          <w:numId w:val="1"/>
        </w:numPr>
        <w:tabs>
          <w:tab w:val="num" w:pos="284"/>
        </w:tabs>
        <w:ind w:left="284" w:hanging="284"/>
        <w:jc w:val="both"/>
        <w:rPr>
          <w:szCs w:val="24"/>
        </w:rPr>
      </w:pPr>
      <w:r>
        <w:t>Opracowanie strony internetowej obszaru Gorców i Pienin pod kątem promocji regionu jako potencjalnego miejsca turystyki i wypoczynku;</w:t>
      </w:r>
    </w:p>
    <w:p w:rsidR="009A1345" w:rsidRDefault="009A1345" w:rsidP="009A1345">
      <w:pPr>
        <w:numPr>
          <w:ilvl w:val="0"/>
          <w:numId w:val="1"/>
        </w:numPr>
        <w:tabs>
          <w:tab w:val="num" w:pos="284"/>
        </w:tabs>
        <w:ind w:left="284" w:hanging="284"/>
        <w:jc w:val="both"/>
        <w:rPr>
          <w:szCs w:val="24"/>
        </w:rPr>
      </w:pPr>
      <w:r>
        <w:rPr>
          <w:szCs w:val="24"/>
        </w:rPr>
        <w:t>Przeprowadzenie warsztatów szkoleniowych dotyczące nauki ginących zawodów- zadanie pod kierownictwem Zarządu Stowarzyszenia przeprowadzane były przez twórców ludowych z terenu gminy Krościenko i Gminy Ochotnica.</w:t>
      </w:r>
    </w:p>
    <w:p w:rsidR="009A1345" w:rsidRDefault="009A1345" w:rsidP="009A1345">
      <w:pPr>
        <w:jc w:val="both"/>
      </w:pPr>
    </w:p>
    <w:p w:rsidR="009A1345" w:rsidRPr="00231537" w:rsidRDefault="009A1345" w:rsidP="009A1345">
      <w:pPr>
        <w:jc w:val="both"/>
        <w:rPr>
          <w:b/>
        </w:rPr>
      </w:pPr>
      <w:r w:rsidRPr="00231537">
        <w:rPr>
          <w:b/>
        </w:rPr>
        <w:t>W trakcie realizacji zadań ZROW oraz dzięki pracy zarządu stowarzyszenia chęć przystąpienia do LGD Gorce</w:t>
      </w:r>
      <w:r>
        <w:rPr>
          <w:b/>
        </w:rPr>
        <w:t xml:space="preserve"> </w:t>
      </w:r>
      <w:r w:rsidRPr="00231537">
        <w:rPr>
          <w:b/>
        </w:rPr>
        <w:t>- Pieniny wyraziła w 2008</w:t>
      </w:r>
      <w:r>
        <w:rPr>
          <w:b/>
        </w:rPr>
        <w:t xml:space="preserve">r. </w:t>
      </w:r>
      <w:r w:rsidRPr="00231537">
        <w:rPr>
          <w:b/>
        </w:rPr>
        <w:t>SĄSIEDNIA GMINA</w:t>
      </w:r>
      <w:r>
        <w:rPr>
          <w:b/>
        </w:rPr>
        <w:t xml:space="preserve"> </w:t>
      </w:r>
      <w:r>
        <w:rPr>
          <w:b/>
        </w:rPr>
        <w:br/>
      </w:r>
      <w:r w:rsidRPr="00231537">
        <w:rPr>
          <w:b/>
        </w:rPr>
        <w:t>- CZORSZTYN.</w:t>
      </w:r>
    </w:p>
    <w:p w:rsidR="009A1345" w:rsidRDefault="009A1345" w:rsidP="009A1345">
      <w:pPr>
        <w:jc w:val="both"/>
      </w:pPr>
      <w:r>
        <w:t xml:space="preserve">Odbyły się spotkania pomiędzy włodarzami gmin oraz Zarządem Stowarzyszenia, podczas których przedstawiono dorobek 2 letniego działania Stowarzyszenia. </w:t>
      </w:r>
    </w:p>
    <w:p w:rsidR="009A1345" w:rsidRPr="00A51E92" w:rsidRDefault="009A1345" w:rsidP="009A1345">
      <w:pPr>
        <w:jc w:val="both"/>
      </w:pPr>
      <w:r w:rsidRPr="00A51E92">
        <w:t xml:space="preserve">Po podjęciu decyzji o przystąpieniu gminy Czorsztyn do LGD „Gorce- Pieniny” </w:t>
      </w:r>
      <w:r w:rsidR="00A51E92">
        <w:br/>
      </w:r>
      <w:r w:rsidRPr="00A51E92">
        <w:t>we wszystkich spotkaniach informacyjnych oraz związanych z budowaniem LSR uczestniczyli również partnerzy z gminy Czorsztyn.</w:t>
      </w:r>
    </w:p>
    <w:p w:rsidR="009A1345" w:rsidRPr="00A51E92" w:rsidRDefault="009A1345" w:rsidP="009A1345">
      <w:pPr>
        <w:jc w:val="both"/>
      </w:pPr>
    </w:p>
    <w:p w:rsidR="009A1345" w:rsidRPr="00A51E92" w:rsidRDefault="009A1345" w:rsidP="009A1345">
      <w:pPr>
        <w:jc w:val="both"/>
        <w:rPr>
          <w:szCs w:val="24"/>
        </w:rPr>
      </w:pPr>
      <w:r w:rsidRPr="00A51E92">
        <w:rPr>
          <w:b/>
          <w:szCs w:val="24"/>
        </w:rPr>
        <w:t>W dniu 19 grudnia 2008 roku</w:t>
      </w:r>
      <w:r w:rsidRPr="00A51E92">
        <w:rPr>
          <w:szCs w:val="24"/>
        </w:rPr>
        <w:t xml:space="preserve"> Walne Zebranie Członków Stowarzyszenia Lokalna Grupa Działania „Gorce-Pieniny" dokonało wyboru Zarządu</w:t>
      </w:r>
      <w:r w:rsidR="00155C08" w:rsidRPr="00A51E92">
        <w:rPr>
          <w:szCs w:val="24"/>
        </w:rPr>
        <w:t xml:space="preserve"> w składzie 6 osób oraz wyboru Komisji Rewizyjnej w składzie 5 osób</w:t>
      </w:r>
      <w:r w:rsidRPr="00A51E92">
        <w:rPr>
          <w:szCs w:val="24"/>
        </w:rPr>
        <w:t>.</w:t>
      </w:r>
    </w:p>
    <w:p w:rsidR="009A1345" w:rsidRDefault="009A1345" w:rsidP="009A1345">
      <w:pPr>
        <w:pStyle w:val="Nagwek2"/>
      </w:pPr>
      <w:r>
        <w:lastRenderedPageBreak/>
        <w:t>3) charakterystyka członków LGD albo jej partnerów i sposób rozszerzania lub zmiany składu LGD;</w:t>
      </w:r>
    </w:p>
    <w:p w:rsidR="009A1345" w:rsidRDefault="009A1345" w:rsidP="009A1345"/>
    <w:p w:rsidR="00850ED3" w:rsidRPr="00675F89" w:rsidRDefault="00850ED3" w:rsidP="00850ED3">
      <w:pPr>
        <w:pStyle w:val="Tekstpodstawowy"/>
        <w:spacing w:after="0"/>
        <w:jc w:val="both"/>
        <w:rPr>
          <w:bCs/>
          <w:i/>
          <w:szCs w:val="24"/>
        </w:rPr>
      </w:pPr>
      <w:r w:rsidRPr="00675F89">
        <w:rPr>
          <w:bCs/>
          <w:i/>
          <w:szCs w:val="24"/>
        </w:rPr>
        <w:t>„LGD „Gorce- Pieniny” zrzesza członków zwyczajnych, wspierających i honorowych.</w:t>
      </w:r>
    </w:p>
    <w:p w:rsidR="00A83561" w:rsidRPr="00B303A9" w:rsidRDefault="00850ED3" w:rsidP="00A83561">
      <w:pPr>
        <w:jc w:val="both"/>
        <w:rPr>
          <w:rFonts w:ascii="Arial" w:hAnsi="Arial" w:cs="Arial"/>
          <w:b/>
          <w:i/>
        </w:rPr>
      </w:pPr>
      <w:r w:rsidRPr="00675F89">
        <w:rPr>
          <w:i/>
        </w:rPr>
        <w:t xml:space="preserve">Liczba członków LGD na dzień </w:t>
      </w:r>
      <w:r w:rsidR="00A83561" w:rsidRPr="00A83561">
        <w:rPr>
          <w:b/>
          <w:i/>
        </w:rPr>
        <w:t>05.01.2012 r. wynosi 102, w tym 20 podmioty prawne i 82 osoby fizyczne.</w:t>
      </w:r>
      <w:r w:rsidR="00A83561" w:rsidRPr="00B303A9">
        <w:rPr>
          <w:rFonts w:ascii="Arial" w:hAnsi="Arial" w:cs="Arial"/>
          <w:b/>
          <w:i/>
        </w:rPr>
        <w:t xml:space="preserve">  </w:t>
      </w:r>
    </w:p>
    <w:p w:rsidR="00850ED3" w:rsidRPr="00A03EFB" w:rsidRDefault="00850ED3" w:rsidP="00A83561">
      <w:pPr>
        <w:jc w:val="both"/>
        <w:rPr>
          <w:b/>
          <w:i/>
        </w:rPr>
      </w:pPr>
      <w:r w:rsidRPr="00A03EFB">
        <w:rPr>
          <w:b/>
          <w:i/>
        </w:rPr>
        <w:t>Lista członków Stowarzyszenia Lokalna Grupa Działania „Gorce – Pieniny”</w:t>
      </w:r>
    </w:p>
    <w:p w:rsidR="00850ED3" w:rsidRPr="00A03EFB" w:rsidRDefault="00850ED3" w:rsidP="00850ED3">
      <w:pPr>
        <w:jc w:val="center"/>
        <w:rPr>
          <w:b/>
          <w:i/>
        </w:rPr>
      </w:pPr>
      <w:r w:rsidRPr="00A03EFB">
        <w:rPr>
          <w:b/>
          <w:i/>
        </w:rPr>
        <w:t>ze wskazaniem reprezentowanych sektorów</w:t>
      </w:r>
    </w:p>
    <w:p w:rsidR="00A23173" w:rsidRDefault="00A23173" w:rsidP="00850ED3">
      <w:pPr>
        <w:rPr>
          <w:b/>
          <w:i/>
          <w:u w:val="single"/>
        </w:rPr>
      </w:pPr>
    </w:p>
    <w:p w:rsidR="00850ED3" w:rsidRDefault="00850ED3" w:rsidP="00850ED3">
      <w:pPr>
        <w:rPr>
          <w:b/>
          <w:i/>
          <w:u w:val="single"/>
        </w:rPr>
      </w:pPr>
      <w:r w:rsidRPr="00A03EFB">
        <w:rPr>
          <w:b/>
          <w:i/>
          <w:u w:val="single"/>
        </w:rPr>
        <w:t>Osoby prawne</w:t>
      </w:r>
      <w:r w:rsidR="00BD39FD">
        <w:rPr>
          <w:b/>
          <w:i/>
          <w:u w:val="single"/>
        </w:rPr>
        <w:t xml:space="preserve"> posiadające osobowość prawną</w:t>
      </w:r>
      <w:r w:rsidRPr="00A03EFB">
        <w:rPr>
          <w:b/>
          <w:i/>
          <w:u w:val="single"/>
        </w:rPr>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536"/>
        <w:gridCol w:w="2693"/>
        <w:gridCol w:w="1275"/>
      </w:tblGrid>
      <w:tr w:rsidR="00A83561" w:rsidRPr="00BD39FD" w:rsidTr="00702182">
        <w:tc>
          <w:tcPr>
            <w:tcW w:w="534" w:type="dxa"/>
          </w:tcPr>
          <w:p w:rsidR="00A83561" w:rsidRPr="00981B44" w:rsidRDefault="00A83561" w:rsidP="00702182">
            <w:pPr>
              <w:rPr>
                <w:b/>
              </w:rPr>
            </w:pPr>
            <w:r w:rsidRPr="00981B44">
              <w:rPr>
                <w:b/>
              </w:rPr>
              <w:t>Lp</w:t>
            </w:r>
          </w:p>
        </w:tc>
        <w:tc>
          <w:tcPr>
            <w:tcW w:w="4536" w:type="dxa"/>
          </w:tcPr>
          <w:p w:rsidR="00A83561" w:rsidRPr="00981B44" w:rsidRDefault="00A83561" w:rsidP="00702182">
            <w:pPr>
              <w:jc w:val="center"/>
              <w:rPr>
                <w:b/>
              </w:rPr>
            </w:pPr>
            <w:r w:rsidRPr="00981B44">
              <w:rPr>
                <w:b/>
              </w:rPr>
              <w:t>Nazwa podmiotu</w:t>
            </w:r>
          </w:p>
        </w:tc>
        <w:tc>
          <w:tcPr>
            <w:tcW w:w="2693" w:type="dxa"/>
          </w:tcPr>
          <w:p w:rsidR="00A83561" w:rsidRPr="00981B44" w:rsidRDefault="00A83561" w:rsidP="00702182">
            <w:pPr>
              <w:jc w:val="center"/>
              <w:rPr>
                <w:b/>
              </w:rPr>
            </w:pPr>
            <w:r w:rsidRPr="00981B44">
              <w:rPr>
                <w:b/>
              </w:rPr>
              <w:t>Osoba reprezentująca podmiot</w:t>
            </w:r>
          </w:p>
        </w:tc>
        <w:tc>
          <w:tcPr>
            <w:tcW w:w="1275" w:type="dxa"/>
          </w:tcPr>
          <w:p w:rsidR="00A83561" w:rsidRPr="00981B44" w:rsidRDefault="00A83561" w:rsidP="00702182">
            <w:pPr>
              <w:rPr>
                <w:b/>
              </w:rPr>
            </w:pPr>
            <w:r w:rsidRPr="00981B44">
              <w:rPr>
                <w:b/>
              </w:rPr>
              <w:t xml:space="preserve">Sektor </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BD39FD" w:rsidRDefault="00A83561" w:rsidP="00702182">
            <w:r w:rsidRPr="00981B44">
              <w:rPr>
                <w:i/>
              </w:rPr>
              <w:t>Gmina Krościenko nad Dunajcem</w:t>
            </w:r>
          </w:p>
        </w:tc>
        <w:tc>
          <w:tcPr>
            <w:tcW w:w="2693" w:type="dxa"/>
          </w:tcPr>
          <w:p w:rsidR="00A83561" w:rsidRPr="00BD39FD" w:rsidRDefault="00A83561" w:rsidP="00702182">
            <w:r>
              <w:t>Zastępca Wójta</w:t>
            </w:r>
          </w:p>
        </w:tc>
        <w:tc>
          <w:tcPr>
            <w:tcW w:w="1275" w:type="dxa"/>
          </w:tcPr>
          <w:p w:rsidR="00A83561" w:rsidRPr="00BD39FD" w:rsidRDefault="00A83561" w:rsidP="00702182">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BD39FD" w:rsidRDefault="00A83561" w:rsidP="00702182">
            <w:r w:rsidRPr="00981B44">
              <w:rPr>
                <w:i/>
              </w:rPr>
              <w:t>Gmina Ochotnica Dolna</w:t>
            </w:r>
          </w:p>
        </w:tc>
        <w:tc>
          <w:tcPr>
            <w:tcW w:w="2693" w:type="dxa"/>
          </w:tcPr>
          <w:p w:rsidR="00A83561" w:rsidRPr="00BD39FD" w:rsidRDefault="00A83561" w:rsidP="00702182">
            <w:r>
              <w:t>Wójt</w:t>
            </w:r>
          </w:p>
        </w:tc>
        <w:tc>
          <w:tcPr>
            <w:tcW w:w="1275" w:type="dxa"/>
          </w:tcPr>
          <w:p w:rsidR="00A83561" w:rsidRPr="00BD39FD" w:rsidRDefault="00A83561" w:rsidP="00702182">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BD39FD" w:rsidRDefault="00A83561" w:rsidP="00702182">
            <w:r w:rsidRPr="00981B44">
              <w:rPr>
                <w:i/>
              </w:rPr>
              <w:t>Gmina Czorsztyn</w:t>
            </w:r>
          </w:p>
        </w:tc>
        <w:tc>
          <w:tcPr>
            <w:tcW w:w="2693" w:type="dxa"/>
          </w:tcPr>
          <w:p w:rsidR="00A83561" w:rsidRPr="00BD39FD" w:rsidRDefault="00A83561" w:rsidP="00702182">
            <w:r>
              <w:t>Wójt</w:t>
            </w:r>
          </w:p>
        </w:tc>
        <w:tc>
          <w:tcPr>
            <w:tcW w:w="1275" w:type="dxa"/>
          </w:tcPr>
          <w:p w:rsidR="00A83561" w:rsidRPr="00BD39FD" w:rsidRDefault="00A83561" w:rsidP="00702182">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Klub Sportowy „Sokolica” w Krościenku</w:t>
            </w:r>
          </w:p>
        </w:tc>
        <w:tc>
          <w:tcPr>
            <w:tcW w:w="2693" w:type="dxa"/>
          </w:tcPr>
          <w:p w:rsidR="00A83561" w:rsidRDefault="00A83561" w:rsidP="00702182">
            <w:r w:rsidRPr="00981B44">
              <w:rPr>
                <w:i/>
              </w:rPr>
              <w:t>Leszek Bobak i Elżbieta Czubin-Orkisz</w:t>
            </w:r>
          </w:p>
        </w:tc>
        <w:tc>
          <w:tcPr>
            <w:tcW w:w="1275" w:type="dxa"/>
          </w:tcPr>
          <w:p w:rsidR="00A83561" w:rsidRPr="00BD39FD" w:rsidRDefault="00A83561" w:rsidP="00702182">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Fundacja Dzieci Pienin w Krościenku</w:t>
            </w:r>
          </w:p>
        </w:tc>
        <w:tc>
          <w:tcPr>
            <w:tcW w:w="2693" w:type="dxa"/>
          </w:tcPr>
          <w:p w:rsidR="00A83561" w:rsidRDefault="00A83561" w:rsidP="00702182">
            <w:r w:rsidRPr="00981B44">
              <w:rPr>
                <w:i/>
              </w:rPr>
              <w:t>Ryszard Wojtarowicz</w:t>
            </w:r>
          </w:p>
        </w:tc>
        <w:tc>
          <w:tcPr>
            <w:tcW w:w="1275" w:type="dxa"/>
          </w:tcPr>
          <w:p w:rsidR="00A83561" w:rsidRPr="00BD39FD" w:rsidRDefault="00A83561" w:rsidP="00702182">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Ochotnicza Straż Pożarna w Krośnicy</w:t>
            </w:r>
          </w:p>
        </w:tc>
        <w:tc>
          <w:tcPr>
            <w:tcW w:w="2693" w:type="dxa"/>
          </w:tcPr>
          <w:p w:rsidR="00A83561" w:rsidRDefault="00A83561" w:rsidP="00702182">
            <w:r w:rsidRPr="00981B44">
              <w:rPr>
                <w:i/>
              </w:rPr>
              <w:t>Marta Zarotyńska</w:t>
            </w:r>
          </w:p>
        </w:tc>
        <w:tc>
          <w:tcPr>
            <w:tcW w:w="1275" w:type="dxa"/>
          </w:tcPr>
          <w:p w:rsidR="00A83561" w:rsidRPr="00BD39FD" w:rsidRDefault="00A83561" w:rsidP="00702182">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Góralskie Stowarzyszenie Agroturystyczne Koło Terenowe Krościenko</w:t>
            </w:r>
          </w:p>
        </w:tc>
        <w:tc>
          <w:tcPr>
            <w:tcW w:w="2693" w:type="dxa"/>
          </w:tcPr>
          <w:p w:rsidR="00A83561" w:rsidRPr="00981B44" w:rsidRDefault="00A83561" w:rsidP="00702182">
            <w:pPr>
              <w:rPr>
                <w:i/>
              </w:rPr>
            </w:pPr>
            <w:r w:rsidRPr="00981B44">
              <w:rPr>
                <w:i/>
              </w:rPr>
              <w:t xml:space="preserve">Danuta Machała  </w:t>
            </w: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Góralskie Stowarzyszenie Agroturystyczne Koło Terenowe Czorsztyn</w:t>
            </w:r>
          </w:p>
        </w:tc>
        <w:tc>
          <w:tcPr>
            <w:tcW w:w="2693" w:type="dxa"/>
          </w:tcPr>
          <w:p w:rsidR="00A83561" w:rsidRPr="00981B44" w:rsidRDefault="00A83561" w:rsidP="00702182">
            <w:pPr>
              <w:rPr>
                <w:i/>
              </w:rPr>
            </w:pPr>
            <w:r w:rsidRPr="00981B44">
              <w:rPr>
                <w:i/>
              </w:rPr>
              <w:t xml:space="preserve">Andrzej Mikołajewicz </w:t>
            </w: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Ludowy Klub Sportowy „Czorsztyn –ski” w Kluszkowcach</w:t>
            </w:r>
          </w:p>
        </w:tc>
        <w:tc>
          <w:tcPr>
            <w:tcW w:w="2693" w:type="dxa"/>
          </w:tcPr>
          <w:p w:rsidR="00A83561" w:rsidRDefault="00A83561" w:rsidP="00702182">
            <w:r w:rsidRPr="00981B44">
              <w:rPr>
                <w:i/>
              </w:rPr>
              <w:t>Marek Bednarczyk</w:t>
            </w:r>
          </w:p>
        </w:tc>
        <w:tc>
          <w:tcPr>
            <w:tcW w:w="1275" w:type="dxa"/>
          </w:tcPr>
          <w:p w:rsidR="00A83561" w:rsidRPr="00BD39FD" w:rsidRDefault="00A83561" w:rsidP="00702182">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Gminne Centrum Kultury w Krościenku nad Dunajcem</w:t>
            </w:r>
          </w:p>
        </w:tc>
        <w:tc>
          <w:tcPr>
            <w:tcW w:w="2693" w:type="dxa"/>
          </w:tcPr>
          <w:p w:rsidR="00A83561" w:rsidRDefault="00A83561" w:rsidP="00702182">
            <w:r>
              <w:rPr>
                <w:i/>
              </w:rPr>
              <w:t>Józef Szałwia</w:t>
            </w:r>
          </w:p>
        </w:tc>
        <w:tc>
          <w:tcPr>
            <w:tcW w:w="1275" w:type="dxa"/>
          </w:tcPr>
          <w:p w:rsidR="00A83561" w:rsidRPr="00981B44" w:rsidRDefault="00A83561" w:rsidP="00702182">
            <w:pPr>
              <w:rPr>
                <w:i/>
              </w:rPr>
            </w:pPr>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Fundacja Rozwoju Gimnazjum i Szkoły Podstawowej w Maniowach</w:t>
            </w:r>
          </w:p>
        </w:tc>
        <w:tc>
          <w:tcPr>
            <w:tcW w:w="2693" w:type="dxa"/>
          </w:tcPr>
          <w:p w:rsidR="00A83561" w:rsidRPr="00981B44" w:rsidRDefault="00A83561" w:rsidP="00702182">
            <w:pPr>
              <w:tabs>
                <w:tab w:val="left" w:pos="426"/>
              </w:tabs>
              <w:jc w:val="both"/>
              <w:rPr>
                <w:i/>
              </w:rPr>
            </w:pPr>
            <w:r w:rsidRPr="00981B44">
              <w:rPr>
                <w:i/>
              </w:rPr>
              <w:t xml:space="preserve">Dorota Plewa </w:t>
            </w:r>
          </w:p>
          <w:p w:rsidR="00A83561" w:rsidRPr="00981B44" w:rsidRDefault="00A83561" w:rsidP="00702182">
            <w:pPr>
              <w:rPr>
                <w:i/>
              </w:rPr>
            </w:pP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Klub Sportowy „Wiaterni” w Nowym Targu</w:t>
            </w:r>
          </w:p>
        </w:tc>
        <w:tc>
          <w:tcPr>
            <w:tcW w:w="2693" w:type="dxa"/>
          </w:tcPr>
          <w:p w:rsidR="00A83561" w:rsidRPr="00981B44" w:rsidRDefault="00A83561" w:rsidP="00702182">
            <w:pPr>
              <w:tabs>
                <w:tab w:val="left" w:pos="426"/>
              </w:tabs>
              <w:jc w:val="both"/>
              <w:rPr>
                <w:i/>
              </w:rPr>
            </w:pPr>
            <w:r w:rsidRPr="00981B44">
              <w:rPr>
                <w:i/>
              </w:rPr>
              <w:t xml:space="preserve">Piotr Urzędowski </w:t>
            </w: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Gminne Centrum Kultury w Kluszkowcach z siedzibą w Maniowach</w:t>
            </w:r>
          </w:p>
        </w:tc>
        <w:tc>
          <w:tcPr>
            <w:tcW w:w="2693" w:type="dxa"/>
          </w:tcPr>
          <w:p w:rsidR="00A83561" w:rsidRDefault="00A83561" w:rsidP="00702182">
            <w:r w:rsidRPr="00981B44">
              <w:rPr>
                <w:i/>
              </w:rPr>
              <w:t>Janina Plewa</w:t>
            </w:r>
          </w:p>
        </w:tc>
        <w:tc>
          <w:tcPr>
            <w:tcW w:w="1275" w:type="dxa"/>
          </w:tcPr>
          <w:p w:rsidR="00A83561" w:rsidRPr="00981B44" w:rsidRDefault="00A83561" w:rsidP="00702182">
            <w:pPr>
              <w:rPr>
                <w:i/>
              </w:rPr>
            </w:pPr>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Fundacja Rozwoju Regionu Jeziora Czorsztyńskiego</w:t>
            </w:r>
          </w:p>
        </w:tc>
        <w:tc>
          <w:tcPr>
            <w:tcW w:w="2693" w:type="dxa"/>
          </w:tcPr>
          <w:p w:rsidR="00A83561" w:rsidRPr="00981B44" w:rsidRDefault="00A83561" w:rsidP="00702182">
            <w:pPr>
              <w:rPr>
                <w:i/>
              </w:rPr>
            </w:pPr>
            <w:r w:rsidRPr="00981B44">
              <w:rPr>
                <w:i/>
              </w:rPr>
              <w:t xml:space="preserve">Wiesław Gąsior </w:t>
            </w: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Wiejski Ośrodek Kultury w Ochotnicy Górnej</w:t>
            </w:r>
          </w:p>
        </w:tc>
        <w:tc>
          <w:tcPr>
            <w:tcW w:w="2693" w:type="dxa"/>
          </w:tcPr>
          <w:p w:rsidR="00A83561" w:rsidRDefault="00A83561" w:rsidP="00702182">
            <w:r w:rsidRPr="00981B44">
              <w:rPr>
                <w:i/>
              </w:rPr>
              <w:t>Zdziaław Błachut</w:t>
            </w:r>
          </w:p>
        </w:tc>
        <w:tc>
          <w:tcPr>
            <w:tcW w:w="1275" w:type="dxa"/>
          </w:tcPr>
          <w:p w:rsidR="00A83561" w:rsidRPr="00981B44" w:rsidRDefault="00A83561" w:rsidP="00702182">
            <w:pPr>
              <w:rPr>
                <w:i/>
              </w:rPr>
            </w:pPr>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Wiejski Ośrodek Kultury w  Ochotnicy Dolnej</w:t>
            </w:r>
          </w:p>
        </w:tc>
        <w:tc>
          <w:tcPr>
            <w:tcW w:w="2693" w:type="dxa"/>
          </w:tcPr>
          <w:p w:rsidR="00A83561" w:rsidRDefault="00A83561" w:rsidP="00702182">
            <w:r>
              <w:rPr>
                <w:i/>
              </w:rPr>
              <w:t>Monika Jagieła</w:t>
            </w:r>
          </w:p>
        </w:tc>
        <w:tc>
          <w:tcPr>
            <w:tcW w:w="1275" w:type="dxa"/>
          </w:tcPr>
          <w:p w:rsidR="00A83561" w:rsidRPr="00981B44" w:rsidRDefault="00A83561" w:rsidP="00702182">
            <w:pPr>
              <w:rPr>
                <w:i/>
              </w:rPr>
            </w:pPr>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Rzymskokatolicka Parafia pw. Św. Marcina w Grywałdzie</w:t>
            </w:r>
          </w:p>
        </w:tc>
        <w:tc>
          <w:tcPr>
            <w:tcW w:w="2693" w:type="dxa"/>
          </w:tcPr>
          <w:p w:rsidR="00A83561" w:rsidRPr="00981B44" w:rsidRDefault="00A83561" w:rsidP="00702182">
            <w:pPr>
              <w:rPr>
                <w:i/>
              </w:rPr>
            </w:pPr>
            <w:r w:rsidRPr="00981B44">
              <w:rPr>
                <w:i/>
              </w:rPr>
              <w:t xml:space="preserve">ks. Alfons Górowski </w:t>
            </w:r>
          </w:p>
        </w:tc>
        <w:tc>
          <w:tcPr>
            <w:tcW w:w="1275" w:type="dxa"/>
          </w:tcPr>
          <w:p w:rsidR="00A83561" w:rsidRPr="00981B44" w:rsidRDefault="00A83561" w:rsidP="00702182">
            <w:pPr>
              <w:rPr>
                <w:i/>
              </w:rPr>
            </w:pPr>
            <w:r w:rsidRPr="00981B44">
              <w:rPr>
                <w:i/>
              </w:rPr>
              <w:t>społeczny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981B44" w:rsidRDefault="00A83561" w:rsidP="00702182">
            <w:pPr>
              <w:rPr>
                <w:i/>
              </w:rPr>
            </w:pPr>
            <w:r w:rsidRPr="00981B44">
              <w:rPr>
                <w:i/>
              </w:rPr>
              <w:t>Gminna Biblioteka Publiczna w Kluszkowcach</w:t>
            </w:r>
          </w:p>
        </w:tc>
        <w:tc>
          <w:tcPr>
            <w:tcW w:w="2693" w:type="dxa"/>
          </w:tcPr>
          <w:p w:rsidR="00A83561" w:rsidRDefault="00A83561" w:rsidP="00702182">
            <w:r w:rsidRPr="00981B44">
              <w:rPr>
                <w:i/>
              </w:rPr>
              <w:t>Joanna Bator</w:t>
            </w:r>
          </w:p>
        </w:tc>
        <w:tc>
          <w:tcPr>
            <w:tcW w:w="1275" w:type="dxa"/>
          </w:tcPr>
          <w:p w:rsidR="00A83561" w:rsidRPr="00981B44" w:rsidRDefault="00A83561" w:rsidP="00702182">
            <w:pPr>
              <w:rPr>
                <w:i/>
              </w:rPr>
            </w:pPr>
            <w:r w:rsidRPr="00981B44">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E86E99" w:rsidRDefault="00A83561" w:rsidP="00702182">
            <w:pPr>
              <w:rPr>
                <w:i/>
              </w:rPr>
            </w:pPr>
            <w:r w:rsidRPr="00E86E99">
              <w:rPr>
                <w:i/>
              </w:rPr>
              <w:t>Gminna Biblioteka Publiczna w Krościenku n/D</w:t>
            </w:r>
          </w:p>
        </w:tc>
        <w:tc>
          <w:tcPr>
            <w:tcW w:w="2693" w:type="dxa"/>
          </w:tcPr>
          <w:p w:rsidR="00A83561" w:rsidRPr="00E86E99" w:rsidRDefault="00A83561" w:rsidP="00702182">
            <w:pPr>
              <w:rPr>
                <w:i/>
              </w:rPr>
            </w:pPr>
            <w:r w:rsidRPr="00E86E99">
              <w:rPr>
                <w:i/>
              </w:rPr>
              <w:t>Władysław</w:t>
            </w:r>
            <w:r>
              <w:rPr>
                <w:i/>
              </w:rPr>
              <w:t>a</w:t>
            </w:r>
            <w:r w:rsidRPr="00E86E99">
              <w:rPr>
                <w:i/>
              </w:rPr>
              <w:t xml:space="preserve"> Bodziarczyk </w:t>
            </w:r>
          </w:p>
        </w:tc>
        <w:tc>
          <w:tcPr>
            <w:tcW w:w="1275" w:type="dxa"/>
          </w:tcPr>
          <w:p w:rsidR="00A83561" w:rsidRPr="00E86E99" w:rsidRDefault="00A83561" w:rsidP="00702182">
            <w:pPr>
              <w:rPr>
                <w:i/>
              </w:rPr>
            </w:pPr>
            <w:r w:rsidRPr="00E86E99">
              <w:rPr>
                <w:i/>
              </w:rPr>
              <w:t>publiczny</w:t>
            </w:r>
          </w:p>
        </w:tc>
      </w:tr>
      <w:tr w:rsidR="00A83561" w:rsidRPr="00BD39FD" w:rsidTr="00702182">
        <w:tc>
          <w:tcPr>
            <w:tcW w:w="534" w:type="dxa"/>
          </w:tcPr>
          <w:p w:rsidR="00A83561" w:rsidRPr="00BD39FD" w:rsidRDefault="00A83561" w:rsidP="00A83561">
            <w:pPr>
              <w:numPr>
                <w:ilvl w:val="0"/>
                <w:numId w:val="52"/>
              </w:numPr>
              <w:ind w:left="284"/>
            </w:pPr>
          </w:p>
        </w:tc>
        <w:tc>
          <w:tcPr>
            <w:tcW w:w="4536" w:type="dxa"/>
          </w:tcPr>
          <w:p w:rsidR="00A83561" w:rsidRPr="00E86E99" w:rsidRDefault="00A83561" w:rsidP="00702182">
            <w:pPr>
              <w:rPr>
                <w:i/>
              </w:rPr>
            </w:pPr>
            <w:r w:rsidRPr="00E86E99">
              <w:rPr>
                <w:i/>
              </w:rPr>
              <w:t>Ochotnicza Straż Pożarna Krościenko n/D</w:t>
            </w:r>
          </w:p>
        </w:tc>
        <w:tc>
          <w:tcPr>
            <w:tcW w:w="2693" w:type="dxa"/>
          </w:tcPr>
          <w:p w:rsidR="00A83561" w:rsidRPr="00E86E99" w:rsidRDefault="00A83561" w:rsidP="00702182">
            <w:pPr>
              <w:rPr>
                <w:i/>
              </w:rPr>
            </w:pPr>
            <w:r w:rsidRPr="00E86E99">
              <w:rPr>
                <w:i/>
              </w:rPr>
              <w:t>Krzysztof Waksmundzki</w:t>
            </w:r>
          </w:p>
        </w:tc>
        <w:tc>
          <w:tcPr>
            <w:tcW w:w="1275" w:type="dxa"/>
          </w:tcPr>
          <w:p w:rsidR="00A83561" w:rsidRPr="00E86E99" w:rsidRDefault="00A83561" w:rsidP="00702182">
            <w:pPr>
              <w:rPr>
                <w:i/>
              </w:rPr>
            </w:pPr>
            <w:r w:rsidRPr="00E86E99">
              <w:rPr>
                <w:i/>
              </w:rPr>
              <w:t>publiczny</w:t>
            </w:r>
          </w:p>
        </w:tc>
      </w:tr>
    </w:tbl>
    <w:p w:rsidR="0064693A" w:rsidRPr="00B90399" w:rsidRDefault="0064693A" w:rsidP="00850ED3">
      <w:pPr>
        <w:rPr>
          <w:b/>
          <w:i/>
          <w:highlight w:val="yellow"/>
        </w:rPr>
      </w:pPr>
    </w:p>
    <w:p w:rsidR="00A83561" w:rsidRDefault="00A83561" w:rsidP="00850ED3">
      <w:pPr>
        <w:rPr>
          <w:b/>
          <w:i/>
        </w:rPr>
      </w:pPr>
    </w:p>
    <w:p w:rsidR="00A83561" w:rsidRDefault="00A83561" w:rsidP="00850ED3">
      <w:pPr>
        <w:rPr>
          <w:b/>
          <w:i/>
        </w:rPr>
      </w:pPr>
    </w:p>
    <w:p w:rsidR="00A83561" w:rsidRDefault="00A83561" w:rsidP="00850ED3">
      <w:pPr>
        <w:rPr>
          <w:b/>
          <w:i/>
        </w:rPr>
      </w:pPr>
    </w:p>
    <w:p w:rsidR="00850ED3" w:rsidRPr="00B90399" w:rsidRDefault="00850ED3" w:rsidP="00850ED3">
      <w:pPr>
        <w:rPr>
          <w:b/>
          <w:i/>
        </w:rPr>
      </w:pPr>
      <w:r w:rsidRPr="00B90399">
        <w:rPr>
          <w:b/>
          <w:i/>
        </w:rPr>
        <w:lastRenderedPageBreak/>
        <w:t xml:space="preserve">Osoby fizyczne: </w:t>
      </w:r>
    </w:p>
    <w:tbl>
      <w:tblPr>
        <w:tblW w:w="8727" w:type="dxa"/>
        <w:tblInd w:w="-10" w:type="dxa"/>
        <w:tblLayout w:type="fixed"/>
        <w:tblCellMar>
          <w:left w:w="70" w:type="dxa"/>
          <w:right w:w="70" w:type="dxa"/>
        </w:tblCellMar>
        <w:tblLook w:val="0000"/>
      </w:tblPr>
      <w:tblGrid>
        <w:gridCol w:w="567"/>
        <w:gridCol w:w="2774"/>
        <w:gridCol w:w="3543"/>
        <w:gridCol w:w="1843"/>
      </w:tblGrid>
      <w:tr w:rsidR="00A83561" w:rsidRPr="00675F89" w:rsidTr="00702182">
        <w:tc>
          <w:tcPr>
            <w:tcW w:w="567" w:type="dxa"/>
            <w:tcBorders>
              <w:top w:val="single" w:sz="4" w:space="0" w:color="000000"/>
              <w:left w:val="single" w:sz="4" w:space="0" w:color="000000"/>
              <w:bottom w:val="single" w:sz="4" w:space="0" w:color="000000"/>
              <w:right w:val="nil"/>
            </w:tcBorders>
          </w:tcPr>
          <w:p w:rsidR="00A83561" w:rsidRPr="00675F89" w:rsidRDefault="00A83561" w:rsidP="00702182">
            <w:pPr>
              <w:snapToGrid w:val="0"/>
              <w:ind w:right="72"/>
              <w:jc w:val="center"/>
              <w:rPr>
                <w:b/>
                <w:i/>
              </w:rPr>
            </w:pPr>
            <w:r w:rsidRPr="00675F89">
              <w:rPr>
                <w:b/>
                <w:i/>
              </w:rPr>
              <w:t>Lp.</w:t>
            </w:r>
          </w:p>
        </w:tc>
        <w:tc>
          <w:tcPr>
            <w:tcW w:w="2774" w:type="dxa"/>
            <w:tcBorders>
              <w:top w:val="single" w:sz="4" w:space="0" w:color="000000"/>
              <w:left w:val="single" w:sz="4" w:space="0" w:color="000000"/>
              <w:bottom w:val="single" w:sz="4" w:space="0" w:color="000000"/>
              <w:right w:val="nil"/>
            </w:tcBorders>
          </w:tcPr>
          <w:p w:rsidR="00A83561" w:rsidRPr="00675F89" w:rsidRDefault="00A83561" w:rsidP="00702182">
            <w:pPr>
              <w:snapToGrid w:val="0"/>
              <w:jc w:val="center"/>
              <w:rPr>
                <w:b/>
                <w:i/>
              </w:rPr>
            </w:pPr>
            <w:r w:rsidRPr="00675F89">
              <w:rPr>
                <w:b/>
                <w:i/>
              </w:rPr>
              <w:t>Imię i nazwisko</w:t>
            </w:r>
          </w:p>
        </w:tc>
        <w:tc>
          <w:tcPr>
            <w:tcW w:w="3543" w:type="dxa"/>
            <w:tcBorders>
              <w:top w:val="single" w:sz="4" w:space="0" w:color="000000"/>
              <w:left w:val="single" w:sz="4" w:space="0" w:color="000000"/>
              <w:bottom w:val="single" w:sz="4" w:space="0" w:color="000000"/>
              <w:right w:val="single" w:sz="4" w:space="0" w:color="000000"/>
            </w:tcBorders>
          </w:tcPr>
          <w:p w:rsidR="00A83561" w:rsidRPr="00675F89" w:rsidRDefault="00A83561" w:rsidP="00702182">
            <w:pPr>
              <w:snapToGrid w:val="0"/>
              <w:jc w:val="center"/>
              <w:rPr>
                <w:b/>
                <w:i/>
              </w:rPr>
            </w:pPr>
            <w:r>
              <w:rPr>
                <w:b/>
              </w:rPr>
              <w:t>Reprezentowany podmiot</w:t>
            </w:r>
          </w:p>
        </w:tc>
        <w:tc>
          <w:tcPr>
            <w:tcW w:w="1843" w:type="dxa"/>
            <w:tcBorders>
              <w:top w:val="single" w:sz="4" w:space="0" w:color="000000"/>
              <w:left w:val="single" w:sz="4" w:space="0" w:color="000000"/>
              <w:bottom w:val="single" w:sz="4" w:space="0" w:color="000000"/>
              <w:right w:val="single" w:sz="4" w:space="0" w:color="000000"/>
            </w:tcBorders>
          </w:tcPr>
          <w:p w:rsidR="00A83561" w:rsidRPr="00675F89" w:rsidRDefault="00A83561" w:rsidP="00702182">
            <w:pPr>
              <w:snapToGrid w:val="0"/>
              <w:jc w:val="center"/>
              <w:rPr>
                <w:b/>
                <w:i/>
              </w:rPr>
            </w:pPr>
            <w:r w:rsidRPr="00675F89">
              <w:rPr>
                <w:b/>
                <w:i/>
              </w:rPr>
              <w:t>Sektor</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b/>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Pr>
                <w:i/>
              </w:rPr>
              <w:t>Markus</w:t>
            </w:r>
            <w:r w:rsidRPr="00675F89">
              <w:rPr>
                <w:i/>
              </w:rPr>
              <w:t xml:space="preserve"> Aneta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Pr>
                <w:i/>
              </w:rPr>
              <w:t>Markus</w:t>
            </w:r>
            <w:r w:rsidRPr="00675F89">
              <w:rPr>
                <w:i/>
              </w:rPr>
              <w:t xml:space="preserve"> Aneta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Bednarczyk Leszek</w:t>
            </w:r>
          </w:p>
        </w:tc>
        <w:tc>
          <w:tcPr>
            <w:tcW w:w="3543" w:type="dxa"/>
            <w:tcBorders>
              <w:top w:val="nil"/>
              <w:left w:val="single" w:sz="4" w:space="0" w:color="000000"/>
              <w:bottom w:val="single" w:sz="4" w:space="0" w:color="000000"/>
              <w:right w:val="single" w:sz="4" w:space="0" w:color="000000"/>
            </w:tcBorders>
          </w:tcPr>
          <w:p w:rsidR="00A83561" w:rsidRPr="00602E2F" w:rsidRDefault="00A83561" w:rsidP="00702182">
            <w:pPr>
              <w:snapToGrid w:val="0"/>
              <w:rPr>
                <w:i/>
              </w:rPr>
            </w:pPr>
            <w:r w:rsidRPr="00602E2F">
              <w:rPr>
                <w:i/>
              </w:rPr>
              <w:t>F.H.U. Leszek Bednarczyk</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Bednarczyk Maria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Bednarczyk Maria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Błachut Zdzisław</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Błachut Zdzisław</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Bodziarczyk Stanisław</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Bodziarczyk Stanisław</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Borkowski Wiesław</w:t>
            </w:r>
          </w:p>
        </w:tc>
        <w:tc>
          <w:tcPr>
            <w:tcW w:w="3543" w:type="dxa"/>
            <w:tcBorders>
              <w:top w:val="nil"/>
              <w:left w:val="single" w:sz="4" w:space="0" w:color="000000"/>
              <w:bottom w:val="single" w:sz="4" w:space="0" w:color="000000"/>
              <w:right w:val="single" w:sz="4" w:space="0" w:color="000000"/>
            </w:tcBorders>
          </w:tcPr>
          <w:p w:rsidR="00A83561" w:rsidRPr="00602E2F" w:rsidRDefault="00A83561" w:rsidP="00702182">
            <w:pPr>
              <w:snapToGrid w:val="0"/>
              <w:rPr>
                <w:i/>
              </w:rPr>
            </w:pPr>
            <w:r w:rsidRPr="00602E2F">
              <w:rPr>
                <w:i/>
              </w:rPr>
              <w:t>„BOR-ARS” Reklamy i szyldy, tablice przyrodnicze</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 xml:space="preserve">Buczek Jarosław </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 xml:space="preserve">Buczek Jarosław </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Chlebek Józef</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Chlebek Józef</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rPr>
          <w:trHeight w:val="192"/>
        </w:trPr>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Chlebek Zbigniew</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Chlebek Zbigniew</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Chryczyk Maria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Chryczyk Maria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Cwynar Anna</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Cwynar Anna</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Dębska Krystyna</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Dębska Krystyna</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Franczyk Jan</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Franczyk Jan</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Fudala Jadwiga</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Fudala Jadwiga</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Górecka Beata</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Górecka Beata</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Hryc Danuta</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Hryc Danuta</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 xml:space="preserve">Jagieła Ewelina </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 xml:space="preserve">Jagieła Ewelina </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Knutelski Jerzy</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Knutelski Jerzy</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057A7E" w:rsidRDefault="00A83561" w:rsidP="00702182">
            <w:pPr>
              <w:snapToGrid w:val="0"/>
              <w:rPr>
                <w:i/>
              </w:rPr>
            </w:pPr>
            <w:r w:rsidRPr="00057A7E">
              <w:rPr>
                <w:i/>
              </w:rPr>
              <w:t xml:space="preserve">Knutelski Marian </w:t>
            </w:r>
          </w:p>
        </w:tc>
        <w:tc>
          <w:tcPr>
            <w:tcW w:w="35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 xml:space="preserve">Knutelski Marian </w:t>
            </w:r>
          </w:p>
        </w:tc>
        <w:tc>
          <w:tcPr>
            <w:tcW w:w="1843" w:type="dxa"/>
            <w:tcBorders>
              <w:top w:val="nil"/>
              <w:left w:val="single" w:sz="4" w:space="0" w:color="000000"/>
              <w:bottom w:val="single" w:sz="4" w:space="0" w:color="000000"/>
              <w:right w:val="single" w:sz="4" w:space="0" w:color="000000"/>
            </w:tcBorders>
          </w:tcPr>
          <w:p w:rsidR="00A83561" w:rsidRPr="00057A7E" w:rsidRDefault="00A83561" w:rsidP="00702182">
            <w:pPr>
              <w:snapToGrid w:val="0"/>
              <w:rPr>
                <w:i/>
              </w:rPr>
            </w:pPr>
            <w:r w:rsidRPr="00057A7E">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Kozielec Wojciech</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Kozielec Wojciech</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Królczyk Czesława</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675F89">
              <w:rPr>
                <w:i/>
              </w:rPr>
              <w:t>Królczyk Czesława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Królczyk Irena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Królczyk Irena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 xml:space="preserve">Królczyk Stanisław </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 xml:space="preserve">Królczyk Stanisław </w:t>
            </w:r>
          </w:p>
        </w:tc>
        <w:tc>
          <w:tcPr>
            <w:tcW w:w="1843" w:type="dxa"/>
            <w:tcBorders>
              <w:top w:val="nil"/>
              <w:left w:val="single" w:sz="4" w:space="0" w:color="000000"/>
              <w:bottom w:val="single" w:sz="4" w:space="0" w:color="000000"/>
              <w:right w:val="single" w:sz="4" w:space="0" w:color="000000"/>
            </w:tcBorders>
          </w:tcPr>
          <w:p w:rsidR="00A83561" w:rsidRPr="004C31FD" w:rsidRDefault="00A83561" w:rsidP="00702182">
            <w:pPr>
              <w:pStyle w:val="Lista"/>
              <w:snapToGrid w:val="0"/>
              <w:spacing w:after="0"/>
              <w:rPr>
                <w:rFonts w:cs="Times New Roman"/>
                <w:i/>
                <w:szCs w:val="24"/>
              </w:rPr>
            </w:pPr>
            <w:r w:rsidRPr="004C31FD">
              <w:rPr>
                <w:rFonts w:cs="Times New Roman"/>
                <w:i/>
                <w:szCs w:val="24"/>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Kubik Krystyna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Kubik Krystyna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Kwiatek Jan</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Kwiatek Jan</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Kwiatek Wiesław</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Kwiatek Wiesław</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Ligas Jan</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Ligas Jan</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Majerczak Robert</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Majerczak Robert</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Mierzyński Kazimierz</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5747B7">
              <w:rPr>
                <w:i/>
              </w:rPr>
              <w:t>Biuro rachunkowe</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Mikołajczyk Władysław</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Mikołajczyk Władysław</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Mikołajewicz Andrzej</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5747B7">
              <w:rPr>
                <w:i/>
              </w:rPr>
              <w:t>Andrzej Mikołajewicz</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Mikołajewicz Barbara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Mikołajewicz Barbara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Oleksy Józef</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Oleksy Józef</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 xml:space="preserve">Piątek Małgorzata </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 xml:space="preserve">Piątek Małgorzata </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Plewa Cecylia</w:t>
            </w:r>
          </w:p>
        </w:tc>
        <w:tc>
          <w:tcPr>
            <w:tcW w:w="3543" w:type="dxa"/>
            <w:tcBorders>
              <w:top w:val="nil"/>
              <w:left w:val="single" w:sz="4" w:space="0" w:color="000000"/>
              <w:bottom w:val="single" w:sz="4" w:space="0" w:color="000000"/>
              <w:right w:val="single" w:sz="4" w:space="0" w:color="000000"/>
            </w:tcBorders>
          </w:tcPr>
          <w:p w:rsidR="00A83561" w:rsidRPr="00FC0D2D" w:rsidRDefault="00A83561" w:rsidP="00702182">
            <w:pPr>
              <w:rPr>
                <w:rStyle w:val="Pogrubienie"/>
                <w:b w:val="0"/>
              </w:rPr>
            </w:pPr>
            <w:r>
              <w:rPr>
                <w:rStyle w:val="Pogrubienie"/>
                <w:b w:val="0"/>
              </w:rPr>
              <w:t>Pensjonat „Widok”</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Podgórska Jadwiga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Podgórska Jadwiga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Ponicki Edward</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675F89">
              <w:rPr>
                <w:i/>
              </w:rPr>
              <w:t>Ponicki Edward</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Runger Andrzej</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Runger Andrzej</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Rusin Józef</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Rusin Józef</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Sas Franciszek</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Sas Franciszek</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Skubisz Gerwazy</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FC0D2D">
              <w:rPr>
                <w:bCs/>
              </w:rPr>
              <w:t>Pensjonat „ U Gerwazego”</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Stróżczyk Krystyna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Stróżczyk Krystyna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Tomaszewski Radosław</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5747B7">
              <w:rPr>
                <w:i/>
              </w:rPr>
              <w:t>„Cukiernia”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Urbaniak Stanisława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Urbaniak Stanisława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Wąchała Małgorzata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Wąchała Małgorzata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Węgrzyniak Jan</w:t>
            </w:r>
          </w:p>
        </w:tc>
        <w:tc>
          <w:tcPr>
            <w:tcW w:w="35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5747B7">
              <w:rPr>
                <w:i/>
              </w:rPr>
              <w:t>Węgrzyniak Jan</w:t>
            </w:r>
          </w:p>
        </w:tc>
        <w:tc>
          <w:tcPr>
            <w:tcW w:w="1843" w:type="dxa"/>
            <w:tcBorders>
              <w:top w:val="nil"/>
              <w:left w:val="single" w:sz="4" w:space="0" w:color="000000"/>
              <w:bottom w:val="single" w:sz="4" w:space="0" w:color="000000"/>
              <w:right w:val="single" w:sz="4" w:space="0" w:color="000000"/>
            </w:tcBorders>
          </w:tcPr>
          <w:p w:rsidR="00A83561" w:rsidRPr="005747B7" w:rsidRDefault="00A83561" w:rsidP="00702182">
            <w:pPr>
              <w:snapToGrid w:val="0"/>
              <w:rPr>
                <w:i/>
              </w:rPr>
            </w:pPr>
            <w:r w:rsidRPr="005747B7">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Wojtaszek Andrzej</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Wojtaszek Andrzej</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b/>
                <w:i/>
              </w:rPr>
            </w:pPr>
            <w:r w:rsidRPr="00675F89">
              <w:rPr>
                <w:i/>
              </w:rPr>
              <w:t>społeczny</w:t>
            </w:r>
          </w:p>
        </w:tc>
      </w:tr>
      <w:tr w:rsidR="00A83561" w:rsidRPr="00675F89" w:rsidTr="00702182">
        <w:tc>
          <w:tcPr>
            <w:tcW w:w="567" w:type="dxa"/>
            <w:tcBorders>
              <w:top w:val="nil"/>
              <w:left w:val="single" w:sz="4" w:space="0" w:color="000000"/>
              <w:bottom w:val="single" w:sz="4" w:space="0" w:color="000000"/>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000000"/>
              <w:right w:val="nil"/>
            </w:tcBorders>
          </w:tcPr>
          <w:p w:rsidR="00A83561" w:rsidRPr="00675F89" w:rsidRDefault="00A83561" w:rsidP="00702182">
            <w:pPr>
              <w:snapToGrid w:val="0"/>
              <w:rPr>
                <w:i/>
              </w:rPr>
            </w:pPr>
            <w:r w:rsidRPr="00675F89">
              <w:rPr>
                <w:i/>
              </w:rPr>
              <w:t>Wojtaszek Julia</w:t>
            </w:r>
          </w:p>
        </w:tc>
        <w:tc>
          <w:tcPr>
            <w:tcW w:w="35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Wojtaszek Julia</w:t>
            </w:r>
          </w:p>
        </w:tc>
        <w:tc>
          <w:tcPr>
            <w:tcW w:w="1843" w:type="dxa"/>
            <w:tcBorders>
              <w:top w:val="nil"/>
              <w:left w:val="single" w:sz="4" w:space="0" w:color="000000"/>
              <w:bottom w:val="single" w:sz="4" w:space="0" w:color="000000"/>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nil"/>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nil"/>
              <w:left w:val="single" w:sz="4" w:space="0" w:color="000000"/>
              <w:bottom w:val="single" w:sz="4" w:space="0" w:color="auto"/>
              <w:right w:val="nil"/>
            </w:tcBorders>
          </w:tcPr>
          <w:p w:rsidR="00A83561" w:rsidRPr="00675F89" w:rsidRDefault="00A83561" w:rsidP="00702182">
            <w:pPr>
              <w:snapToGrid w:val="0"/>
              <w:rPr>
                <w:i/>
              </w:rPr>
            </w:pPr>
            <w:r w:rsidRPr="00675F89">
              <w:rPr>
                <w:i/>
              </w:rPr>
              <w:t>Ziemianek Maria</w:t>
            </w:r>
          </w:p>
        </w:tc>
        <w:tc>
          <w:tcPr>
            <w:tcW w:w="3543" w:type="dxa"/>
            <w:tcBorders>
              <w:top w:val="nil"/>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Ziemianek Maria</w:t>
            </w:r>
          </w:p>
        </w:tc>
        <w:tc>
          <w:tcPr>
            <w:tcW w:w="1843" w:type="dxa"/>
            <w:tcBorders>
              <w:top w:val="nil"/>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Ligas Jan</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Ligas Jan</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Bednarczyk Marek</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Pensjonat „Szarotka”</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Pawłowska Aneta</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„ANTAWU”</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Wojtarowicz Janusz</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S.M.A.R.T.</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 xml:space="preserve">Osman Halina  </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 xml:space="preserve">Osman Halina  </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 xml:space="preserve">Osman Władysław </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Władysław Osman „Włos”</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 xml:space="preserve">Osman Marcin </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Marcin Osman Someday Interactive</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b/>
                <w:i/>
              </w:rPr>
            </w:pPr>
            <w:r w:rsidRPr="00675F89">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Szczepaniak Wojciech</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Szczepaniak Wojciech</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Czajka Stanisław</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Czajka Stanisław</w:t>
            </w:r>
          </w:p>
        </w:tc>
        <w:tc>
          <w:tcPr>
            <w:tcW w:w="1843" w:type="dxa"/>
            <w:tcBorders>
              <w:top w:val="single" w:sz="4" w:space="0" w:color="auto"/>
              <w:left w:val="single" w:sz="4" w:space="0" w:color="000000"/>
              <w:bottom w:val="single" w:sz="4" w:space="0" w:color="auto"/>
              <w:right w:val="single" w:sz="4" w:space="0" w:color="000000"/>
            </w:tcBorders>
          </w:tcPr>
          <w:p w:rsidR="00A83561" w:rsidRPr="00850ED3" w:rsidRDefault="00A83561" w:rsidP="00702182">
            <w:pPr>
              <w:snapToGrid w:val="0"/>
              <w:rPr>
                <w:i/>
              </w:rPr>
            </w:pPr>
            <w:r w:rsidRPr="00850ED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Pr>
                <w:i/>
              </w:rPr>
              <w:t>Czepiel Stanisław</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Pr>
                <w:i/>
              </w:rPr>
              <w:t>Czepiel Stanisław</w:t>
            </w:r>
          </w:p>
        </w:tc>
        <w:tc>
          <w:tcPr>
            <w:tcW w:w="1843" w:type="dxa"/>
            <w:tcBorders>
              <w:top w:val="single" w:sz="4" w:space="0" w:color="auto"/>
              <w:left w:val="single" w:sz="4" w:space="0" w:color="000000"/>
              <w:bottom w:val="single" w:sz="4" w:space="0" w:color="auto"/>
              <w:right w:val="single" w:sz="4" w:space="0" w:color="000000"/>
            </w:tcBorders>
          </w:tcPr>
          <w:p w:rsidR="00A83561" w:rsidRPr="00C3408D" w:rsidRDefault="00A83561" w:rsidP="00702182">
            <w:pPr>
              <w:snapToGrid w:val="0"/>
              <w:rPr>
                <w:i/>
              </w:rPr>
            </w:pPr>
            <w:r w:rsidRPr="00C3408D">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Kacwin Elżbieta</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Kacwin Elżbieta</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Szymański Edward</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Szymański Edward</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Węglarz Robert</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Węglarz Robert</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 xml:space="preserve">Piszczek Zofia </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 xml:space="preserve">Piszczek Zofia </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Noworolnik Stanisława</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Noworolnik Stanisława</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Wolska Krystyna</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Wolska Krystyna</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675F89" w:rsidRDefault="00A83561" w:rsidP="00702182">
            <w:pPr>
              <w:rPr>
                <w:i/>
              </w:rPr>
            </w:pPr>
            <w:r w:rsidRPr="00675F89">
              <w:rPr>
                <w:i/>
              </w:rPr>
              <w:t>Bronisława Czepiel</w:t>
            </w:r>
          </w:p>
        </w:tc>
        <w:tc>
          <w:tcPr>
            <w:tcW w:w="35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rPr>
                <w:i/>
              </w:rPr>
            </w:pPr>
            <w:r w:rsidRPr="00675F89">
              <w:rPr>
                <w:i/>
              </w:rPr>
              <w:t>Bronisława Czepiel</w:t>
            </w:r>
          </w:p>
        </w:tc>
        <w:tc>
          <w:tcPr>
            <w:tcW w:w="1843" w:type="dxa"/>
            <w:tcBorders>
              <w:top w:val="single" w:sz="4" w:space="0" w:color="auto"/>
              <w:left w:val="single" w:sz="4" w:space="0" w:color="000000"/>
              <w:bottom w:val="single" w:sz="4" w:space="0" w:color="auto"/>
              <w:right w:val="single" w:sz="4" w:space="0" w:color="000000"/>
            </w:tcBorders>
          </w:tcPr>
          <w:p w:rsidR="00A83561" w:rsidRPr="00675F89" w:rsidRDefault="00A83561" w:rsidP="00702182">
            <w:pPr>
              <w:snapToGrid w:val="0"/>
              <w:rPr>
                <w:i/>
              </w:rPr>
            </w:pPr>
            <w:r w:rsidRPr="00675F89">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sidRPr="00057A7E">
              <w:rPr>
                <w:i/>
              </w:rPr>
              <w:t>Antonina Błachut</w:t>
            </w:r>
          </w:p>
        </w:tc>
        <w:tc>
          <w:tcPr>
            <w:tcW w:w="3543" w:type="dxa"/>
            <w:tcBorders>
              <w:top w:val="single" w:sz="4" w:space="0" w:color="auto"/>
              <w:left w:val="single" w:sz="4" w:space="0" w:color="000000"/>
              <w:bottom w:val="single" w:sz="4" w:space="0" w:color="auto"/>
              <w:right w:val="single" w:sz="4" w:space="0" w:color="000000"/>
            </w:tcBorders>
          </w:tcPr>
          <w:p w:rsidR="00A83561" w:rsidRPr="00057A7E" w:rsidRDefault="00A83561" w:rsidP="00702182">
            <w:pPr>
              <w:rPr>
                <w:i/>
              </w:rPr>
            </w:pPr>
            <w:r w:rsidRPr="00057A7E">
              <w:rPr>
                <w:i/>
              </w:rPr>
              <w:t>Antonina Błachut</w:t>
            </w:r>
          </w:p>
        </w:tc>
        <w:tc>
          <w:tcPr>
            <w:tcW w:w="1843" w:type="dxa"/>
            <w:tcBorders>
              <w:top w:val="single" w:sz="4" w:space="0" w:color="auto"/>
              <w:left w:val="single" w:sz="4" w:space="0" w:color="000000"/>
              <w:bottom w:val="single" w:sz="4" w:space="0" w:color="auto"/>
              <w:right w:val="single" w:sz="4" w:space="0" w:color="000000"/>
            </w:tcBorders>
          </w:tcPr>
          <w:p w:rsidR="00A83561" w:rsidRPr="00CD79FE" w:rsidRDefault="00A83561" w:rsidP="00702182">
            <w:pPr>
              <w:snapToGrid w:val="0"/>
              <w:rPr>
                <w:i/>
              </w:rPr>
            </w:pPr>
            <w:r w:rsidRPr="00CD79FE">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sidRPr="00057A7E">
              <w:rPr>
                <w:i/>
              </w:rPr>
              <w:t>Anna Wojtaszek</w:t>
            </w:r>
          </w:p>
        </w:tc>
        <w:tc>
          <w:tcPr>
            <w:tcW w:w="3543" w:type="dxa"/>
            <w:tcBorders>
              <w:top w:val="single" w:sz="4" w:space="0" w:color="auto"/>
              <w:left w:val="single" w:sz="4" w:space="0" w:color="000000"/>
              <w:bottom w:val="single" w:sz="4" w:space="0" w:color="auto"/>
              <w:right w:val="single" w:sz="4" w:space="0" w:color="000000"/>
            </w:tcBorders>
          </w:tcPr>
          <w:p w:rsidR="00A83561" w:rsidRPr="005747B7" w:rsidRDefault="00A83561" w:rsidP="00702182">
            <w:pPr>
              <w:snapToGrid w:val="0"/>
              <w:rPr>
                <w:i/>
              </w:rPr>
            </w:pPr>
            <w:r w:rsidRPr="005747B7">
              <w:rPr>
                <w:i/>
              </w:rPr>
              <w:t>P.H.U. „Jędruś” Anna Wojtaszek</w:t>
            </w:r>
          </w:p>
        </w:tc>
        <w:tc>
          <w:tcPr>
            <w:tcW w:w="1843" w:type="dxa"/>
            <w:tcBorders>
              <w:top w:val="single" w:sz="4" w:space="0" w:color="auto"/>
              <w:left w:val="single" w:sz="4" w:space="0" w:color="000000"/>
              <w:bottom w:val="single" w:sz="4" w:space="0" w:color="auto"/>
              <w:right w:val="single" w:sz="4" w:space="0" w:color="000000"/>
            </w:tcBorders>
          </w:tcPr>
          <w:p w:rsidR="00A83561" w:rsidRPr="00850ED3" w:rsidRDefault="00A83561" w:rsidP="00702182">
            <w:pPr>
              <w:snapToGrid w:val="0"/>
              <w:rPr>
                <w:b/>
                <w:i/>
              </w:rPr>
            </w:pPr>
            <w:r w:rsidRPr="00850ED3">
              <w:rPr>
                <w:b/>
                <w:i/>
              </w:rPr>
              <w:t>gospodarczy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sidRPr="00057A7E">
              <w:rPr>
                <w:i/>
              </w:rPr>
              <w:t>Katarzyna Wójciak</w:t>
            </w:r>
          </w:p>
        </w:tc>
        <w:tc>
          <w:tcPr>
            <w:tcW w:w="3543" w:type="dxa"/>
            <w:tcBorders>
              <w:top w:val="single" w:sz="4" w:space="0" w:color="auto"/>
              <w:left w:val="single" w:sz="4" w:space="0" w:color="000000"/>
              <w:bottom w:val="single" w:sz="4" w:space="0" w:color="auto"/>
              <w:right w:val="single" w:sz="4" w:space="0" w:color="000000"/>
            </w:tcBorders>
          </w:tcPr>
          <w:p w:rsidR="00A83561" w:rsidRPr="00057A7E" w:rsidRDefault="00A83561" w:rsidP="00702182">
            <w:pPr>
              <w:rPr>
                <w:i/>
              </w:rPr>
            </w:pPr>
            <w:r w:rsidRPr="00057A7E">
              <w:rPr>
                <w:i/>
              </w:rPr>
              <w:t>Katarzyna Wójciak</w:t>
            </w:r>
          </w:p>
        </w:tc>
        <w:tc>
          <w:tcPr>
            <w:tcW w:w="1843" w:type="dxa"/>
            <w:tcBorders>
              <w:top w:val="single" w:sz="4" w:space="0" w:color="auto"/>
              <w:left w:val="single" w:sz="4" w:space="0" w:color="000000"/>
              <w:bottom w:val="single" w:sz="4" w:space="0" w:color="auto"/>
              <w:right w:val="single" w:sz="4" w:space="0" w:color="000000"/>
            </w:tcBorders>
          </w:tcPr>
          <w:p w:rsidR="00A83561" w:rsidRPr="00CD79FE" w:rsidRDefault="00A83561" w:rsidP="00702182">
            <w:pPr>
              <w:snapToGrid w:val="0"/>
              <w:rPr>
                <w:i/>
              </w:rPr>
            </w:pPr>
            <w:r w:rsidRPr="00CD79FE">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sidRPr="00057A7E">
              <w:rPr>
                <w:i/>
              </w:rPr>
              <w:t>Jagieła Magdalena</w:t>
            </w:r>
          </w:p>
        </w:tc>
        <w:tc>
          <w:tcPr>
            <w:tcW w:w="3543" w:type="dxa"/>
            <w:tcBorders>
              <w:top w:val="single" w:sz="4" w:space="0" w:color="auto"/>
              <w:left w:val="single" w:sz="4" w:space="0" w:color="000000"/>
              <w:bottom w:val="single" w:sz="4" w:space="0" w:color="auto"/>
              <w:right w:val="single" w:sz="4" w:space="0" w:color="000000"/>
            </w:tcBorders>
          </w:tcPr>
          <w:p w:rsidR="00A83561" w:rsidRPr="00057A7E" w:rsidRDefault="00A83561" w:rsidP="00702182">
            <w:pPr>
              <w:rPr>
                <w:i/>
              </w:rPr>
            </w:pPr>
            <w:r w:rsidRPr="00057A7E">
              <w:rPr>
                <w:i/>
              </w:rPr>
              <w:t>Jagieła Magdalena</w:t>
            </w:r>
          </w:p>
        </w:tc>
        <w:tc>
          <w:tcPr>
            <w:tcW w:w="1843" w:type="dxa"/>
            <w:tcBorders>
              <w:top w:val="single" w:sz="4" w:space="0" w:color="auto"/>
              <w:left w:val="single" w:sz="4" w:space="0" w:color="000000"/>
              <w:bottom w:val="single" w:sz="4" w:space="0" w:color="auto"/>
              <w:right w:val="single" w:sz="4" w:space="0" w:color="000000"/>
            </w:tcBorders>
          </w:tcPr>
          <w:p w:rsidR="00A83561" w:rsidRPr="00CD79FE" w:rsidRDefault="00A83561" w:rsidP="00702182">
            <w:pPr>
              <w:rPr>
                <w:i/>
              </w:rPr>
            </w:pPr>
            <w:r w:rsidRPr="00CD79FE">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sidRPr="00057A7E">
              <w:rPr>
                <w:i/>
              </w:rPr>
              <w:t xml:space="preserve">Niemiec Marian </w:t>
            </w:r>
          </w:p>
        </w:tc>
        <w:tc>
          <w:tcPr>
            <w:tcW w:w="3543" w:type="dxa"/>
            <w:tcBorders>
              <w:top w:val="single" w:sz="4" w:space="0" w:color="auto"/>
              <w:left w:val="single" w:sz="4" w:space="0" w:color="000000"/>
              <w:bottom w:val="single" w:sz="4" w:space="0" w:color="auto"/>
              <w:right w:val="single" w:sz="4" w:space="0" w:color="000000"/>
            </w:tcBorders>
          </w:tcPr>
          <w:p w:rsidR="00A83561" w:rsidRPr="00057A7E" w:rsidRDefault="00A83561" w:rsidP="00702182">
            <w:pPr>
              <w:rPr>
                <w:i/>
              </w:rPr>
            </w:pPr>
            <w:r w:rsidRPr="00057A7E">
              <w:rPr>
                <w:i/>
              </w:rPr>
              <w:t xml:space="preserve">Niemiec Marian </w:t>
            </w:r>
          </w:p>
        </w:tc>
        <w:tc>
          <w:tcPr>
            <w:tcW w:w="1843" w:type="dxa"/>
            <w:tcBorders>
              <w:top w:val="single" w:sz="4" w:space="0" w:color="auto"/>
              <w:left w:val="single" w:sz="4" w:space="0" w:color="000000"/>
              <w:bottom w:val="single" w:sz="4" w:space="0" w:color="auto"/>
              <w:right w:val="single" w:sz="4" w:space="0" w:color="000000"/>
            </w:tcBorders>
          </w:tcPr>
          <w:p w:rsidR="00A83561" w:rsidRPr="00CD79FE" w:rsidRDefault="00A83561" w:rsidP="00702182">
            <w:pPr>
              <w:rPr>
                <w:i/>
              </w:rPr>
            </w:pPr>
            <w:r w:rsidRPr="00CD79FE">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57A7E" w:rsidRDefault="00A83561" w:rsidP="00702182">
            <w:pPr>
              <w:rPr>
                <w:i/>
              </w:rPr>
            </w:pPr>
            <w:r>
              <w:rPr>
                <w:i/>
              </w:rPr>
              <w:t xml:space="preserve">Wojtaszek Waldemar </w:t>
            </w:r>
          </w:p>
        </w:tc>
        <w:tc>
          <w:tcPr>
            <w:tcW w:w="3543" w:type="dxa"/>
            <w:tcBorders>
              <w:top w:val="single" w:sz="4" w:space="0" w:color="auto"/>
              <w:left w:val="single" w:sz="4" w:space="0" w:color="000000"/>
              <w:bottom w:val="single" w:sz="4" w:space="0" w:color="auto"/>
              <w:right w:val="single" w:sz="4" w:space="0" w:color="000000"/>
            </w:tcBorders>
          </w:tcPr>
          <w:p w:rsidR="00A83561" w:rsidRPr="00057A7E" w:rsidRDefault="00A83561" w:rsidP="00702182">
            <w:pPr>
              <w:rPr>
                <w:i/>
              </w:rPr>
            </w:pPr>
            <w:r>
              <w:rPr>
                <w:i/>
              </w:rPr>
              <w:t>Wojtaszek Waldemar</w:t>
            </w:r>
          </w:p>
        </w:tc>
        <w:tc>
          <w:tcPr>
            <w:tcW w:w="1843" w:type="dxa"/>
            <w:tcBorders>
              <w:top w:val="single" w:sz="4" w:space="0" w:color="auto"/>
              <w:left w:val="single" w:sz="4" w:space="0" w:color="000000"/>
              <w:bottom w:val="single" w:sz="4" w:space="0" w:color="auto"/>
              <w:right w:val="single" w:sz="4" w:space="0" w:color="000000"/>
            </w:tcBorders>
          </w:tcPr>
          <w:p w:rsidR="00A83561" w:rsidRPr="00CD79FE" w:rsidRDefault="00A83561" w:rsidP="00702182">
            <w:pPr>
              <w:rPr>
                <w:i/>
              </w:rPr>
            </w:pPr>
            <w:r w:rsidRPr="00CD79FE">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2C1FE3" w:rsidRDefault="00A83561" w:rsidP="00702182">
            <w:pPr>
              <w:rPr>
                <w:i/>
              </w:rPr>
            </w:pPr>
            <w:r w:rsidRPr="002C1FE3">
              <w:rPr>
                <w:i/>
              </w:rPr>
              <w:t xml:space="preserve">Maciej Ogrodowicz </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 xml:space="preserve">Maciej Ogrodowicz </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2C1FE3" w:rsidRDefault="00A83561" w:rsidP="00702182">
            <w:pPr>
              <w:rPr>
                <w:i/>
              </w:rPr>
            </w:pPr>
            <w:r w:rsidRPr="002C1FE3">
              <w:rPr>
                <w:i/>
              </w:rPr>
              <w:t xml:space="preserve">Piotr Tabor </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 xml:space="preserve">Piotr Tabor </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2C1FE3" w:rsidRDefault="00A83561" w:rsidP="00702182">
            <w:pPr>
              <w:rPr>
                <w:i/>
              </w:rPr>
            </w:pPr>
            <w:r w:rsidRPr="002C1FE3">
              <w:rPr>
                <w:i/>
              </w:rPr>
              <w:t>Roman Tabor</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Roman Tabor</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2C1FE3" w:rsidRDefault="00A83561" w:rsidP="00702182">
            <w:pPr>
              <w:rPr>
                <w:i/>
              </w:rPr>
            </w:pPr>
            <w:r w:rsidRPr="002C1FE3">
              <w:rPr>
                <w:i/>
              </w:rPr>
              <w:t>Tomasz Bodzierczyk</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Tomasz Bodzierczyk</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2C1FE3" w:rsidRDefault="00A83561" w:rsidP="00702182">
            <w:pPr>
              <w:rPr>
                <w:i/>
              </w:rPr>
            </w:pPr>
            <w:r w:rsidRPr="002C1FE3">
              <w:rPr>
                <w:i/>
              </w:rPr>
              <w:t>Magdalena Bochniak</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Magdalena Bochniak</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1A1CBC" w:rsidRDefault="00A83561" w:rsidP="00702182">
            <w:pPr>
              <w:rPr>
                <w:i/>
              </w:rPr>
            </w:pPr>
            <w:r w:rsidRPr="001A1CBC">
              <w:rPr>
                <w:i/>
              </w:rPr>
              <w:t>Leszek Szewczyk</w:t>
            </w:r>
          </w:p>
        </w:tc>
        <w:tc>
          <w:tcPr>
            <w:tcW w:w="35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Leszek Szewczyk</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675F89"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1A1CBC" w:rsidRDefault="00A83561" w:rsidP="00702182">
            <w:pPr>
              <w:rPr>
                <w:i/>
              </w:rPr>
            </w:pPr>
            <w:r w:rsidRPr="001A1CBC">
              <w:rPr>
                <w:i/>
              </w:rPr>
              <w:t>Jacek Szlaga</w:t>
            </w:r>
          </w:p>
        </w:tc>
        <w:tc>
          <w:tcPr>
            <w:tcW w:w="3543" w:type="dxa"/>
            <w:tcBorders>
              <w:top w:val="single" w:sz="4" w:space="0" w:color="auto"/>
              <w:left w:val="single" w:sz="4" w:space="0" w:color="000000"/>
              <w:bottom w:val="single" w:sz="4" w:space="0" w:color="auto"/>
              <w:right w:val="single" w:sz="4" w:space="0" w:color="000000"/>
            </w:tcBorders>
          </w:tcPr>
          <w:p w:rsidR="00A83561" w:rsidRPr="001B129D" w:rsidRDefault="00A83561" w:rsidP="00702182">
            <w:pPr>
              <w:rPr>
                <w:i/>
              </w:rPr>
            </w:pPr>
            <w:r w:rsidRPr="001B129D">
              <w:rPr>
                <w:i/>
              </w:rPr>
              <w:t>Jacek Szlaga</w:t>
            </w:r>
          </w:p>
        </w:tc>
        <w:tc>
          <w:tcPr>
            <w:tcW w:w="1843" w:type="dxa"/>
            <w:tcBorders>
              <w:top w:val="single" w:sz="4" w:space="0" w:color="auto"/>
              <w:left w:val="single" w:sz="4" w:space="0" w:color="000000"/>
              <w:bottom w:val="single" w:sz="4" w:space="0" w:color="auto"/>
              <w:right w:val="single" w:sz="4" w:space="0" w:color="000000"/>
            </w:tcBorders>
          </w:tcPr>
          <w:p w:rsidR="00A83561" w:rsidRPr="002C1FE3" w:rsidRDefault="00A83561" w:rsidP="00702182">
            <w:pPr>
              <w:rPr>
                <w:i/>
              </w:rPr>
            </w:pPr>
            <w:r w:rsidRPr="002C1FE3">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0930D2"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930D2" w:rsidRDefault="00A83561" w:rsidP="00702182">
            <w:pPr>
              <w:rPr>
                <w:i/>
              </w:rPr>
            </w:pPr>
            <w:r w:rsidRPr="000930D2">
              <w:rPr>
                <w:i/>
              </w:rPr>
              <w:t>Maciej Mikołajczyk</w:t>
            </w:r>
          </w:p>
        </w:tc>
        <w:tc>
          <w:tcPr>
            <w:tcW w:w="35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Maciej Mikołajczyk</w:t>
            </w:r>
          </w:p>
        </w:tc>
        <w:tc>
          <w:tcPr>
            <w:tcW w:w="18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społeczny</w:t>
            </w:r>
          </w:p>
        </w:tc>
      </w:tr>
      <w:tr w:rsidR="00A83561" w:rsidRPr="00675F89" w:rsidTr="00702182">
        <w:tc>
          <w:tcPr>
            <w:tcW w:w="567" w:type="dxa"/>
            <w:tcBorders>
              <w:top w:val="single" w:sz="4" w:space="0" w:color="auto"/>
              <w:left w:val="single" w:sz="4" w:space="0" w:color="000000"/>
              <w:bottom w:val="single" w:sz="4" w:space="0" w:color="auto"/>
              <w:right w:val="nil"/>
            </w:tcBorders>
          </w:tcPr>
          <w:p w:rsidR="00A83561" w:rsidRPr="000930D2"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930D2" w:rsidRDefault="00A83561" w:rsidP="00702182">
            <w:pPr>
              <w:rPr>
                <w:i/>
              </w:rPr>
            </w:pPr>
            <w:r w:rsidRPr="000930D2">
              <w:rPr>
                <w:i/>
              </w:rPr>
              <w:t>Ewa Kamyk</w:t>
            </w:r>
          </w:p>
        </w:tc>
        <w:tc>
          <w:tcPr>
            <w:tcW w:w="35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Ewa Kamyk</w:t>
            </w:r>
          </w:p>
        </w:tc>
        <w:tc>
          <w:tcPr>
            <w:tcW w:w="18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społeczny</w:t>
            </w:r>
          </w:p>
        </w:tc>
      </w:tr>
      <w:tr w:rsidR="00A83561" w:rsidRPr="00675F89" w:rsidTr="00702182">
        <w:trPr>
          <w:trHeight w:val="256"/>
        </w:trPr>
        <w:tc>
          <w:tcPr>
            <w:tcW w:w="567" w:type="dxa"/>
            <w:tcBorders>
              <w:top w:val="single" w:sz="4" w:space="0" w:color="auto"/>
              <w:left w:val="single" w:sz="4" w:space="0" w:color="000000"/>
              <w:bottom w:val="single" w:sz="4" w:space="0" w:color="auto"/>
              <w:right w:val="nil"/>
            </w:tcBorders>
          </w:tcPr>
          <w:p w:rsidR="00A83561" w:rsidRPr="000930D2" w:rsidRDefault="00A83561" w:rsidP="00702182">
            <w:pPr>
              <w:numPr>
                <w:ilvl w:val="0"/>
                <w:numId w:val="35"/>
              </w:numPr>
              <w:tabs>
                <w:tab w:val="left" w:pos="142"/>
                <w:tab w:val="left" w:pos="322"/>
              </w:tabs>
              <w:snapToGrid w:val="0"/>
              <w:ind w:right="72"/>
              <w:rPr>
                <w:i/>
              </w:rPr>
            </w:pPr>
          </w:p>
        </w:tc>
        <w:tc>
          <w:tcPr>
            <w:tcW w:w="2774" w:type="dxa"/>
            <w:tcBorders>
              <w:top w:val="single" w:sz="4" w:space="0" w:color="auto"/>
              <w:left w:val="single" w:sz="4" w:space="0" w:color="000000"/>
              <w:bottom w:val="single" w:sz="4" w:space="0" w:color="auto"/>
              <w:right w:val="nil"/>
            </w:tcBorders>
          </w:tcPr>
          <w:p w:rsidR="00A83561" w:rsidRPr="000930D2" w:rsidRDefault="00A83561" w:rsidP="00702182">
            <w:pPr>
              <w:rPr>
                <w:i/>
              </w:rPr>
            </w:pPr>
            <w:r w:rsidRPr="000930D2">
              <w:rPr>
                <w:i/>
              </w:rPr>
              <w:t>Stanisław Chryczyk</w:t>
            </w:r>
          </w:p>
        </w:tc>
        <w:tc>
          <w:tcPr>
            <w:tcW w:w="35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Stanisław Chryczyk</w:t>
            </w:r>
          </w:p>
        </w:tc>
        <w:tc>
          <w:tcPr>
            <w:tcW w:w="1843" w:type="dxa"/>
            <w:tcBorders>
              <w:top w:val="single" w:sz="4" w:space="0" w:color="auto"/>
              <w:left w:val="single" w:sz="4" w:space="0" w:color="000000"/>
              <w:bottom w:val="single" w:sz="4" w:space="0" w:color="auto"/>
              <w:right w:val="single" w:sz="4" w:space="0" w:color="000000"/>
            </w:tcBorders>
          </w:tcPr>
          <w:p w:rsidR="00A83561" w:rsidRPr="000930D2" w:rsidRDefault="00A83561" w:rsidP="00702182">
            <w:pPr>
              <w:rPr>
                <w:i/>
              </w:rPr>
            </w:pPr>
            <w:r w:rsidRPr="000930D2">
              <w:rPr>
                <w:i/>
              </w:rPr>
              <w:t>społeczny</w:t>
            </w:r>
          </w:p>
        </w:tc>
      </w:tr>
    </w:tbl>
    <w:p w:rsidR="000D4C6A" w:rsidRPr="00A85210" w:rsidRDefault="000D4C6A" w:rsidP="000D4C6A">
      <w:pPr>
        <w:rPr>
          <w:rFonts w:ascii="Arial" w:hAnsi="Arial" w:cs="Arial"/>
          <w:sz w:val="22"/>
          <w:szCs w:val="22"/>
        </w:rPr>
      </w:pPr>
    </w:p>
    <w:p w:rsidR="009A1345" w:rsidRDefault="009A1345" w:rsidP="009A1345">
      <w:pPr>
        <w:rPr>
          <w:b/>
          <w:u w:val="single"/>
        </w:rPr>
      </w:pPr>
      <w:r>
        <w:rPr>
          <w:b/>
          <w:u w:val="single"/>
        </w:rPr>
        <w:t>Sposób rozszerzania LGD o nowych członków</w:t>
      </w:r>
    </w:p>
    <w:p w:rsidR="009A1345" w:rsidRDefault="009A1345" w:rsidP="009A1345"/>
    <w:p w:rsidR="009A1345" w:rsidRPr="000E5F2B" w:rsidRDefault="009A1345" w:rsidP="009A1345">
      <w:pPr>
        <w:jc w:val="both"/>
        <w:rPr>
          <w:bCs/>
          <w:szCs w:val="28"/>
        </w:rPr>
      </w:pPr>
      <w:r>
        <w:t xml:space="preserve">Sposób rozszerzania LGD o nowych członków określa Rozdział </w:t>
      </w:r>
      <w:r w:rsidR="004C79F3" w:rsidRPr="000E5F2B">
        <w:t xml:space="preserve">III </w:t>
      </w:r>
      <w:r w:rsidRPr="000E5F2B">
        <w:rPr>
          <w:bCs/>
          <w:szCs w:val="28"/>
        </w:rPr>
        <w:t>Statutu LGD – „Członkowie, ich prawa i obowiązki”.</w:t>
      </w:r>
    </w:p>
    <w:p w:rsidR="009A1345" w:rsidRPr="000E5F2B" w:rsidRDefault="009A1345" w:rsidP="009A1345">
      <w:pPr>
        <w:jc w:val="both"/>
        <w:rPr>
          <w:szCs w:val="24"/>
        </w:rPr>
      </w:pPr>
    </w:p>
    <w:p w:rsidR="009A1345" w:rsidRPr="000E5F2B" w:rsidRDefault="009A1345" w:rsidP="009A1345">
      <w:pPr>
        <w:jc w:val="both"/>
        <w:rPr>
          <w:szCs w:val="24"/>
        </w:rPr>
      </w:pPr>
      <w:r w:rsidRPr="000E5F2B">
        <w:rPr>
          <w:szCs w:val="24"/>
        </w:rPr>
        <w:t>Członkowie Lokalnej Grupy Działania dzielą się na zwyczajnych, wspierających                             i honorowych.</w:t>
      </w:r>
    </w:p>
    <w:p w:rsidR="009A1345" w:rsidRPr="000E5F2B" w:rsidRDefault="009A1345" w:rsidP="009A1345">
      <w:pPr>
        <w:jc w:val="both"/>
        <w:rPr>
          <w:szCs w:val="24"/>
        </w:rPr>
      </w:pPr>
    </w:p>
    <w:p w:rsidR="009A1345" w:rsidRPr="000E5F2B" w:rsidRDefault="009A1345" w:rsidP="009A1345">
      <w:pPr>
        <w:jc w:val="both"/>
        <w:rPr>
          <w:b/>
          <w:szCs w:val="24"/>
          <w:u w:val="single"/>
        </w:rPr>
      </w:pPr>
      <w:r w:rsidRPr="000E5F2B">
        <w:rPr>
          <w:b/>
          <w:szCs w:val="24"/>
          <w:u w:val="single"/>
        </w:rPr>
        <w:t>Członkowie zwyczajni</w:t>
      </w:r>
    </w:p>
    <w:p w:rsidR="009A1345" w:rsidRPr="000E5F2B" w:rsidRDefault="009A1345" w:rsidP="009A1345">
      <w:pPr>
        <w:jc w:val="both"/>
        <w:rPr>
          <w:szCs w:val="24"/>
          <w:u w:val="single"/>
        </w:rPr>
      </w:pPr>
    </w:p>
    <w:p w:rsidR="009A1345" w:rsidRPr="000E5F2B" w:rsidRDefault="009A1345" w:rsidP="009A1345">
      <w:pPr>
        <w:pStyle w:val="Tekstpodstawowy"/>
        <w:spacing w:after="0"/>
        <w:jc w:val="both"/>
        <w:rPr>
          <w:szCs w:val="24"/>
        </w:rPr>
      </w:pPr>
      <w:r w:rsidRPr="000E5F2B">
        <w:rPr>
          <w:szCs w:val="24"/>
        </w:rPr>
        <w:lastRenderedPageBreak/>
        <w:t xml:space="preserve">Członkiem zwyczajnym LGD może być osoba, która spełnia warunki określone w ustawie Prawo o stowarzyszeniach, działa na rzecz rozwoju obszarów wiejskich </w:t>
      </w:r>
      <w:r w:rsidR="006E6200" w:rsidRPr="000E5F2B">
        <w:rPr>
          <w:szCs w:val="24"/>
        </w:rPr>
        <w:t xml:space="preserve">i </w:t>
      </w:r>
      <w:r w:rsidRPr="000E5F2B">
        <w:rPr>
          <w:szCs w:val="24"/>
        </w:rPr>
        <w:t>wyrazi na piśmie deklarację takiego działania</w:t>
      </w:r>
      <w:r w:rsidR="00E761A9" w:rsidRPr="000E5F2B">
        <w:rPr>
          <w:szCs w:val="24"/>
        </w:rPr>
        <w:t xml:space="preserve"> (przystąpienia do LGD</w:t>
      </w:r>
      <w:r w:rsidR="000E5F2B" w:rsidRPr="000E5F2B">
        <w:rPr>
          <w:szCs w:val="24"/>
        </w:rPr>
        <w:t>)</w:t>
      </w:r>
      <w:r w:rsidR="00E761A9" w:rsidRPr="000E5F2B">
        <w:rPr>
          <w:szCs w:val="24"/>
        </w:rPr>
        <w:t xml:space="preserve"> wg wzoru przygotowanego przez Zarząd LGD) </w:t>
      </w:r>
      <w:r w:rsidRPr="000E5F2B">
        <w:rPr>
          <w:szCs w:val="24"/>
        </w:rPr>
        <w:t>oraz:</w:t>
      </w:r>
    </w:p>
    <w:p w:rsidR="009A1345" w:rsidRPr="000E5F2B" w:rsidRDefault="009A1345" w:rsidP="00834475">
      <w:pPr>
        <w:numPr>
          <w:ilvl w:val="0"/>
          <w:numId w:val="2"/>
        </w:numPr>
        <w:tabs>
          <w:tab w:val="clear" w:pos="720"/>
          <w:tab w:val="left" w:pos="426"/>
        </w:tabs>
        <w:ind w:left="426"/>
        <w:jc w:val="both"/>
        <w:rPr>
          <w:szCs w:val="24"/>
        </w:rPr>
      </w:pPr>
      <w:r w:rsidRPr="000E5F2B">
        <w:rPr>
          <w:szCs w:val="24"/>
        </w:rPr>
        <w:t>Jest przedsiębiorcą w rozumieniu ustawy o swobodzie działalności gospodarczej; lub</w:t>
      </w:r>
    </w:p>
    <w:p w:rsidR="009A1345" w:rsidRPr="000E5F2B" w:rsidRDefault="009A1345" w:rsidP="00834475">
      <w:pPr>
        <w:numPr>
          <w:ilvl w:val="0"/>
          <w:numId w:val="2"/>
        </w:numPr>
        <w:tabs>
          <w:tab w:val="clear" w:pos="720"/>
          <w:tab w:val="left" w:pos="426"/>
        </w:tabs>
        <w:ind w:left="426"/>
        <w:jc w:val="both"/>
        <w:rPr>
          <w:szCs w:val="24"/>
        </w:rPr>
      </w:pPr>
      <w:r w:rsidRPr="000E5F2B">
        <w:rPr>
          <w:szCs w:val="24"/>
        </w:rPr>
        <w:t xml:space="preserve"> Jest rolnikiem prowadzącym osobiście i na własny rachunek działalność rolniczą                  w pozostającym w jego posiadaniu gospodarstwie rolnym</w:t>
      </w:r>
      <w:r w:rsidR="000E5F2B" w:rsidRPr="000E5F2B">
        <w:rPr>
          <w:szCs w:val="24"/>
        </w:rPr>
        <w:t xml:space="preserve">;  </w:t>
      </w:r>
      <w:r w:rsidRPr="000E5F2B">
        <w:rPr>
          <w:szCs w:val="24"/>
        </w:rPr>
        <w:t>lub</w:t>
      </w:r>
    </w:p>
    <w:p w:rsidR="009A1345" w:rsidRPr="000E5F2B" w:rsidRDefault="009A1345" w:rsidP="00834475">
      <w:pPr>
        <w:numPr>
          <w:ilvl w:val="0"/>
          <w:numId w:val="2"/>
        </w:numPr>
        <w:tabs>
          <w:tab w:val="clear" w:pos="720"/>
          <w:tab w:val="left" w:pos="426"/>
        </w:tabs>
        <w:ind w:left="426"/>
        <w:jc w:val="both"/>
        <w:rPr>
          <w:szCs w:val="24"/>
        </w:rPr>
      </w:pPr>
      <w:r w:rsidRPr="000E5F2B">
        <w:rPr>
          <w:szCs w:val="24"/>
        </w:rPr>
        <w:t>Jest rolnikiem prowadzącym gospodarstwo agroturystyczne; lub</w:t>
      </w:r>
    </w:p>
    <w:p w:rsidR="009A1345" w:rsidRPr="000E5F2B" w:rsidRDefault="009A1345" w:rsidP="00834475">
      <w:pPr>
        <w:numPr>
          <w:ilvl w:val="0"/>
          <w:numId w:val="2"/>
        </w:numPr>
        <w:tabs>
          <w:tab w:val="clear" w:pos="720"/>
          <w:tab w:val="left" w:pos="426"/>
        </w:tabs>
        <w:ind w:left="426"/>
        <w:jc w:val="both"/>
        <w:rPr>
          <w:szCs w:val="24"/>
        </w:rPr>
      </w:pPr>
      <w:r w:rsidRPr="000E5F2B">
        <w:rPr>
          <w:spacing w:val="11"/>
          <w:szCs w:val="24"/>
        </w:rPr>
        <w:t xml:space="preserve">Jest reprezentantem </w:t>
      </w:r>
      <w:r w:rsidRPr="000E5F2B">
        <w:rPr>
          <w:szCs w:val="24"/>
        </w:rPr>
        <w:t xml:space="preserve">niesformalizowanych grup (struktur) społecznych, takich jak koła gospodyń wiejskich, koła zainteresowań, fora dyskusyjne, grupy inicjatywne mieszkańców </w:t>
      </w:r>
      <w:r w:rsidRPr="000E5F2B">
        <w:rPr>
          <w:spacing w:val="10"/>
          <w:szCs w:val="24"/>
        </w:rPr>
        <w:t xml:space="preserve">itp. i </w:t>
      </w:r>
      <w:r w:rsidRPr="000E5F2B">
        <w:rPr>
          <w:szCs w:val="24"/>
        </w:rPr>
        <w:t xml:space="preserve">przedstawi pisemną rekomendację od minimum </w:t>
      </w:r>
      <w:r w:rsidR="006E6200" w:rsidRPr="000E5F2B">
        <w:rPr>
          <w:szCs w:val="24"/>
        </w:rPr>
        <w:t xml:space="preserve">5 </w:t>
      </w:r>
      <w:r w:rsidRPr="000E5F2B">
        <w:rPr>
          <w:szCs w:val="24"/>
        </w:rPr>
        <w:t>osób – członków takiej grupy (struktury); lub</w:t>
      </w:r>
    </w:p>
    <w:p w:rsidR="009A1345" w:rsidRPr="000E5F2B" w:rsidRDefault="009A1345" w:rsidP="00834475">
      <w:pPr>
        <w:numPr>
          <w:ilvl w:val="0"/>
          <w:numId w:val="2"/>
        </w:numPr>
        <w:tabs>
          <w:tab w:val="clear" w:pos="720"/>
          <w:tab w:val="left" w:pos="426"/>
        </w:tabs>
        <w:ind w:left="426"/>
        <w:jc w:val="both"/>
        <w:rPr>
          <w:bCs/>
          <w:szCs w:val="24"/>
        </w:rPr>
      </w:pPr>
      <w:r w:rsidRPr="000E5F2B">
        <w:rPr>
          <w:bCs/>
          <w:szCs w:val="24"/>
        </w:rPr>
        <w:t>Jest reprezentantem Rad Sołeckich</w:t>
      </w:r>
      <w:r w:rsidR="000E5F2B" w:rsidRPr="000E5F2B">
        <w:rPr>
          <w:bCs/>
          <w:szCs w:val="24"/>
        </w:rPr>
        <w:t xml:space="preserve"> z terenu LGD</w:t>
      </w:r>
      <w:r w:rsidRPr="000E5F2B">
        <w:rPr>
          <w:bCs/>
          <w:szCs w:val="24"/>
        </w:rPr>
        <w:t>; lub</w:t>
      </w:r>
    </w:p>
    <w:p w:rsidR="006E6200" w:rsidRPr="000E5F2B" w:rsidRDefault="009A1345" w:rsidP="00834475">
      <w:pPr>
        <w:numPr>
          <w:ilvl w:val="0"/>
          <w:numId w:val="2"/>
        </w:numPr>
        <w:tabs>
          <w:tab w:val="clear" w:pos="720"/>
          <w:tab w:val="left" w:pos="426"/>
        </w:tabs>
        <w:ind w:left="426"/>
        <w:jc w:val="both"/>
        <w:rPr>
          <w:szCs w:val="24"/>
        </w:rPr>
      </w:pPr>
      <w:r w:rsidRPr="000E5F2B">
        <w:rPr>
          <w:b/>
          <w:bCs/>
          <w:szCs w:val="24"/>
        </w:rPr>
        <w:t>Jest osobą fizyczną</w:t>
      </w:r>
      <w:r w:rsidR="006E6200" w:rsidRPr="000E5F2B">
        <w:rPr>
          <w:b/>
          <w:bCs/>
          <w:szCs w:val="24"/>
        </w:rPr>
        <w:t>:</w:t>
      </w:r>
      <w:r w:rsidRPr="000E5F2B">
        <w:rPr>
          <w:bCs/>
          <w:szCs w:val="24"/>
        </w:rPr>
        <w:t xml:space="preserve"> </w:t>
      </w:r>
    </w:p>
    <w:p w:rsidR="00ED2688" w:rsidRPr="000E5F2B" w:rsidRDefault="00ED2688" w:rsidP="00ED2688">
      <w:pPr>
        <w:pStyle w:val="Style1"/>
        <w:ind w:left="360"/>
        <w:jc w:val="both"/>
        <w:rPr>
          <w:rFonts w:ascii="Times New Roman" w:hAnsi="Times New Roman"/>
          <w:bCs/>
          <w:color w:val="auto"/>
          <w:sz w:val="24"/>
          <w:szCs w:val="24"/>
        </w:rPr>
      </w:pPr>
      <w:r w:rsidRPr="000E5F2B">
        <w:rPr>
          <w:rFonts w:ascii="Times New Roman" w:hAnsi="Times New Roman"/>
          <w:bCs/>
          <w:color w:val="auto"/>
          <w:sz w:val="24"/>
          <w:szCs w:val="24"/>
        </w:rPr>
        <w:t>a/ spełnia warunki określone w ustawie Prawo o stowarzyszeniach,</w:t>
      </w:r>
    </w:p>
    <w:p w:rsidR="00ED2688" w:rsidRPr="000E5F2B" w:rsidRDefault="00ED2688" w:rsidP="00ED2688">
      <w:pPr>
        <w:pStyle w:val="Style1"/>
        <w:ind w:left="360"/>
        <w:jc w:val="both"/>
        <w:rPr>
          <w:rFonts w:ascii="Times New Roman" w:hAnsi="Times New Roman"/>
          <w:bCs/>
          <w:color w:val="auto"/>
          <w:sz w:val="24"/>
          <w:szCs w:val="24"/>
        </w:rPr>
      </w:pPr>
      <w:r w:rsidRPr="000E5F2B">
        <w:rPr>
          <w:rFonts w:ascii="Times New Roman" w:hAnsi="Times New Roman"/>
          <w:bCs/>
          <w:color w:val="auto"/>
          <w:sz w:val="24"/>
          <w:szCs w:val="24"/>
        </w:rPr>
        <w:t>b/ jest pełnoletnia,</w:t>
      </w:r>
    </w:p>
    <w:p w:rsidR="00ED2688" w:rsidRPr="000E5F2B" w:rsidRDefault="00ED2688" w:rsidP="00ED2688">
      <w:pPr>
        <w:pStyle w:val="Style1"/>
        <w:tabs>
          <w:tab w:val="left" w:pos="851"/>
        </w:tabs>
        <w:ind w:left="360"/>
        <w:jc w:val="both"/>
        <w:rPr>
          <w:rFonts w:ascii="Times New Roman" w:hAnsi="Times New Roman"/>
          <w:bCs/>
          <w:color w:val="auto"/>
          <w:sz w:val="24"/>
          <w:szCs w:val="24"/>
        </w:rPr>
      </w:pPr>
      <w:r w:rsidRPr="000E5F2B">
        <w:rPr>
          <w:rFonts w:ascii="Times New Roman" w:hAnsi="Times New Roman"/>
          <w:bCs/>
          <w:color w:val="auto"/>
          <w:sz w:val="24"/>
          <w:szCs w:val="24"/>
        </w:rPr>
        <w:t>c/ posiada zdolność do czynności prawnych</w:t>
      </w:r>
    </w:p>
    <w:p w:rsidR="009A1345" w:rsidRPr="000E5F2B" w:rsidRDefault="000E5F2B" w:rsidP="000E5F2B">
      <w:pPr>
        <w:tabs>
          <w:tab w:val="left" w:pos="426"/>
        </w:tabs>
        <w:ind w:left="360"/>
        <w:jc w:val="both"/>
        <w:rPr>
          <w:szCs w:val="24"/>
        </w:rPr>
      </w:pPr>
      <w:r w:rsidRPr="000E5F2B">
        <w:rPr>
          <w:bCs/>
          <w:szCs w:val="24"/>
        </w:rPr>
        <w:t>d/ deklaruje działanie na rzecz realizacji celów statutowych LGD</w:t>
      </w:r>
      <w:r w:rsidRPr="000E5F2B">
        <w:rPr>
          <w:szCs w:val="24"/>
        </w:rPr>
        <w:t xml:space="preserve"> i przedstawi pisemną </w:t>
      </w:r>
      <w:r w:rsidR="009A1345" w:rsidRPr="000E5F2B">
        <w:rPr>
          <w:szCs w:val="24"/>
        </w:rPr>
        <w:t>rekomendację udzieloną przez:</w:t>
      </w:r>
    </w:p>
    <w:p w:rsidR="009A1345" w:rsidRPr="000E5F2B" w:rsidRDefault="009A1345" w:rsidP="00A0320A">
      <w:pPr>
        <w:pStyle w:val="Tekstpodstawowy"/>
        <w:numPr>
          <w:ilvl w:val="2"/>
          <w:numId w:val="28"/>
        </w:numPr>
        <w:tabs>
          <w:tab w:val="clear" w:pos="2160"/>
          <w:tab w:val="left" w:pos="1134"/>
        </w:tabs>
        <w:spacing w:after="0"/>
        <w:ind w:left="1134"/>
        <w:jc w:val="both"/>
        <w:rPr>
          <w:szCs w:val="24"/>
        </w:rPr>
      </w:pPr>
      <w:r w:rsidRPr="000E5F2B">
        <w:rPr>
          <w:szCs w:val="24"/>
        </w:rPr>
        <w:t>działającego na obszarze, którego dotyczy LSR, partnera społecznego lub gospodarczego,</w:t>
      </w:r>
    </w:p>
    <w:p w:rsidR="009A1345" w:rsidRPr="000E5F2B" w:rsidRDefault="009A1345" w:rsidP="00A0320A">
      <w:pPr>
        <w:pStyle w:val="Tekstpodstawowy"/>
        <w:numPr>
          <w:ilvl w:val="2"/>
          <w:numId w:val="28"/>
        </w:numPr>
        <w:tabs>
          <w:tab w:val="clear" w:pos="2160"/>
          <w:tab w:val="left" w:pos="1134"/>
        </w:tabs>
        <w:spacing w:after="0"/>
        <w:ind w:left="1134"/>
        <w:jc w:val="both"/>
        <w:rPr>
          <w:szCs w:val="24"/>
        </w:rPr>
      </w:pPr>
      <w:r w:rsidRPr="000E5F2B">
        <w:rPr>
          <w:szCs w:val="24"/>
        </w:rPr>
        <w:t xml:space="preserve">lub gminę wiejską, </w:t>
      </w:r>
    </w:p>
    <w:p w:rsidR="009A1345" w:rsidRPr="000E5F2B" w:rsidRDefault="009A1345" w:rsidP="00A0320A">
      <w:pPr>
        <w:pStyle w:val="Tekstpodstawowy"/>
        <w:numPr>
          <w:ilvl w:val="2"/>
          <w:numId w:val="28"/>
        </w:numPr>
        <w:tabs>
          <w:tab w:val="clear" w:pos="2160"/>
          <w:tab w:val="left" w:pos="1134"/>
        </w:tabs>
        <w:spacing w:after="0"/>
        <w:ind w:left="1134"/>
        <w:jc w:val="both"/>
        <w:rPr>
          <w:szCs w:val="24"/>
        </w:rPr>
      </w:pPr>
      <w:r w:rsidRPr="000E5F2B">
        <w:rPr>
          <w:szCs w:val="24"/>
        </w:rPr>
        <w:t xml:space="preserve">lub inną osobę prawną, której działalność związana jest z realizacją celów Stowarzyszenia, </w:t>
      </w:r>
    </w:p>
    <w:p w:rsidR="009A1345" w:rsidRPr="000E5F2B" w:rsidRDefault="009A1345" w:rsidP="00A0320A">
      <w:pPr>
        <w:pStyle w:val="Tekstpodstawowy"/>
        <w:numPr>
          <w:ilvl w:val="2"/>
          <w:numId w:val="28"/>
        </w:numPr>
        <w:tabs>
          <w:tab w:val="clear" w:pos="2160"/>
          <w:tab w:val="left" w:pos="1134"/>
        </w:tabs>
        <w:spacing w:after="0"/>
        <w:ind w:left="1134"/>
        <w:jc w:val="both"/>
        <w:rPr>
          <w:szCs w:val="24"/>
        </w:rPr>
      </w:pPr>
      <w:r w:rsidRPr="000E5F2B">
        <w:rPr>
          <w:szCs w:val="24"/>
        </w:rPr>
        <w:t>lub uzyska rekomendację przynajmniej od 2 członków zwyczajnych Stowarzyszenia,</w:t>
      </w:r>
    </w:p>
    <w:p w:rsidR="000E5F2B" w:rsidRPr="000E5F2B" w:rsidRDefault="000E5F2B" w:rsidP="000E5F2B">
      <w:pPr>
        <w:pStyle w:val="Tekstpodstawowy"/>
        <w:tabs>
          <w:tab w:val="left" w:pos="1134"/>
        </w:tabs>
        <w:spacing w:after="0"/>
        <w:jc w:val="both"/>
        <w:rPr>
          <w:szCs w:val="24"/>
        </w:rPr>
      </w:pPr>
    </w:p>
    <w:p w:rsidR="006E6200" w:rsidRPr="000E5F2B" w:rsidRDefault="006E6200" w:rsidP="000E5F2B">
      <w:pPr>
        <w:pStyle w:val="Tekstpodstawowy"/>
        <w:tabs>
          <w:tab w:val="left" w:pos="1134"/>
        </w:tabs>
        <w:spacing w:after="0"/>
        <w:jc w:val="both"/>
        <w:rPr>
          <w:szCs w:val="24"/>
        </w:rPr>
      </w:pPr>
      <w:r w:rsidRPr="000E5F2B">
        <w:rPr>
          <w:szCs w:val="24"/>
        </w:rPr>
        <w:t>i złoży deklarację członkowską</w:t>
      </w:r>
      <w:r w:rsidR="000E5F2B">
        <w:rPr>
          <w:szCs w:val="24"/>
        </w:rPr>
        <w:t>.</w:t>
      </w:r>
    </w:p>
    <w:p w:rsidR="000D4C6A" w:rsidRPr="000E5F2B" w:rsidRDefault="000D4C6A" w:rsidP="009A1345">
      <w:pPr>
        <w:pStyle w:val="Style1"/>
        <w:jc w:val="both"/>
        <w:rPr>
          <w:rFonts w:ascii="Times New Roman" w:hAnsi="Times New Roman"/>
          <w:sz w:val="24"/>
          <w:szCs w:val="24"/>
        </w:rPr>
      </w:pPr>
    </w:p>
    <w:p w:rsidR="00313ADB" w:rsidRPr="000E5F2B" w:rsidRDefault="009A1345" w:rsidP="00313ADB">
      <w:pPr>
        <w:jc w:val="both"/>
        <w:rPr>
          <w:szCs w:val="24"/>
        </w:rPr>
      </w:pPr>
      <w:r w:rsidRPr="000E5F2B">
        <w:rPr>
          <w:szCs w:val="24"/>
        </w:rPr>
        <w:t xml:space="preserve">Członkiem zwyczajnym </w:t>
      </w:r>
      <w:r w:rsidR="00313ADB" w:rsidRPr="000E5F2B">
        <w:rPr>
          <w:szCs w:val="24"/>
        </w:rPr>
        <w:t xml:space="preserve">LGD może być </w:t>
      </w:r>
      <w:r w:rsidR="00313ADB" w:rsidRPr="000E5F2B">
        <w:rPr>
          <w:b/>
          <w:szCs w:val="24"/>
        </w:rPr>
        <w:t>też osoba prawna</w:t>
      </w:r>
      <w:r w:rsidR="00313ADB" w:rsidRPr="000E5F2B">
        <w:rPr>
          <w:szCs w:val="24"/>
        </w:rPr>
        <w:t xml:space="preserve"> działająca na terenie objętym zakresem działania LGD; wykonuje </w:t>
      </w:r>
      <w:r w:rsidR="00412681" w:rsidRPr="000E5F2B">
        <w:rPr>
          <w:szCs w:val="24"/>
        </w:rPr>
        <w:t>działalność</w:t>
      </w:r>
      <w:r w:rsidR="00313ADB" w:rsidRPr="000E5F2B">
        <w:rPr>
          <w:szCs w:val="24"/>
        </w:rPr>
        <w:t xml:space="preserve"> związaną z realizacją celów Stowarzyszenia, w tym jednostka samorządu terytorialnego (ustawa z 7 marca 2007 (Dz. U. Nr 64, poz.427), która przedstawi uchwałę</w:t>
      </w:r>
      <w:r w:rsidR="00313ADB" w:rsidRPr="000E5F2B">
        <w:rPr>
          <w:spacing w:val="1"/>
          <w:szCs w:val="24"/>
        </w:rPr>
        <w:t xml:space="preserve"> </w:t>
      </w:r>
      <w:r w:rsidR="00412681" w:rsidRPr="000E5F2B">
        <w:rPr>
          <w:spacing w:val="1"/>
          <w:szCs w:val="24"/>
        </w:rPr>
        <w:t>zawierającą</w:t>
      </w:r>
      <w:r w:rsidR="00313ADB" w:rsidRPr="000E5F2B">
        <w:rPr>
          <w:spacing w:val="1"/>
          <w:szCs w:val="24"/>
        </w:rPr>
        <w:t xml:space="preserve"> deklarację przystąpienia do danego LGD organu uprawnionego do podejmowania takich decyzji i </w:t>
      </w:r>
      <w:r w:rsidR="00313ADB" w:rsidRPr="000E5F2B">
        <w:rPr>
          <w:spacing w:val="2"/>
          <w:szCs w:val="24"/>
        </w:rPr>
        <w:t>wskaże swojego reprezentanta w LGD.</w:t>
      </w:r>
    </w:p>
    <w:p w:rsidR="00CD69D9" w:rsidRDefault="00CD69D9" w:rsidP="00313ADB">
      <w:pPr>
        <w:pStyle w:val="Style1"/>
        <w:jc w:val="both"/>
        <w:rPr>
          <w:rFonts w:ascii="Times New Roman" w:hAnsi="Times New Roman"/>
          <w:b/>
          <w:color w:val="auto"/>
          <w:sz w:val="24"/>
          <w:szCs w:val="24"/>
        </w:rPr>
      </w:pPr>
    </w:p>
    <w:p w:rsidR="00313ADB" w:rsidRPr="000E5F2B" w:rsidRDefault="00313ADB" w:rsidP="00313ADB">
      <w:pPr>
        <w:pStyle w:val="Style1"/>
        <w:jc w:val="both"/>
        <w:rPr>
          <w:rFonts w:ascii="Times New Roman" w:hAnsi="Times New Roman"/>
          <w:bCs/>
          <w:color w:val="auto"/>
          <w:sz w:val="24"/>
          <w:szCs w:val="24"/>
        </w:rPr>
      </w:pPr>
      <w:r w:rsidRPr="000E5F2B">
        <w:rPr>
          <w:rFonts w:ascii="Times New Roman" w:hAnsi="Times New Roman"/>
          <w:b/>
          <w:color w:val="auto"/>
          <w:sz w:val="24"/>
          <w:szCs w:val="24"/>
        </w:rPr>
        <w:t>Jednostka samorządu terytorialnego będąca członkiem zwyczajnym Stowarzyszenia jest reprezentowana przez swój organ wykonawczy lub upoważnioną przez niego osobę</w:t>
      </w:r>
      <w:r w:rsidRPr="000E5F2B">
        <w:rPr>
          <w:rFonts w:ascii="Times New Roman" w:hAnsi="Times New Roman"/>
          <w:color w:val="auto"/>
          <w:sz w:val="24"/>
          <w:szCs w:val="24"/>
        </w:rPr>
        <w:t>.</w:t>
      </w:r>
    </w:p>
    <w:p w:rsidR="00313ADB" w:rsidRPr="000E5F2B" w:rsidRDefault="00313ADB" w:rsidP="00313ADB">
      <w:pPr>
        <w:pStyle w:val="Style1"/>
        <w:jc w:val="both"/>
        <w:rPr>
          <w:rFonts w:ascii="Times New Roman" w:hAnsi="Times New Roman"/>
          <w:color w:val="auto"/>
          <w:sz w:val="24"/>
          <w:szCs w:val="24"/>
        </w:rPr>
      </w:pPr>
    </w:p>
    <w:p w:rsidR="00313ADB" w:rsidRPr="000E5F2B" w:rsidRDefault="00313ADB" w:rsidP="00313ADB">
      <w:pPr>
        <w:pStyle w:val="Style1"/>
        <w:jc w:val="both"/>
        <w:rPr>
          <w:rFonts w:ascii="Times New Roman" w:hAnsi="Times New Roman"/>
          <w:bCs/>
          <w:color w:val="auto"/>
          <w:sz w:val="24"/>
          <w:szCs w:val="24"/>
        </w:rPr>
      </w:pPr>
      <w:r w:rsidRPr="000E5F2B">
        <w:rPr>
          <w:rFonts w:ascii="Times New Roman" w:hAnsi="Times New Roman"/>
          <w:color w:val="auto"/>
          <w:sz w:val="24"/>
          <w:szCs w:val="24"/>
        </w:rPr>
        <w:t xml:space="preserve">Osoba prawna musi złożyć pisemną deklarację przystąpienia i działania na rzecz LGD </w:t>
      </w:r>
      <w:r w:rsidR="002E0482">
        <w:rPr>
          <w:rFonts w:ascii="Times New Roman" w:hAnsi="Times New Roman"/>
          <w:color w:val="auto"/>
          <w:sz w:val="24"/>
          <w:szCs w:val="24"/>
        </w:rPr>
        <w:br/>
      </w:r>
      <w:r w:rsidRPr="000E5F2B">
        <w:rPr>
          <w:rFonts w:ascii="Times New Roman" w:hAnsi="Times New Roman"/>
          <w:color w:val="auto"/>
          <w:sz w:val="24"/>
          <w:szCs w:val="24"/>
        </w:rPr>
        <w:t xml:space="preserve">wg wzoru przygotowanego przez Zarząd podpisaną przez osoby uprawnione </w:t>
      </w:r>
      <w:r w:rsidR="002E0482">
        <w:rPr>
          <w:rFonts w:ascii="Times New Roman" w:hAnsi="Times New Roman"/>
          <w:color w:val="auto"/>
          <w:sz w:val="24"/>
          <w:szCs w:val="24"/>
        </w:rPr>
        <w:br/>
      </w:r>
      <w:r w:rsidRPr="000E5F2B">
        <w:rPr>
          <w:rFonts w:ascii="Times New Roman" w:hAnsi="Times New Roman"/>
          <w:color w:val="auto"/>
          <w:sz w:val="24"/>
          <w:szCs w:val="24"/>
        </w:rPr>
        <w:t>do reprezentowania na zewnątrz danej osoby prawnej.</w:t>
      </w:r>
    </w:p>
    <w:p w:rsidR="0014226D" w:rsidRPr="000E5F2B" w:rsidRDefault="0014226D" w:rsidP="009A1345">
      <w:pPr>
        <w:jc w:val="both"/>
        <w:rPr>
          <w:szCs w:val="24"/>
        </w:rPr>
      </w:pPr>
    </w:p>
    <w:p w:rsidR="009A1345" w:rsidRDefault="009A1345" w:rsidP="009A1345">
      <w:pPr>
        <w:rPr>
          <w:bCs/>
          <w:szCs w:val="24"/>
          <w:u w:val="single"/>
        </w:rPr>
      </w:pPr>
      <w:r>
        <w:rPr>
          <w:bCs/>
          <w:szCs w:val="24"/>
          <w:u w:val="single"/>
        </w:rPr>
        <w:t>Członkowie wspierający i honorowi</w:t>
      </w:r>
    </w:p>
    <w:p w:rsidR="009A1345" w:rsidRDefault="009A1345" w:rsidP="009A1345">
      <w:pPr>
        <w:rPr>
          <w:rFonts w:cs="Arial"/>
          <w:bCs/>
          <w:szCs w:val="22"/>
        </w:rPr>
      </w:pPr>
    </w:p>
    <w:p w:rsidR="009A1345" w:rsidRDefault="009A1345" w:rsidP="009A1345">
      <w:pPr>
        <w:jc w:val="both"/>
        <w:rPr>
          <w:rFonts w:cs="Arial"/>
          <w:bCs/>
          <w:szCs w:val="22"/>
        </w:rPr>
      </w:pPr>
      <w:r>
        <w:rPr>
          <w:rFonts w:cs="Arial"/>
          <w:bCs/>
          <w:szCs w:val="22"/>
        </w:rPr>
        <w:t xml:space="preserve">Wg zapisu statutowego - </w:t>
      </w:r>
      <w:r>
        <w:rPr>
          <w:rFonts w:cs="Arial"/>
          <w:szCs w:val="22"/>
        </w:rPr>
        <w:t>§ 13 pkt.4,5 -</w:t>
      </w:r>
      <w:r>
        <w:rPr>
          <w:rFonts w:cs="Arial"/>
          <w:b/>
          <w:szCs w:val="22"/>
        </w:rPr>
        <w:t xml:space="preserve"> </w:t>
      </w:r>
      <w:r>
        <w:rPr>
          <w:rFonts w:cs="Arial"/>
          <w:bCs/>
          <w:szCs w:val="22"/>
        </w:rPr>
        <w:t>„Członkiem wspierającym może być każda osoba fizyczna lub prawna, która zadeklaruje wsparcie materialne lub organizacyjne działalności LGD”.</w:t>
      </w:r>
    </w:p>
    <w:p w:rsidR="009A1345" w:rsidRDefault="009A1345" w:rsidP="009A1345">
      <w:pPr>
        <w:jc w:val="both"/>
        <w:rPr>
          <w:rFonts w:cs="Arial"/>
          <w:bCs/>
          <w:szCs w:val="22"/>
        </w:rPr>
      </w:pPr>
    </w:p>
    <w:p w:rsidR="009A1345" w:rsidRDefault="009A1345" w:rsidP="009A1345">
      <w:pPr>
        <w:jc w:val="both"/>
        <w:rPr>
          <w:rFonts w:cs="Arial"/>
          <w:bCs/>
          <w:szCs w:val="22"/>
        </w:rPr>
      </w:pPr>
      <w:r>
        <w:rPr>
          <w:rFonts w:cs="Arial"/>
          <w:bCs/>
          <w:szCs w:val="22"/>
        </w:rPr>
        <w:lastRenderedPageBreak/>
        <w:t xml:space="preserve">Członkiem honorowym LGD może być osoba fizyczna oraz osoba prawna. Członkostwo honorowe nadaje Walne Zebranie Członków osobom szczególnie zasłużonym dla działalności LGD. </w:t>
      </w:r>
    </w:p>
    <w:p w:rsidR="00273209" w:rsidRDefault="00273209" w:rsidP="009A1345">
      <w:pPr>
        <w:jc w:val="both"/>
        <w:rPr>
          <w:rFonts w:cs="Arial"/>
          <w:bCs/>
          <w:szCs w:val="22"/>
        </w:rPr>
      </w:pPr>
    </w:p>
    <w:p w:rsidR="009A1345" w:rsidRDefault="009A1345" w:rsidP="009A1345">
      <w:pPr>
        <w:rPr>
          <w:u w:val="single"/>
        </w:rPr>
      </w:pPr>
      <w:r>
        <w:rPr>
          <w:u w:val="single"/>
        </w:rPr>
        <w:t xml:space="preserve">Przyjmowanie członków </w:t>
      </w:r>
    </w:p>
    <w:p w:rsidR="009A1345" w:rsidRDefault="009A1345" w:rsidP="009A1345">
      <w:pPr>
        <w:jc w:val="both"/>
        <w:rPr>
          <w:u w:val="single"/>
        </w:rPr>
      </w:pPr>
    </w:p>
    <w:p w:rsidR="009A1345" w:rsidRDefault="009A1345" w:rsidP="009A1345">
      <w:pPr>
        <w:jc w:val="both"/>
        <w:rPr>
          <w:spacing w:val="-8"/>
        </w:rPr>
      </w:pPr>
      <w:r>
        <w:t xml:space="preserve">Nabycie i stwierdzenie utraty członkostwa zwyczajnego i wspierającego w LGD następuje na podstawie </w:t>
      </w:r>
      <w:r>
        <w:rPr>
          <w:spacing w:val="-2"/>
        </w:rPr>
        <w:t xml:space="preserve">uchwały Zarządu LGD - </w:t>
      </w:r>
      <w:r>
        <w:rPr>
          <w:spacing w:val="-8"/>
        </w:rPr>
        <w:t>§ 14 pkt</w:t>
      </w:r>
      <w:r w:rsidR="002E0482">
        <w:rPr>
          <w:spacing w:val="-8"/>
        </w:rPr>
        <w:t xml:space="preserve"> </w:t>
      </w:r>
      <w:r>
        <w:rPr>
          <w:spacing w:val="-8"/>
        </w:rPr>
        <w:t>1</w:t>
      </w:r>
      <w:r w:rsidR="002E0482">
        <w:rPr>
          <w:spacing w:val="-8"/>
        </w:rPr>
        <w:t>.</w:t>
      </w:r>
    </w:p>
    <w:p w:rsidR="00D74A55" w:rsidRPr="002E0482" w:rsidRDefault="00D74A55" w:rsidP="009A1345">
      <w:pPr>
        <w:jc w:val="both"/>
        <w:rPr>
          <w:spacing w:val="-2"/>
        </w:rPr>
      </w:pPr>
    </w:p>
    <w:p w:rsidR="009A1345" w:rsidRPr="002E0482" w:rsidRDefault="009A1345" w:rsidP="009A1345">
      <w:pPr>
        <w:jc w:val="both"/>
        <w:rPr>
          <w:spacing w:val="-2"/>
        </w:rPr>
      </w:pPr>
      <w:r w:rsidRPr="002E0482">
        <w:rPr>
          <w:spacing w:val="-2"/>
        </w:rPr>
        <w:t xml:space="preserve">Od uchwały Zarządu w przedmiocie nie nabycia członkostwa, jak i wykluczenia członka LGD przysługuje odwołanie </w:t>
      </w:r>
      <w:r w:rsidR="00D74A55" w:rsidRPr="002E0482">
        <w:rPr>
          <w:spacing w:val="-2"/>
        </w:rPr>
        <w:t>za pośrednictwem Zarz</w:t>
      </w:r>
      <w:r w:rsidR="00094D7A" w:rsidRPr="002E0482">
        <w:rPr>
          <w:spacing w:val="-2"/>
        </w:rPr>
        <w:t>ą</w:t>
      </w:r>
      <w:r w:rsidR="00D74A55" w:rsidRPr="002E0482">
        <w:rPr>
          <w:spacing w:val="-2"/>
        </w:rPr>
        <w:t xml:space="preserve">du </w:t>
      </w:r>
      <w:r w:rsidRPr="002E0482">
        <w:rPr>
          <w:spacing w:val="-2"/>
        </w:rPr>
        <w:t xml:space="preserve">do Walnego Zebrania Członków w terminie </w:t>
      </w:r>
      <w:r w:rsidR="00D74A55" w:rsidRPr="002E0482">
        <w:rPr>
          <w:spacing w:val="-2"/>
        </w:rPr>
        <w:t xml:space="preserve">14 </w:t>
      </w:r>
      <w:r w:rsidRPr="002E0482">
        <w:rPr>
          <w:spacing w:val="-2"/>
        </w:rPr>
        <w:t>dni od dnia doręczenia stosowne</w:t>
      </w:r>
      <w:r w:rsidR="00D74A55" w:rsidRPr="002E0482">
        <w:rPr>
          <w:spacing w:val="-2"/>
        </w:rPr>
        <w:t xml:space="preserve">go zawiadomienia  wraz z uzasadnieniem i pouczeniem </w:t>
      </w:r>
      <w:r w:rsidR="002E0482">
        <w:rPr>
          <w:spacing w:val="-2"/>
        </w:rPr>
        <w:br/>
      </w:r>
      <w:r w:rsidR="00D74A55" w:rsidRPr="002E0482">
        <w:rPr>
          <w:spacing w:val="-2"/>
        </w:rPr>
        <w:t>o trybie i terminie wniesienia odwo</w:t>
      </w:r>
      <w:r w:rsidR="00094D7A" w:rsidRPr="002E0482">
        <w:rPr>
          <w:spacing w:val="-2"/>
        </w:rPr>
        <w:t>ł</w:t>
      </w:r>
      <w:r w:rsidR="00D74A55" w:rsidRPr="002E0482">
        <w:rPr>
          <w:spacing w:val="-2"/>
        </w:rPr>
        <w:t>ania.</w:t>
      </w:r>
      <w:r w:rsidR="003D0E42" w:rsidRPr="002E0482">
        <w:rPr>
          <w:spacing w:val="-2"/>
        </w:rPr>
        <w:t xml:space="preserve"> </w:t>
      </w:r>
      <w:r w:rsidRPr="002E0482">
        <w:rPr>
          <w:spacing w:val="-2"/>
        </w:rPr>
        <w:t xml:space="preserve">Uchwała Walnego Zebrania jest ostateczna </w:t>
      </w:r>
      <w:r w:rsidR="002E0482">
        <w:rPr>
          <w:spacing w:val="-2"/>
        </w:rPr>
        <w:br/>
      </w:r>
      <w:r w:rsidRPr="002E0482">
        <w:rPr>
          <w:spacing w:val="-2"/>
        </w:rPr>
        <w:t xml:space="preserve">i podejmowana na najbliższym Walnym Zebraniu Członków, ale nie później niż w terminie </w:t>
      </w:r>
      <w:r w:rsidR="002E0482">
        <w:rPr>
          <w:spacing w:val="-2"/>
        </w:rPr>
        <w:br/>
      </w:r>
      <w:r w:rsidRPr="002E0482">
        <w:rPr>
          <w:spacing w:val="-2"/>
        </w:rPr>
        <w:t>do 6 miesięcy od złożenia odwołania.</w:t>
      </w:r>
    </w:p>
    <w:p w:rsidR="009A1345" w:rsidRDefault="009A1345" w:rsidP="009A1345">
      <w:pPr>
        <w:jc w:val="both"/>
        <w:rPr>
          <w:rFonts w:cs="Arial"/>
          <w:szCs w:val="22"/>
        </w:rPr>
      </w:pPr>
    </w:p>
    <w:p w:rsidR="009A1345" w:rsidRDefault="009A1345" w:rsidP="009A1345">
      <w:pPr>
        <w:jc w:val="both"/>
        <w:rPr>
          <w:szCs w:val="24"/>
        </w:rPr>
      </w:pPr>
      <w:r>
        <w:rPr>
          <w:rFonts w:cs="Arial"/>
          <w:szCs w:val="24"/>
        </w:rPr>
        <w:t>LGD „Gorce- Pieniny”</w:t>
      </w:r>
      <w:r>
        <w:rPr>
          <w:szCs w:val="24"/>
        </w:rPr>
        <w:t xml:space="preserve"> będąc stowarzyszeniem posiada otwartość na nowych członków, reprezentujących różne sektory.</w:t>
      </w:r>
    </w:p>
    <w:p w:rsidR="009A1345" w:rsidRDefault="009A1345" w:rsidP="009A1345">
      <w:pPr>
        <w:jc w:val="both"/>
        <w:rPr>
          <w:szCs w:val="24"/>
        </w:rPr>
      </w:pPr>
      <w:r>
        <w:rPr>
          <w:szCs w:val="24"/>
        </w:rPr>
        <w:t>Do 2008 roku, członkowie LGD dzielili się</w:t>
      </w:r>
      <w:r>
        <w:rPr>
          <w:rFonts w:ascii="CenturyGothic" w:hAnsi="CenturyGothic" w:cs="CenturyGothic"/>
          <w:szCs w:val="24"/>
        </w:rPr>
        <w:t xml:space="preserve"> </w:t>
      </w:r>
      <w:r>
        <w:rPr>
          <w:szCs w:val="24"/>
        </w:rPr>
        <w:t>na członków zwyczajnych– osoby fizyczne                  i członków wspierających – osoby prawne, jednak ustawa o PROW z dn. 7 marca 2007 roku, dała możliwość</w:t>
      </w:r>
      <w:r>
        <w:rPr>
          <w:rFonts w:ascii="CenturyGothic" w:hAnsi="CenturyGothic" w:cs="CenturyGothic"/>
          <w:szCs w:val="24"/>
        </w:rPr>
        <w:t xml:space="preserve"> </w:t>
      </w:r>
      <w:r>
        <w:rPr>
          <w:szCs w:val="24"/>
        </w:rPr>
        <w:t xml:space="preserve">członkowstwa w LGD jako„specjalnej formie stowarzyszenia” osobom prawnym na takich samych prawach jak osobom fizycznym. </w:t>
      </w:r>
    </w:p>
    <w:p w:rsidR="009A1345" w:rsidRDefault="009A1345" w:rsidP="009A1345">
      <w:pPr>
        <w:jc w:val="both"/>
        <w:rPr>
          <w:szCs w:val="24"/>
        </w:rPr>
      </w:pPr>
    </w:p>
    <w:p w:rsidR="009A1345" w:rsidRDefault="009A1345" w:rsidP="009A1345">
      <w:pPr>
        <w:jc w:val="both"/>
        <w:rPr>
          <w:szCs w:val="24"/>
        </w:rPr>
      </w:pPr>
      <w:r>
        <w:rPr>
          <w:szCs w:val="24"/>
        </w:rPr>
        <w:t xml:space="preserve">Podjęto uchwałę o dokonaniu zmian w statucie stowarzyszenia, polegających </w:t>
      </w:r>
      <w:r>
        <w:rPr>
          <w:szCs w:val="24"/>
        </w:rPr>
        <w:br/>
        <w:t>na dostosowaniu się do wymogów ustawy z 7 marca 2007 o wspieraniu rozwoju obszarów wiejskich z udziałem środków Europejskiego Funduszu Rolnego na rzecz Rozwoju Obszarów Wiejskich. Pozwoliło to włączyć do stowarzyszenia nowy rodzaj partnerów</w:t>
      </w:r>
      <w:r w:rsidR="00342352">
        <w:rPr>
          <w:szCs w:val="24"/>
        </w:rPr>
        <w:t xml:space="preserve"> </w:t>
      </w:r>
      <w:r>
        <w:rPr>
          <w:szCs w:val="24"/>
        </w:rPr>
        <w:t>- gminy oraz inne podmioty prawne.</w:t>
      </w:r>
    </w:p>
    <w:p w:rsidR="009A1345" w:rsidRDefault="009A1345" w:rsidP="009A1345">
      <w:pPr>
        <w:jc w:val="both"/>
        <w:rPr>
          <w:szCs w:val="24"/>
        </w:rPr>
      </w:pPr>
      <w:r>
        <w:rPr>
          <w:szCs w:val="24"/>
        </w:rPr>
        <w:t>Rady gmin –Krościenka n. D, Ochotnicy Dolnej oraz Czorsztyna przyjęły stosowne uchwały o przystąpieniu do stowarzyszenia – LGD „Gorce- Pieniny”</w:t>
      </w:r>
    </w:p>
    <w:p w:rsidR="009A1345" w:rsidRDefault="009A1345" w:rsidP="009A1345">
      <w:pPr>
        <w:jc w:val="both"/>
        <w:rPr>
          <w:szCs w:val="24"/>
        </w:rPr>
      </w:pPr>
    </w:p>
    <w:p w:rsidR="009A1345" w:rsidRDefault="009A1345" w:rsidP="009A1345">
      <w:pPr>
        <w:jc w:val="both"/>
        <w:rPr>
          <w:szCs w:val="24"/>
        </w:rPr>
      </w:pPr>
      <w:r>
        <w:rPr>
          <w:szCs w:val="24"/>
        </w:rPr>
        <w:t>Poszerzanie składu LGD będzie w dalszym ciągu sprawą priorytetową dla władz,                            a szczególnie w taki sposób, aby zachęcić do przystąpienia do stowarzyszenia partnerów                 z sektora społecznego i gospodarczego.</w:t>
      </w:r>
    </w:p>
    <w:p w:rsidR="009A1345" w:rsidRDefault="009A1345" w:rsidP="009A1345">
      <w:pPr>
        <w:jc w:val="both"/>
        <w:rPr>
          <w:szCs w:val="24"/>
        </w:rPr>
      </w:pPr>
      <w:r>
        <w:rPr>
          <w:szCs w:val="24"/>
        </w:rPr>
        <w:t xml:space="preserve">Planowane są akcje informacyjne dla mieszkańców LGD „Gorce- Pieniny”, prowadzenie strony </w:t>
      </w:r>
      <w:r>
        <w:rPr>
          <w:szCs w:val="24"/>
          <w:u w:val="single"/>
        </w:rPr>
        <w:t>www.leadergorce-pieniny.pl</w:t>
      </w:r>
      <w:r>
        <w:rPr>
          <w:szCs w:val="24"/>
        </w:rPr>
        <w:t xml:space="preserve"> oraz dotarcie z informacją poprzez organizowane szkolenia i imprezy promocyjne. </w:t>
      </w:r>
    </w:p>
    <w:p w:rsidR="009A1345" w:rsidRPr="00273209" w:rsidRDefault="009A1345" w:rsidP="009A1345">
      <w:pPr>
        <w:jc w:val="both"/>
        <w:rPr>
          <w:szCs w:val="24"/>
        </w:rPr>
      </w:pPr>
      <w:r w:rsidRPr="00273209">
        <w:rPr>
          <w:b/>
          <w:bCs/>
          <w:szCs w:val="24"/>
        </w:rPr>
        <w:t>Stowarzyszenie Lokalna Grupa Działania „Gorce-Pieniny”</w:t>
      </w:r>
      <w:r w:rsidRPr="00273209">
        <w:rPr>
          <w:szCs w:val="24"/>
        </w:rPr>
        <w:t xml:space="preserve">, w tym w szczególności </w:t>
      </w:r>
      <w:r w:rsidRPr="00273209">
        <w:rPr>
          <w:szCs w:val="24"/>
        </w:rPr>
        <w:br/>
        <w:t xml:space="preserve">Zarząd Stowarzyszenia będzie w ramach zarządzania procesem wdrażania LSR prowadził dalsze działania służące rozszerzaniu składu </w:t>
      </w:r>
      <w:r w:rsidRPr="00273209">
        <w:rPr>
          <w:b/>
          <w:bCs/>
          <w:szCs w:val="24"/>
        </w:rPr>
        <w:t xml:space="preserve">LGD </w:t>
      </w:r>
      <w:r w:rsidRPr="00273209">
        <w:rPr>
          <w:szCs w:val="24"/>
        </w:rPr>
        <w:t>o kolejnych członków, aktywizacji oraz współpracy lokalnych środowisk na rzecz rozwoju obszaru LGD.</w:t>
      </w:r>
    </w:p>
    <w:p w:rsidR="009A1345" w:rsidRDefault="009A1345" w:rsidP="009A1345">
      <w:pPr>
        <w:jc w:val="both"/>
        <w:rPr>
          <w:szCs w:val="24"/>
        </w:rPr>
      </w:pPr>
    </w:p>
    <w:p w:rsidR="009A1345" w:rsidRDefault="009A1345" w:rsidP="009A1345">
      <w:pPr>
        <w:jc w:val="both"/>
        <w:rPr>
          <w:szCs w:val="24"/>
        </w:rPr>
      </w:pPr>
      <w:r>
        <w:rPr>
          <w:szCs w:val="24"/>
        </w:rPr>
        <w:t>Już dziś widać, iż partnerstwo powiększyło się o nowych członków.</w:t>
      </w:r>
    </w:p>
    <w:p w:rsidR="009A1345" w:rsidRDefault="009A1345" w:rsidP="009A1345">
      <w:pPr>
        <w:jc w:val="both"/>
        <w:rPr>
          <w:szCs w:val="24"/>
        </w:rPr>
      </w:pPr>
    </w:p>
    <w:p w:rsidR="00C528E7" w:rsidRDefault="00C528E7" w:rsidP="009A1345">
      <w:pPr>
        <w:jc w:val="both"/>
        <w:rPr>
          <w:szCs w:val="24"/>
        </w:rPr>
      </w:pPr>
    </w:p>
    <w:p w:rsidR="009A1345" w:rsidRDefault="009A1345" w:rsidP="009A1345">
      <w:pPr>
        <w:pStyle w:val="Nagwek2"/>
      </w:pPr>
      <w:r>
        <w:t>4) struktura rady lub innego organu LGD, do którego wyłącznej właściwości należy wybór operacji zgodnie z art. 62 ust. 4 rozporządzenia nr 1698/2005,zwanych dalej „organem decyzyjnym”;</w:t>
      </w:r>
    </w:p>
    <w:p w:rsidR="009A1345" w:rsidRPr="00A7564B" w:rsidRDefault="009A1345" w:rsidP="009A1345">
      <w:pPr>
        <w:jc w:val="both"/>
      </w:pPr>
    </w:p>
    <w:p w:rsidR="009A1345" w:rsidRPr="00A7564B" w:rsidRDefault="009A1345" w:rsidP="009A1345">
      <w:r w:rsidRPr="00A7564B">
        <w:t>Rada LGD zgodnie z Statutem Stowarzyszenia może składać się od 10 do 20 osób.</w:t>
      </w:r>
    </w:p>
    <w:p w:rsidR="009A1345" w:rsidRPr="00A7564B" w:rsidRDefault="009A1345" w:rsidP="009A1345">
      <w:r w:rsidRPr="00A7564B">
        <w:lastRenderedPageBreak/>
        <w:t>Obecnie w skład Rady wchodzi 1</w:t>
      </w:r>
      <w:r w:rsidR="00D6027C">
        <w:t>5</w:t>
      </w:r>
      <w:r w:rsidRPr="00A7564B">
        <w:t xml:space="preserve"> osób, w podziale na trzy sektory w następujący sposób: </w:t>
      </w:r>
    </w:p>
    <w:p w:rsidR="009A1345" w:rsidRPr="00A7564B" w:rsidRDefault="009A1345" w:rsidP="009A1345"/>
    <w:p w:rsidR="009A1345" w:rsidRPr="00A7564B" w:rsidRDefault="009A1345" w:rsidP="009A1345">
      <w:r w:rsidRPr="00A7564B">
        <w:t xml:space="preserve">a) partnerzy publiczni </w:t>
      </w:r>
      <w:r w:rsidRPr="00A7564B">
        <w:tab/>
        <w:t xml:space="preserve">- </w:t>
      </w:r>
      <w:r w:rsidR="001B129D">
        <w:t>4</w:t>
      </w:r>
      <w:r w:rsidRPr="00A7564B">
        <w:t xml:space="preserve"> osoby, co stanowi 2</w:t>
      </w:r>
      <w:r w:rsidR="0016352B">
        <w:t>7</w:t>
      </w:r>
      <w:r w:rsidRPr="00A7564B">
        <w:t xml:space="preserve"> % składu Rady</w:t>
      </w:r>
    </w:p>
    <w:p w:rsidR="009A1345" w:rsidRPr="00A7564B" w:rsidRDefault="009A1345" w:rsidP="009A1345">
      <w:r w:rsidRPr="00A7564B">
        <w:t>b) partnerzy gospodarczy</w:t>
      </w:r>
      <w:r w:rsidRPr="00A7564B">
        <w:tab/>
        <w:t xml:space="preserve">- </w:t>
      </w:r>
      <w:r w:rsidR="00585D74">
        <w:t>4</w:t>
      </w:r>
      <w:r w:rsidRPr="00A7564B">
        <w:t xml:space="preserve"> osoby co stanowi 2</w:t>
      </w:r>
      <w:r w:rsidR="0016352B">
        <w:t>7</w:t>
      </w:r>
      <w:r w:rsidRPr="00A7564B">
        <w:t xml:space="preserve"> % składu Rady</w:t>
      </w:r>
    </w:p>
    <w:p w:rsidR="009A1345" w:rsidRPr="00A7564B" w:rsidRDefault="009A1345" w:rsidP="009A1345">
      <w:r w:rsidRPr="00A7564B">
        <w:t xml:space="preserve">c) partnerzy społeczni </w:t>
      </w:r>
      <w:r w:rsidRPr="00A7564B">
        <w:tab/>
        <w:t xml:space="preserve">- </w:t>
      </w:r>
      <w:r w:rsidR="00585D74">
        <w:t>7</w:t>
      </w:r>
      <w:r w:rsidRPr="00A7564B">
        <w:t xml:space="preserve"> osób, co stanowi </w:t>
      </w:r>
      <w:r w:rsidR="0016352B">
        <w:t>46</w:t>
      </w:r>
      <w:r w:rsidRPr="00A7564B">
        <w:t xml:space="preserve"> % składu Rady</w:t>
      </w:r>
    </w:p>
    <w:p w:rsidR="009A1345" w:rsidRPr="00A7564B" w:rsidRDefault="009A1345" w:rsidP="009A1345"/>
    <w:p w:rsidR="009A1345" w:rsidRPr="00A7564B" w:rsidRDefault="009A1345" w:rsidP="009A1345">
      <w:r w:rsidRPr="00A7564B">
        <w:t xml:space="preserve">Partnerzy publiczni stanowią </w:t>
      </w:r>
      <w:r w:rsidRPr="00A7564B">
        <w:rPr>
          <w:b/>
        </w:rPr>
        <w:t>mniej niż 50 % składu Rady.</w:t>
      </w:r>
    </w:p>
    <w:p w:rsidR="009A1345" w:rsidRPr="00A7564B" w:rsidRDefault="009A1345" w:rsidP="009A1345"/>
    <w:p w:rsidR="009A1345" w:rsidRPr="00A7564B" w:rsidRDefault="009A1345" w:rsidP="009A1345">
      <w:r w:rsidRPr="00A7564B">
        <w:t>Każdy z sektorów jest reprezentowany przez co najmniej 3 osoby.</w:t>
      </w:r>
    </w:p>
    <w:p w:rsidR="009A1345" w:rsidRPr="00A7564B" w:rsidRDefault="009A1345" w:rsidP="009A1345"/>
    <w:p w:rsidR="009A1345" w:rsidRDefault="009A1345" w:rsidP="009A1345">
      <w:r>
        <w:t xml:space="preserve">Obszar każdej gminy jest reprezentowany przez co najmniej jednego przedstawiciela. </w:t>
      </w:r>
    </w:p>
    <w:p w:rsidR="009A1345" w:rsidRDefault="00D6027C" w:rsidP="009A1345">
      <w:r>
        <w:t>S</w:t>
      </w:r>
      <w:r w:rsidR="009A1345">
        <w:t>kład Rady podano w tabeli poniżej.</w:t>
      </w:r>
    </w:p>
    <w:p w:rsidR="009A1345" w:rsidRDefault="009A1345" w:rsidP="009A1345">
      <w:pPr>
        <w:rPr>
          <w:b/>
        </w:rPr>
      </w:pPr>
    </w:p>
    <w:p w:rsidR="009A1345" w:rsidRDefault="009A1345" w:rsidP="009A1345">
      <w:pPr>
        <w:pStyle w:val="Nagwek7"/>
      </w:pPr>
      <w:r>
        <w:t>Skład Rady</w:t>
      </w:r>
      <w:r w:rsidR="000E4A6F">
        <w:t xml:space="preserve"> posiadająca osobowość prawną</w:t>
      </w:r>
    </w:p>
    <w:tbl>
      <w:tblPr>
        <w:tblW w:w="8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3366"/>
        <w:gridCol w:w="3402"/>
        <w:gridCol w:w="1438"/>
      </w:tblGrid>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sidRPr="00FC0D2D">
              <w:rPr>
                <w:b/>
              </w:rPr>
              <w:t>Lp.</w:t>
            </w:r>
          </w:p>
        </w:tc>
        <w:tc>
          <w:tcPr>
            <w:tcW w:w="3366" w:type="dxa"/>
            <w:tcBorders>
              <w:top w:val="single" w:sz="4" w:space="0" w:color="auto"/>
              <w:left w:val="single" w:sz="4" w:space="0" w:color="auto"/>
              <w:bottom w:val="single" w:sz="4" w:space="0" w:color="auto"/>
              <w:right w:val="single" w:sz="4" w:space="0" w:color="auto"/>
            </w:tcBorders>
          </w:tcPr>
          <w:p w:rsidR="00A83561" w:rsidRPr="0037222F" w:rsidRDefault="00A83561" w:rsidP="00702182">
            <w:pPr>
              <w:jc w:val="center"/>
              <w:rPr>
                <w:b/>
              </w:rPr>
            </w:pPr>
            <w:r>
              <w:rPr>
                <w:b/>
              </w:rPr>
              <w:t>Nazwa podmiotu</w:t>
            </w:r>
          </w:p>
        </w:tc>
        <w:tc>
          <w:tcPr>
            <w:tcW w:w="3402" w:type="dxa"/>
            <w:tcBorders>
              <w:top w:val="single" w:sz="4" w:space="0" w:color="auto"/>
              <w:left w:val="single" w:sz="4" w:space="0" w:color="auto"/>
              <w:bottom w:val="single" w:sz="4" w:space="0" w:color="auto"/>
              <w:right w:val="single" w:sz="4" w:space="0" w:color="auto"/>
            </w:tcBorders>
          </w:tcPr>
          <w:p w:rsidR="00A83561" w:rsidRPr="0037222F" w:rsidRDefault="00A83561" w:rsidP="00702182">
            <w:pPr>
              <w:jc w:val="center"/>
              <w:rPr>
                <w:b/>
              </w:rPr>
            </w:pPr>
            <w:r>
              <w:rPr>
                <w:b/>
              </w:rPr>
              <w:t>Osoba reprezentująca podmiot</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sidRPr="00FC0D2D">
              <w:rPr>
                <w:b/>
              </w:rPr>
              <w:t>Sektor</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w:t>
            </w:r>
          </w:p>
        </w:tc>
        <w:tc>
          <w:tcPr>
            <w:tcW w:w="3366"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t>Fundacja Dzieci Pienin w Krościenku</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rStyle w:val="Pogrubienie"/>
                <w:b w:val="0"/>
              </w:rPr>
            </w:pPr>
            <w:r w:rsidRPr="000930D2">
              <w:rPr>
                <w:b/>
                <w:bCs/>
              </w:rPr>
              <w:t>Ryszard Wojtarowicz</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2</w:t>
            </w:r>
          </w:p>
        </w:tc>
        <w:tc>
          <w:tcPr>
            <w:tcW w:w="3366"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Gmina Czorsztyn</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b/>
                <w:bCs/>
              </w:rPr>
            </w:pPr>
            <w:r w:rsidRPr="000930D2">
              <w:rPr>
                <w:b/>
                <w:bCs/>
              </w:rPr>
              <w:t>Tadeusz Wach</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b/>
                <w:bCs/>
              </w:rPr>
              <w:t>publiczny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3</w:t>
            </w:r>
          </w:p>
        </w:tc>
        <w:tc>
          <w:tcPr>
            <w:tcW w:w="3366"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bCs/>
              </w:rPr>
              <w:t>Gmina Ochotnica Dolna</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rStyle w:val="Pogrubienie"/>
                <w:b w:val="0"/>
              </w:rPr>
            </w:pPr>
            <w:r w:rsidRPr="000930D2">
              <w:rPr>
                <w:b/>
                <w:bCs/>
              </w:rPr>
              <w:t>Kazimierz Konopka</w:t>
            </w:r>
            <w:r w:rsidRPr="000930D2">
              <w:rPr>
                <w:rStyle w:val="Pogrubienie"/>
                <w:b w:val="0"/>
              </w:rPr>
              <w:t xml:space="preserve"> </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
                <w:bCs/>
              </w:rPr>
            </w:pPr>
            <w:r w:rsidRPr="00FC0D2D">
              <w:rPr>
                <w:b/>
                <w:bCs/>
              </w:rPr>
              <w:t>publiczny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4</w:t>
            </w:r>
          </w:p>
        </w:tc>
        <w:tc>
          <w:tcPr>
            <w:tcW w:w="3366"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sidRPr="00FC0D2D">
              <w:rPr>
                <w:bCs/>
              </w:rPr>
              <w:t>Gmina Krościenko</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rStyle w:val="Pogrubienie"/>
                <w:b w:val="0"/>
              </w:rPr>
            </w:pPr>
            <w:r w:rsidRPr="000930D2">
              <w:rPr>
                <w:b/>
                <w:bCs/>
              </w:rPr>
              <w:t>Janusz Piwoni</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sidRPr="00FC0D2D">
              <w:rPr>
                <w:b/>
                <w:bCs/>
              </w:rPr>
              <w:t>publiczny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5</w:t>
            </w:r>
          </w:p>
        </w:tc>
        <w:tc>
          <w:tcPr>
            <w:tcW w:w="3366"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bCs/>
              </w:rPr>
              <w:t>O</w:t>
            </w:r>
            <w:r>
              <w:rPr>
                <w:bCs/>
              </w:rPr>
              <w:t>chotnicza Straż Pożarna</w:t>
            </w:r>
            <w:r w:rsidRPr="00FC0D2D">
              <w:rPr>
                <w:bCs/>
              </w:rPr>
              <w:t xml:space="preserve"> Krośnica</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b/>
                <w:bCs/>
              </w:rPr>
            </w:pPr>
            <w:r w:rsidRPr="000930D2">
              <w:rPr>
                <w:b/>
                <w:bCs/>
              </w:rPr>
              <w:t>Marta Zarotyńska</w:t>
            </w:r>
          </w:p>
        </w:tc>
        <w:tc>
          <w:tcPr>
            <w:tcW w:w="1438"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
                <w:bCs/>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Default="00A83561" w:rsidP="00702182">
            <w:pPr>
              <w:rPr>
                <w:bCs/>
              </w:rPr>
            </w:pPr>
            <w:r>
              <w:rPr>
                <w:bCs/>
              </w:rPr>
              <w:t>6</w:t>
            </w:r>
          </w:p>
        </w:tc>
        <w:tc>
          <w:tcPr>
            <w:tcW w:w="3366" w:type="dxa"/>
            <w:tcBorders>
              <w:top w:val="single" w:sz="4" w:space="0" w:color="auto"/>
              <w:left w:val="single" w:sz="4" w:space="0" w:color="auto"/>
              <w:bottom w:val="single" w:sz="4" w:space="0" w:color="auto"/>
              <w:right w:val="single" w:sz="4" w:space="0" w:color="auto"/>
            </w:tcBorders>
          </w:tcPr>
          <w:p w:rsidR="00A83561" w:rsidRPr="001B129D" w:rsidRDefault="00A83561" w:rsidP="00702182">
            <w:pPr>
              <w:spacing w:before="100" w:beforeAutospacing="1" w:after="100" w:afterAutospacing="1"/>
              <w:rPr>
                <w:rStyle w:val="Pogrubienie"/>
                <w:b w:val="0"/>
              </w:rPr>
            </w:pPr>
            <w:r w:rsidRPr="001B129D">
              <w:t>Gminne Centrum Kultury w Kluszkowcach z siedzibą w Maniowach</w:t>
            </w:r>
          </w:p>
        </w:tc>
        <w:tc>
          <w:tcPr>
            <w:tcW w:w="3402" w:type="dxa"/>
            <w:tcBorders>
              <w:top w:val="single" w:sz="4" w:space="0" w:color="auto"/>
              <w:left w:val="single" w:sz="4" w:space="0" w:color="auto"/>
              <w:bottom w:val="single" w:sz="4" w:space="0" w:color="auto"/>
              <w:right w:val="single" w:sz="4" w:space="0" w:color="auto"/>
            </w:tcBorders>
          </w:tcPr>
          <w:p w:rsidR="00A83561" w:rsidRPr="000930D2" w:rsidRDefault="00A83561" w:rsidP="00702182">
            <w:pPr>
              <w:spacing w:before="100" w:beforeAutospacing="1" w:after="100" w:afterAutospacing="1"/>
              <w:rPr>
                <w:rStyle w:val="Pogrubienie"/>
              </w:rPr>
            </w:pPr>
            <w:r w:rsidRPr="000930D2">
              <w:rPr>
                <w:rStyle w:val="Pogrubienie"/>
              </w:rPr>
              <w:t>Janina Plewa</w:t>
            </w:r>
          </w:p>
        </w:tc>
        <w:tc>
          <w:tcPr>
            <w:tcW w:w="1438" w:type="dxa"/>
            <w:tcBorders>
              <w:top w:val="single" w:sz="4" w:space="0" w:color="auto"/>
              <w:left w:val="single" w:sz="4" w:space="0" w:color="auto"/>
              <w:bottom w:val="single" w:sz="4" w:space="0" w:color="auto"/>
              <w:right w:val="single" w:sz="4" w:space="0" w:color="auto"/>
            </w:tcBorders>
          </w:tcPr>
          <w:p w:rsidR="00A83561" w:rsidRPr="00585D74" w:rsidRDefault="00A83561" w:rsidP="00702182">
            <w:pPr>
              <w:rPr>
                <w:bCs/>
              </w:rPr>
            </w:pPr>
            <w:r w:rsidRPr="00585D74">
              <w:rPr>
                <w:rStyle w:val="Pogrubienie"/>
              </w:rPr>
              <w:t>publiczny</w:t>
            </w:r>
          </w:p>
        </w:tc>
      </w:tr>
    </w:tbl>
    <w:p w:rsidR="009A1345" w:rsidRDefault="009A1345" w:rsidP="009A1345"/>
    <w:p w:rsidR="000E4A6F" w:rsidRDefault="000E4A6F" w:rsidP="000E4A6F">
      <w:pPr>
        <w:pStyle w:val="Nagwek7"/>
      </w:pPr>
      <w:r>
        <w:t>Skład Rady nie posiadająca osobowość prawną</w:t>
      </w:r>
    </w:p>
    <w:tbl>
      <w:tblPr>
        <w:tblW w:w="8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2515"/>
        <w:gridCol w:w="4111"/>
        <w:gridCol w:w="1580"/>
      </w:tblGrid>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sidRPr="00FC0D2D">
              <w:rPr>
                <w:b/>
              </w:rPr>
              <w:t>Lp.</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sidRPr="00FC0D2D">
              <w:rPr>
                <w:b/>
              </w:rPr>
              <w:t>Imię i nazwisko</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Pr>
                <w:b/>
              </w:rPr>
              <w:t>Reprezentowany podmiot</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jc w:val="center"/>
              <w:rPr>
                <w:b/>
              </w:rPr>
            </w:pPr>
            <w:r w:rsidRPr="00FC0D2D">
              <w:rPr>
                <w:b/>
              </w:rPr>
              <w:t>Sektor</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7</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rStyle w:val="Pogrubienie"/>
                <w:b w:val="0"/>
              </w:rPr>
              <w:t>Andrzej Mikołajewicz</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Pr>
                <w:rStyle w:val="Pogrubienie"/>
                <w:b w:val="0"/>
              </w:rPr>
              <w:t>Andrzej Mikołajewicz</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
                <w:bCs/>
              </w:rPr>
            </w:pPr>
            <w:r w:rsidRPr="00FC0D2D">
              <w:rPr>
                <w:b/>
                <w:bCs/>
              </w:rPr>
              <w:t>gospodarczy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8</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bCs/>
              </w:rPr>
            </w:pPr>
            <w:r>
              <w:rPr>
                <w:bCs/>
              </w:rPr>
              <w:t>Zofia Piszczek</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Pr>
                <w:bCs/>
              </w:rPr>
              <w:t>„Usługi Gastronomiczne” Zofia Piszczek</w:t>
            </w:r>
          </w:p>
        </w:tc>
        <w:tc>
          <w:tcPr>
            <w:tcW w:w="1580" w:type="dxa"/>
            <w:tcBorders>
              <w:top w:val="single" w:sz="4" w:space="0" w:color="auto"/>
              <w:left w:val="single" w:sz="4" w:space="0" w:color="auto"/>
              <w:bottom w:val="single" w:sz="4" w:space="0" w:color="auto"/>
              <w:right w:val="single" w:sz="4" w:space="0" w:color="auto"/>
            </w:tcBorders>
          </w:tcPr>
          <w:p w:rsidR="00A83561" w:rsidRPr="001B129D" w:rsidRDefault="00A83561" w:rsidP="00702182">
            <w:pPr>
              <w:rPr>
                <w:bCs/>
              </w:rPr>
            </w:pPr>
            <w:r w:rsidRPr="001B129D">
              <w:rPr>
                <w:rStyle w:val="Pogrubienie"/>
              </w:rPr>
              <w:t>gospodarczy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9</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rStyle w:val="Pogrubienie"/>
                <w:b w:val="0"/>
              </w:rPr>
              <w:t xml:space="preserve">Aneta </w:t>
            </w:r>
            <w:r>
              <w:rPr>
                <w:rStyle w:val="Pogrubienie"/>
                <w:b w:val="0"/>
              </w:rPr>
              <w:t>Markus</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rStyle w:val="Pogrubienie"/>
                <w:b w:val="0"/>
              </w:rPr>
              <w:t xml:space="preserve">Aneta </w:t>
            </w:r>
            <w:r>
              <w:rPr>
                <w:rStyle w:val="Pogrubienie"/>
                <w:b w:val="0"/>
              </w:rPr>
              <w:t>Markus</w:t>
            </w:r>
            <w:r w:rsidRPr="00FC0D2D">
              <w:rPr>
                <w:rStyle w:val="Pogrubienie"/>
                <w:b w:val="0"/>
              </w:rPr>
              <w:t xml:space="preserve"> </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10</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rStyle w:val="Pogrubienie"/>
                <w:b w:val="0"/>
              </w:rPr>
              <w:t>Ce</w:t>
            </w:r>
            <w:r>
              <w:rPr>
                <w:rStyle w:val="Pogrubienie"/>
                <w:b w:val="0"/>
              </w:rPr>
              <w:t>cylia</w:t>
            </w:r>
            <w:r w:rsidRPr="00FC0D2D">
              <w:rPr>
                <w:rStyle w:val="Pogrubienie"/>
                <w:b w:val="0"/>
              </w:rPr>
              <w:t xml:space="preserve"> Plewa</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Pr>
                <w:rStyle w:val="Pogrubienie"/>
                <w:b w:val="0"/>
              </w:rPr>
              <w:t>Pensjonat „Widok”</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b/>
                <w:bCs/>
              </w:rPr>
              <w:t>gospodarczy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11</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Andrzej Runger</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Andrzej Runger</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12</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Jan Ligas</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Jan Ligas</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13</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Gerwazy Skubisz</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sidRPr="00FC0D2D">
              <w:rPr>
                <w:bCs/>
              </w:rPr>
              <w:t>Pensjonat „ U Gerwazego”</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sidRPr="00FC0D2D">
              <w:rPr>
                <w:b/>
                <w:bCs/>
              </w:rPr>
              <w:t>gospodarczy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bCs/>
              </w:rPr>
            </w:pPr>
            <w:r>
              <w:rPr>
                <w:bCs/>
              </w:rPr>
              <w:t>14</w:t>
            </w:r>
          </w:p>
        </w:tc>
        <w:tc>
          <w:tcPr>
            <w:tcW w:w="2515"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Beata Górecka</w:t>
            </w:r>
          </w:p>
        </w:tc>
        <w:tc>
          <w:tcPr>
            <w:tcW w:w="4111"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spacing w:before="100" w:beforeAutospacing="1" w:after="100" w:afterAutospacing="1"/>
              <w:rPr>
                <w:rStyle w:val="Pogrubienie"/>
                <w:b w:val="0"/>
              </w:rPr>
            </w:pPr>
            <w:r w:rsidRPr="00FC0D2D">
              <w:rPr>
                <w:bCs/>
              </w:rPr>
              <w:t>Beata Górecka</w:t>
            </w:r>
          </w:p>
        </w:tc>
        <w:tc>
          <w:tcPr>
            <w:tcW w:w="1580" w:type="dxa"/>
            <w:tcBorders>
              <w:top w:val="single" w:sz="4" w:space="0" w:color="auto"/>
              <w:left w:val="single" w:sz="4" w:space="0" w:color="auto"/>
              <w:bottom w:val="single" w:sz="4" w:space="0" w:color="auto"/>
              <w:right w:val="single" w:sz="4" w:space="0" w:color="auto"/>
            </w:tcBorders>
          </w:tcPr>
          <w:p w:rsidR="00A83561" w:rsidRPr="00FC0D2D" w:rsidRDefault="00A83561" w:rsidP="00702182">
            <w:pPr>
              <w:rPr>
                <w:rStyle w:val="Pogrubienie"/>
                <w:b w:val="0"/>
              </w:rPr>
            </w:pPr>
            <w:r w:rsidRPr="00FC0D2D">
              <w:rPr>
                <w:rStyle w:val="Pogrubienie"/>
                <w:b w:val="0"/>
              </w:rPr>
              <w:t>społeczny</w:t>
            </w:r>
          </w:p>
        </w:tc>
      </w:tr>
      <w:tr w:rsidR="00A83561" w:rsidRPr="00FC0D2D" w:rsidTr="00702182">
        <w:tc>
          <w:tcPr>
            <w:tcW w:w="604" w:type="dxa"/>
            <w:tcBorders>
              <w:top w:val="single" w:sz="4" w:space="0" w:color="auto"/>
              <w:left w:val="single" w:sz="4" w:space="0" w:color="auto"/>
              <w:bottom w:val="single" w:sz="4" w:space="0" w:color="auto"/>
              <w:right w:val="single" w:sz="4" w:space="0" w:color="auto"/>
            </w:tcBorders>
          </w:tcPr>
          <w:p w:rsidR="00A83561" w:rsidRDefault="00A83561" w:rsidP="00702182">
            <w:pPr>
              <w:rPr>
                <w:bCs/>
              </w:rPr>
            </w:pPr>
            <w:r>
              <w:rPr>
                <w:bCs/>
              </w:rPr>
              <w:t>15</w:t>
            </w:r>
          </w:p>
        </w:tc>
        <w:tc>
          <w:tcPr>
            <w:tcW w:w="2515" w:type="dxa"/>
            <w:tcBorders>
              <w:top w:val="single" w:sz="4" w:space="0" w:color="auto"/>
              <w:left w:val="single" w:sz="4" w:space="0" w:color="auto"/>
              <w:bottom w:val="single" w:sz="4" w:space="0" w:color="auto"/>
              <w:right w:val="single" w:sz="4" w:space="0" w:color="auto"/>
            </w:tcBorders>
          </w:tcPr>
          <w:p w:rsidR="00A83561" w:rsidRPr="00D6027C" w:rsidRDefault="00A83561" w:rsidP="00702182">
            <w:pPr>
              <w:spacing w:before="100" w:beforeAutospacing="1" w:after="100" w:afterAutospacing="1"/>
              <w:rPr>
                <w:bCs/>
              </w:rPr>
            </w:pPr>
            <w:r w:rsidRPr="00D6027C">
              <w:rPr>
                <w:bCs/>
              </w:rPr>
              <w:t>Edward Szymański</w:t>
            </w:r>
          </w:p>
        </w:tc>
        <w:tc>
          <w:tcPr>
            <w:tcW w:w="4111" w:type="dxa"/>
            <w:tcBorders>
              <w:top w:val="single" w:sz="4" w:space="0" w:color="auto"/>
              <w:left w:val="single" w:sz="4" w:space="0" w:color="auto"/>
              <w:bottom w:val="single" w:sz="4" w:space="0" w:color="auto"/>
              <w:right w:val="single" w:sz="4" w:space="0" w:color="auto"/>
            </w:tcBorders>
          </w:tcPr>
          <w:p w:rsidR="00A83561" w:rsidRPr="00D6027C" w:rsidRDefault="00A83561" w:rsidP="00702182">
            <w:pPr>
              <w:spacing w:before="100" w:beforeAutospacing="1" w:after="100" w:afterAutospacing="1"/>
              <w:rPr>
                <w:bCs/>
              </w:rPr>
            </w:pPr>
            <w:r w:rsidRPr="00D6027C">
              <w:rPr>
                <w:bCs/>
              </w:rPr>
              <w:t>Edward Szymański</w:t>
            </w:r>
          </w:p>
        </w:tc>
        <w:tc>
          <w:tcPr>
            <w:tcW w:w="1580" w:type="dxa"/>
            <w:tcBorders>
              <w:top w:val="single" w:sz="4" w:space="0" w:color="auto"/>
              <w:left w:val="single" w:sz="4" w:space="0" w:color="auto"/>
              <w:bottom w:val="single" w:sz="4" w:space="0" w:color="auto"/>
              <w:right w:val="single" w:sz="4" w:space="0" w:color="auto"/>
            </w:tcBorders>
          </w:tcPr>
          <w:p w:rsidR="00A83561" w:rsidRPr="00D6027C" w:rsidRDefault="00A83561" w:rsidP="00702182">
            <w:pPr>
              <w:rPr>
                <w:rStyle w:val="Pogrubienie"/>
                <w:b w:val="0"/>
              </w:rPr>
            </w:pPr>
            <w:r w:rsidRPr="00D6027C">
              <w:rPr>
                <w:rStyle w:val="Pogrubienie"/>
                <w:b w:val="0"/>
              </w:rPr>
              <w:t>społeczny</w:t>
            </w:r>
          </w:p>
        </w:tc>
      </w:tr>
    </w:tbl>
    <w:p w:rsidR="00A83561" w:rsidRPr="00A83561" w:rsidRDefault="00A83561" w:rsidP="00A83561"/>
    <w:p w:rsidR="000E4A6F" w:rsidRDefault="000E4A6F" w:rsidP="009A1345"/>
    <w:p w:rsidR="009A1345" w:rsidRPr="00A7564B" w:rsidRDefault="009A1345" w:rsidP="009A1345">
      <w:pPr>
        <w:jc w:val="both"/>
      </w:pPr>
      <w:r w:rsidRPr="00A7564B">
        <w:t xml:space="preserve">Szczegółowe dane wszystkich członków organu decyzyjnego LGD przedstawia załącznik </w:t>
      </w:r>
      <w:r w:rsidRPr="00A7564B">
        <w:br/>
        <w:t>nr 11 do Wniosku o wybór LGD do realizacji LSR.</w:t>
      </w:r>
    </w:p>
    <w:p w:rsidR="009A1345" w:rsidRDefault="009A1345" w:rsidP="009A1345"/>
    <w:p w:rsidR="009A1345" w:rsidRDefault="009A1345" w:rsidP="009A1345">
      <w:pPr>
        <w:pStyle w:val="Nagwek2"/>
      </w:pPr>
      <w:r>
        <w:t>5) zasady i procedury funkcjonowania organu decyzyjnego LGD;</w:t>
      </w:r>
    </w:p>
    <w:p w:rsidR="009A1345" w:rsidRDefault="009A1345" w:rsidP="009A1345">
      <w:pPr>
        <w:jc w:val="both"/>
      </w:pPr>
    </w:p>
    <w:p w:rsidR="009A1345" w:rsidRPr="00A7564B" w:rsidRDefault="009A1345" w:rsidP="009A1345">
      <w:pPr>
        <w:pStyle w:val="Styl1"/>
        <w:autoSpaceDE w:val="0"/>
        <w:spacing w:line="240" w:lineRule="auto"/>
        <w:rPr>
          <w:rFonts w:ascii="Times New Roman" w:hAnsi="Times New Roman"/>
          <w:szCs w:val="24"/>
        </w:rPr>
      </w:pPr>
      <w:r w:rsidRPr="00A7564B">
        <w:rPr>
          <w:rFonts w:ascii="Times New Roman" w:hAnsi="Times New Roman"/>
          <w:szCs w:val="24"/>
        </w:rPr>
        <w:t xml:space="preserve">Stowarzyszenie LGD „Gorce-Pieniny” posiada osobowość prawną i </w:t>
      </w:r>
      <w:r w:rsidRPr="00A7564B">
        <w:rPr>
          <w:rFonts w:ascii="Times New Roman" w:hAnsi="Times New Roman"/>
          <w:b/>
          <w:szCs w:val="24"/>
        </w:rPr>
        <w:t>działa na podstawie</w:t>
      </w:r>
      <w:r w:rsidRPr="00A7564B">
        <w:rPr>
          <w:rFonts w:ascii="Times New Roman" w:hAnsi="Times New Roman"/>
          <w:szCs w:val="24"/>
        </w:rPr>
        <w:t xml:space="preserve"> przepisów ustawy z 7 kwietnia 1989 r. Prawo o stowarzyszeniach (Dz. U. z 2001 r. Nr 79, poz. 855, z późn. zm.), ustawy z 7 marca 2007 o wspieraniu rozwoju obszarów wiejskich </w:t>
      </w:r>
      <w:r w:rsidRPr="00A7564B">
        <w:rPr>
          <w:rFonts w:ascii="Times New Roman" w:hAnsi="Times New Roman"/>
          <w:szCs w:val="24"/>
        </w:rPr>
        <w:br/>
        <w:t xml:space="preserve">z udziałem środków Europejskiego Funduszu Rolnego na rzecz Rozwoju Obszarów </w:t>
      </w:r>
      <w:r w:rsidRPr="00A7564B">
        <w:rPr>
          <w:rFonts w:ascii="Times New Roman" w:hAnsi="Times New Roman"/>
          <w:szCs w:val="24"/>
        </w:rPr>
        <w:lastRenderedPageBreak/>
        <w:t xml:space="preserve">Wiejskich, rozporządzenia Rady (WE) nr 1698/2005 z dnia 20 września 2005 r. </w:t>
      </w:r>
      <w:r w:rsidRPr="00A7564B">
        <w:rPr>
          <w:rFonts w:ascii="Times New Roman" w:hAnsi="Times New Roman"/>
          <w:szCs w:val="24"/>
        </w:rPr>
        <w:br/>
        <w:t xml:space="preserve">w sprawie wsparcia rozwoju obszarów wiejskich przez Europejski Fundusz Rolny na rzecz Rozwoju Obszarów Wiejskich (Dz. Urz. UE L 277 z 21.10.205, str. 1), ustawy z dnia </w:t>
      </w:r>
      <w:r w:rsidRPr="00A7564B">
        <w:rPr>
          <w:rFonts w:ascii="Times New Roman" w:hAnsi="Times New Roman"/>
          <w:szCs w:val="24"/>
        </w:rPr>
        <w:br/>
        <w:t xml:space="preserve">24 kwietnia 2003 r. o działalności pożytku publicznego i wolontariacie (Dz. U. z 2003 r. </w:t>
      </w:r>
      <w:r w:rsidRPr="00A7564B">
        <w:rPr>
          <w:rFonts w:ascii="Times New Roman" w:hAnsi="Times New Roman"/>
          <w:szCs w:val="24"/>
        </w:rPr>
        <w:br/>
        <w:t>Nr 96, poz. 873), regulaminów opracowanych dla poszczególnych organów i Biura Stowarzyszenia oraz na podstawie statutu, będącego załącznikiem nr 1 do wniosku o wybór LGD</w:t>
      </w:r>
    </w:p>
    <w:p w:rsidR="009A1345" w:rsidRPr="00A7564B" w:rsidRDefault="009A1345" w:rsidP="009A1345">
      <w:pPr>
        <w:jc w:val="both"/>
      </w:pPr>
    </w:p>
    <w:p w:rsidR="009A1345" w:rsidRDefault="009A1345" w:rsidP="009A1345">
      <w:pPr>
        <w:jc w:val="both"/>
        <w:rPr>
          <w:rFonts w:ascii="TimesNewRoman" w:hAnsi="TimesNewRoman"/>
          <w:bCs/>
        </w:rPr>
      </w:pPr>
      <w:r>
        <w:rPr>
          <w:rFonts w:ascii="TimesNewRoman" w:hAnsi="TimesNewRoman"/>
          <w:bCs/>
        </w:rPr>
        <w:t>Władze Stowarzyszenia stanowią:</w:t>
      </w:r>
    </w:p>
    <w:p w:rsidR="009A1345" w:rsidRDefault="009A1345" w:rsidP="009A1345">
      <w:pPr>
        <w:jc w:val="both"/>
        <w:rPr>
          <w:rFonts w:ascii="TimesNewRoman" w:hAnsi="TimesNewRoman"/>
          <w:bCs/>
        </w:rPr>
      </w:pPr>
      <w:r>
        <w:rPr>
          <w:rFonts w:ascii="TimesNewRoman" w:hAnsi="TimesNewRoman"/>
          <w:bCs/>
        </w:rPr>
        <w:t>a) Walne Zebranie Członków,</w:t>
      </w:r>
    </w:p>
    <w:p w:rsidR="009A1345" w:rsidRDefault="009A1345" w:rsidP="009A1345">
      <w:pPr>
        <w:jc w:val="both"/>
        <w:rPr>
          <w:rFonts w:ascii="TimesNewRoman" w:hAnsi="TimesNewRoman"/>
          <w:bCs/>
        </w:rPr>
      </w:pPr>
      <w:r>
        <w:rPr>
          <w:rFonts w:ascii="TimesNewRoman" w:hAnsi="TimesNewRoman"/>
          <w:bCs/>
        </w:rPr>
        <w:t>b) Zarząd,</w:t>
      </w:r>
    </w:p>
    <w:p w:rsidR="009A1345" w:rsidRDefault="009A1345" w:rsidP="009A1345">
      <w:pPr>
        <w:jc w:val="both"/>
        <w:rPr>
          <w:rFonts w:ascii="TimesNewRoman" w:hAnsi="TimesNewRoman"/>
          <w:bCs/>
        </w:rPr>
      </w:pPr>
      <w:r>
        <w:rPr>
          <w:rFonts w:ascii="TimesNewRoman" w:hAnsi="TimesNewRoman"/>
          <w:bCs/>
        </w:rPr>
        <w:t>c) Komisja Rewizyjna,</w:t>
      </w:r>
    </w:p>
    <w:p w:rsidR="009A1345" w:rsidRDefault="009A1345" w:rsidP="009A1345">
      <w:pPr>
        <w:jc w:val="both"/>
        <w:rPr>
          <w:rFonts w:ascii="TimesNewRoman" w:hAnsi="TimesNewRoman"/>
          <w:bCs/>
        </w:rPr>
      </w:pPr>
      <w:r>
        <w:rPr>
          <w:rFonts w:ascii="TimesNewRoman" w:hAnsi="TimesNewRoman"/>
          <w:bCs/>
        </w:rPr>
        <w:t>d) Rada.</w:t>
      </w:r>
    </w:p>
    <w:p w:rsidR="009A1345" w:rsidRDefault="009A1345" w:rsidP="009A1345">
      <w:pPr>
        <w:jc w:val="both"/>
        <w:rPr>
          <w:rFonts w:ascii="TimesNewRoman" w:hAnsi="TimesNewRoman"/>
        </w:rPr>
      </w:pPr>
    </w:p>
    <w:p w:rsidR="009A1345" w:rsidRDefault="009A1345" w:rsidP="009A1345">
      <w:pPr>
        <w:jc w:val="both"/>
        <w:rPr>
          <w:rFonts w:ascii="TimesNewRoman" w:hAnsi="TimesNewRoman"/>
        </w:rPr>
      </w:pPr>
      <w:r>
        <w:rPr>
          <w:rFonts w:ascii="TimesNewRoman" w:hAnsi="TimesNewRoman"/>
        </w:rPr>
        <w:t>Walne Zebranie Członków jest najwyższą władzą LGD. Do jego kompetencji należy m.in. wybór pozostałych władz i ustalanie regulaminów ich pracy.</w:t>
      </w:r>
    </w:p>
    <w:p w:rsidR="009A1345" w:rsidRDefault="009A1345" w:rsidP="009A1345">
      <w:pPr>
        <w:jc w:val="both"/>
        <w:rPr>
          <w:rFonts w:ascii="TimesNewRoman" w:hAnsi="TimesNewRoman"/>
        </w:rPr>
      </w:pPr>
    </w:p>
    <w:p w:rsidR="009A1345" w:rsidRDefault="009A1345" w:rsidP="009A1345">
      <w:pPr>
        <w:jc w:val="both"/>
        <w:rPr>
          <w:rFonts w:ascii="TimesNewRoman" w:hAnsi="TimesNewRoman"/>
        </w:rPr>
      </w:pPr>
      <w:r>
        <w:rPr>
          <w:rFonts w:ascii="TimesNewRoman" w:hAnsi="TimesNewRoman"/>
        </w:rPr>
        <w:t>Zarząd odpowiada za bieżące funkcjonowanie LGD.</w:t>
      </w:r>
    </w:p>
    <w:p w:rsidR="009A1345" w:rsidRDefault="009A1345" w:rsidP="009A1345">
      <w:pPr>
        <w:jc w:val="both"/>
        <w:rPr>
          <w:rFonts w:ascii="TimesNewRoman" w:hAnsi="TimesNewRoman"/>
        </w:rPr>
      </w:pPr>
    </w:p>
    <w:p w:rsidR="009A1345" w:rsidRDefault="009A1345" w:rsidP="009A1345">
      <w:pPr>
        <w:jc w:val="both"/>
      </w:pPr>
      <w:r w:rsidRPr="005B49CB">
        <w:rPr>
          <w:b/>
          <w:u w:val="single"/>
        </w:rPr>
        <w:t>Skład Zarządu</w:t>
      </w:r>
      <w:r w:rsidRPr="005B49CB">
        <w:t>:</w:t>
      </w:r>
    </w:p>
    <w:p w:rsidR="00BC1580" w:rsidRPr="005B49CB" w:rsidRDefault="00BC1580" w:rsidP="009A1345">
      <w:pPr>
        <w:jc w:val="both"/>
      </w:pPr>
    </w:p>
    <w:p w:rsidR="009A1345" w:rsidRPr="005B49CB" w:rsidRDefault="009A1345" w:rsidP="009A1345">
      <w:pPr>
        <w:jc w:val="both"/>
        <w:rPr>
          <w:b/>
        </w:rPr>
      </w:pPr>
      <w:r w:rsidRPr="005B49CB">
        <w:rPr>
          <w:b/>
        </w:rPr>
        <w:t>Prezes</w:t>
      </w:r>
      <w:r w:rsidRPr="005B49CB">
        <w:tab/>
        <w:t xml:space="preserve"> –   </w:t>
      </w:r>
      <w:r w:rsidR="00585D74" w:rsidRPr="005B49CB">
        <w:t>Krystyna Kubik</w:t>
      </w:r>
      <w:r w:rsidR="00585D74" w:rsidRPr="005B49CB">
        <w:rPr>
          <w:b/>
        </w:rPr>
        <w:t xml:space="preserve"> </w:t>
      </w:r>
    </w:p>
    <w:p w:rsidR="009A1345" w:rsidRPr="005B49CB" w:rsidRDefault="006215D5" w:rsidP="009A1345">
      <w:pPr>
        <w:jc w:val="both"/>
      </w:pPr>
      <w:r w:rsidRPr="005B49CB">
        <w:t>V</w:t>
      </w:r>
      <w:r w:rsidR="009A1345" w:rsidRPr="005B49CB">
        <w:t xml:space="preserve">iceprezes – </w:t>
      </w:r>
      <w:r w:rsidR="00585D74" w:rsidRPr="005B49CB">
        <w:t>Zbigniew Chlebek</w:t>
      </w:r>
    </w:p>
    <w:p w:rsidR="009A1345" w:rsidRPr="005B49CB" w:rsidRDefault="006215D5" w:rsidP="009A1345">
      <w:pPr>
        <w:jc w:val="both"/>
      </w:pPr>
      <w:r w:rsidRPr="005B49CB">
        <w:t>V</w:t>
      </w:r>
      <w:r w:rsidR="009A1345" w:rsidRPr="005B49CB">
        <w:t xml:space="preserve">iceprezes– </w:t>
      </w:r>
      <w:r w:rsidR="00585D74">
        <w:t>Małgorzata Piątek</w:t>
      </w:r>
    </w:p>
    <w:p w:rsidR="009A1345" w:rsidRPr="005B49CB" w:rsidRDefault="009A1345" w:rsidP="009A1345">
      <w:pPr>
        <w:jc w:val="both"/>
      </w:pPr>
      <w:r w:rsidRPr="005B49CB">
        <w:t>Skarbnik – Andrzej Wojtaszek</w:t>
      </w:r>
    </w:p>
    <w:p w:rsidR="009A1345" w:rsidRPr="005B49CB" w:rsidRDefault="009A1345" w:rsidP="009A1345">
      <w:pPr>
        <w:jc w:val="both"/>
      </w:pPr>
      <w:r w:rsidRPr="005B49CB">
        <w:t xml:space="preserve">Sekretarz – </w:t>
      </w:r>
      <w:r w:rsidR="00585D74">
        <w:t>Maciej Mikołajczyk</w:t>
      </w:r>
    </w:p>
    <w:p w:rsidR="009A1345" w:rsidRPr="005B49CB" w:rsidRDefault="009A1345" w:rsidP="009A1345">
      <w:pPr>
        <w:jc w:val="both"/>
      </w:pPr>
      <w:r w:rsidRPr="005B49CB">
        <w:t>Członek – Edward Ponicki</w:t>
      </w:r>
    </w:p>
    <w:p w:rsidR="009A1345" w:rsidRPr="005B49CB" w:rsidRDefault="009A1345" w:rsidP="009A1345">
      <w:pPr>
        <w:pStyle w:val="Styl1"/>
        <w:spacing w:line="240" w:lineRule="auto"/>
        <w:rPr>
          <w:rFonts w:ascii="Times New Roman" w:hAnsi="Times New Roman"/>
        </w:rPr>
      </w:pPr>
    </w:p>
    <w:p w:rsidR="009A1345" w:rsidRPr="005B49CB" w:rsidRDefault="009A1345" w:rsidP="009A1345">
      <w:pPr>
        <w:pStyle w:val="Styl1"/>
        <w:spacing w:line="240" w:lineRule="auto"/>
        <w:rPr>
          <w:rFonts w:ascii="Times New Roman" w:hAnsi="Times New Roman"/>
        </w:rPr>
      </w:pPr>
      <w:r w:rsidRPr="005B49CB">
        <w:rPr>
          <w:rFonts w:ascii="Times New Roman" w:hAnsi="Times New Roman"/>
        </w:rPr>
        <w:t>Prace Zarządu wspiera Biuro LGD. Kwalifikacje pracowników Biura i zasady ich naboru oraz warunki lokalowe Biura określone zostały w osobnych dokumentach stanowiących załączniki do wniosku o wybór LGD.</w:t>
      </w:r>
    </w:p>
    <w:p w:rsidR="009A1345" w:rsidRPr="005B49CB" w:rsidRDefault="009A1345" w:rsidP="009A1345">
      <w:pPr>
        <w:jc w:val="both"/>
      </w:pPr>
    </w:p>
    <w:p w:rsidR="009A1345" w:rsidRPr="005B49CB" w:rsidRDefault="009A1345" w:rsidP="009A1345">
      <w:pPr>
        <w:jc w:val="both"/>
      </w:pPr>
      <w:r w:rsidRPr="005B49CB">
        <w:t>Komisja Rewizyjna jest organem kontrolnym funkcjonowania LGD.</w:t>
      </w:r>
    </w:p>
    <w:p w:rsidR="009A1345" w:rsidRPr="005B49CB" w:rsidRDefault="009A1345" w:rsidP="009A1345">
      <w:pPr>
        <w:jc w:val="both"/>
      </w:pPr>
    </w:p>
    <w:p w:rsidR="009A1345" w:rsidRPr="005B49CB" w:rsidRDefault="009A1345" w:rsidP="009A1345">
      <w:pPr>
        <w:jc w:val="both"/>
      </w:pPr>
      <w:r w:rsidRPr="005B49CB">
        <w:rPr>
          <w:b/>
          <w:u w:val="single"/>
        </w:rPr>
        <w:t>Skład Komisji Rewizyjnej</w:t>
      </w:r>
      <w:r w:rsidRPr="005B49CB">
        <w:t>:</w:t>
      </w:r>
    </w:p>
    <w:p w:rsidR="009A1345" w:rsidRPr="005B49CB" w:rsidRDefault="009A1345" w:rsidP="009A1345">
      <w:pPr>
        <w:jc w:val="both"/>
        <w:rPr>
          <w:b/>
        </w:rPr>
      </w:pPr>
    </w:p>
    <w:p w:rsidR="009A1345" w:rsidRPr="005B49CB" w:rsidRDefault="009A1345" w:rsidP="009A1345">
      <w:pPr>
        <w:jc w:val="both"/>
      </w:pPr>
      <w:r w:rsidRPr="005B49CB">
        <w:rPr>
          <w:b/>
        </w:rPr>
        <w:t xml:space="preserve">Przewodniczący </w:t>
      </w:r>
      <w:r w:rsidRPr="005B49CB">
        <w:t>– Wiesław Kwiatek</w:t>
      </w:r>
    </w:p>
    <w:p w:rsidR="009A1345" w:rsidRPr="00BC1580" w:rsidRDefault="009A1345" w:rsidP="009A1345">
      <w:pPr>
        <w:jc w:val="both"/>
      </w:pPr>
      <w:r w:rsidRPr="00BC1580">
        <w:t>Wiceprzewodniczący – Czesława Królczyk</w:t>
      </w:r>
    </w:p>
    <w:p w:rsidR="009A1345" w:rsidRPr="00BC1580" w:rsidRDefault="009A1345" w:rsidP="009A1345">
      <w:pPr>
        <w:jc w:val="both"/>
      </w:pPr>
      <w:r w:rsidRPr="00BC1580">
        <w:t>Członkowie – Irena Królczyk</w:t>
      </w:r>
    </w:p>
    <w:p w:rsidR="009A1345" w:rsidRPr="005B49CB" w:rsidRDefault="009A1345" w:rsidP="009A1345">
      <w:pPr>
        <w:ind w:left="708" w:firstLine="708"/>
        <w:jc w:val="both"/>
      </w:pPr>
      <w:r w:rsidRPr="005B49CB">
        <w:t>Wiesław Borkowski</w:t>
      </w:r>
    </w:p>
    <w:p w:rsidR="009A1345" w:rsidRPr="005B49CB" w:rsidRDefault="00585D74" w:rsidP="009A1345">
      <w:pPr>
        <w:ind w:left="708" w:firstLine="708"/>
        <w:jc w:val="both"/>
      </w:pPr>
      <w:r>
        <w:t>Stanisława Urbaniak</w:t>
      </w:r>
    </w:p>
    <w:p w:rsidR="009A1345" w:rsidRPr="005B49CB" w:rsidRDefault="009A1345" w:rsidP="009A1345">
      <w:pPr>
        <w:ind w:left="708" w:firstLine="708"/>
        <w:jc w:val="both"/>
      </w:pPr>
      <w:r w:rsidRPr="005B49CB">
        <w:t>Franciszek Sas</w:t>
      </w:r>
    </w:p>
    <w:p w:rsidR="009A1345" w:rsidRDefault="009A1345" w:rsidP="009A1345">
      <w:pPr>
        <w:jc w:val="both"/>
        <w:rPr>
          <w:color w:val="0000FF"/>
        </w:rPr>
      </w:pPr>
    </w:p>
    <w:p w:rsidR="009A1345" w:rsidRPr="00BC1580" w:rsidRDefault="009A1345" w:rsidP="009A1345">
      <w:pPr>
        <w:autoSpaceDE w:val="0"/>
        <w:autoSpaceDN w:val="0"/>
        <w:adjustRightInd w:val="0"/>
        <w:jc w:val="both"/>
        <w:rPr>
          <w:color w:val="FF0000"/>
          <w:szCs w:val="24"/>
        </w:rPr>
      </w:pPr>
      <w:r w:rsidRPr="00BC1580">
        <w:t>Rada jest organem decyzyjnym Lokalnej Grupy Działania. Liczbę członków Rady, wybór              i odwołanie oraz zatwierdzenie Regulaminu Pracy Rady uchwala Walne Zebranie Stowarzyszenia.</w:t>
      </w:r>
      <w:r w:rsidRPr="00BC1580">
        <w:rPr>
          <w:color w:val="FF0000"/>
          <w:szCs w:val="24"/>
        </w:rPr>
        <w:t xml:space="preserve"> </w:t>
      </w:r>
    </w:p>
    <w:p w:rsidR="009A1345" w:rsidRPr="00BC1580" w:rsidRDefault="009A1345" w:rsidP="009A1345">
      <w:pPr>
        <w:autoSpaceDE w:val="0"/>
        <w:autoSpaceDN w:val="0"/>
        <w:adjustRightInd w:val="0"/>
        <w:jc w:val="both"/>
        <w:rPr>
          <w:color w:val="FF0000"/>
          <w:szCs w:val="24"/>
        </w:rPr>
      </w:pPr>
    </w:p>
    <w:p w:rsidR="009A1345" w:rsidRPr="00BC1580" w:rsidRDefault="009A1345" w:rsidP="009A1345">
      <w:pPr>
        <w:autoSpaceDE w:val="0"/>
        <w:autoSpaceDN w:val="0"/>
        <w:adjustRightInd w:val="0"/>
        <w:jc w:val="both"/>
        <w:rPr>
          <w:szCs w:val="24"/>
        </w:rPr>
      </w:pPr>
      <w:r w:rsidRPr="00BC1580">
        <w:rPr>
          <w:szCs w:val="24"/>
        </w:rPr>
        <w:t>Regulamin Rady został przyjęty przez Walne Zebranie uchwała nr 5/2009 w dniu 28.10.2009</w:t>
      </w:r>
      <w:r w:rsidR="006215D5" w:rsidRPr="00BC1580">
        <w:rPr>
          <w:szCs w:val="24"/>
        </w:rPr>
        <w:t xml:space="preserve"> </w:t>
      </w:r>
      <w:r w:rsidRPr="00BC1580">
        <w:rPr>
          <w:szCs w:val="24"/>
        </w:rPr>
        <w:t xml:space="preserve">r. i stanowi załącznik nr 2 do </w:t>
      </w:r>
      <w:r w:rsidRPr="00BC1580">
        <w:t>Wniosku o wybór LGD do realizacji LSR.</w:t>
      </w:r>
    </w:p>
    <w:p w:rsidR="009A1345" w:rsidRPr="00BC1580" w:rsidRDefault="009A1345" w:rsidP="009A1345"/>
    <w:p w:rsidR="009A1345" w:rsidRPr="00BC1580" w:rsidRDefault="009A1345" w:rsidP="009A1345">
      <w:pPr>
        <w:autoSpaceDE w:val="0"/>
        <w:autoSpaceDN w:val="0"/>
        <w:adjustRightInd w:val="0"/>
        <w:jc w:val="both"/>
      </w:pPr>
      <w:r w:rsidRPr="00BC1580">
        <w:lastRenderedPageBreak/>
        <w:t>Regulamin Rady w sposób bardzo szczegółowy i precyzyjny określa całość funkcjonowania Rady.</w:t>
      </w:r>
      <w:r w:rsidRPr="00BC1580">
        <w:rPr>
          <w:szCs w:val="24"/>
        </w:rPr>
        <w:t xml:space="preserve"> </w:t>
      </w:r>
    </w:p>
    <w:p w:rsidR="009A1345" w:rsidRDefault="009A1345" w:rsidP="009A1345">
      <w:pPr>
        <w:jc w:val="both"/>
      </w:pPr>
      <w:r>
        <w:t>Do regulaminu dołączona jest karta oceny zgodności operacji z LSR i wyboru projektów wraz z instrukcją jej wypełniania.</w:t>
      </w:r>
    </w:p>
    <w:p w:rsidR="009A1345" w:rsidRPr="005B49CB" w:rsidRDefault="009A1345" w:rsidP="009A1345">
      <w:pPr>
        <w:jc w:val="both"/>
      </w:pPr>
    </w:p>
    <w:p w:rsidR="009A1345" w:rsidRPr="00BC1580" w:rsidRDefault="009A1345" w:rsidP="009A1345">
      <w:pPr>
        <w:tabs>
          <w:tab w:val="left" w:pos="357"/>
        </w:tabs>
        <w:jc w:val="both"/>
        <w:rPr>
          <w:szCs w:val="24"/>
        </w:rPr>
      </w:pPr>
      <w:r w:rsidRPr="00BC1580">
        <w:rPr>
          <w:szCs w:val="24"/>
        </w:rPr>
        <w:t>Rada liczy od 10 do 20 członków</w:t>
      </w:r>
      <w:r w:rsidRPr="00BC1580">
        <w:rPr>
          <w:rFonts w:cs="Arial"/>
          <w:szCs w:val="22"/>
        </w:rPr>
        <w:t>.</w:t>
      </w:r>
      <w:r w:rsidRPr="00BC1580">
        <w:t xml:space="preserve"> Członkiem Rady nie może być pracownik Biura LGD, Członek Zarządu i Komisji Rewizyjnej.</w:t>
      </w:r>
      <w:r w:rsidRPr="00BC1580">
        <w:rPr>
          <w:szCs w:val="24"/>
        </w:rPr>
        <w:t xml:space="preserve"> </w:t>
      </w:r>
    </w:p>
    <w:p w:rsidR="009A1345" w:rsidRPr="00BC1580" w:rsidRDefault="009A1345" w:rsidP="009A1345">
      <w:pPr>
        <w:tabs>
          <w:tab w:val="left" w:pos="357"/>
        </w:tabs>
        <w:jc w:val="both"/>
        <w:rPr>
          <w:szCs w:val="24"/>
        </w:rPr>
      </w:pPr>
      <w:r w:rsidRPr="00BC1580">
        <w:rPr>
          <w:szCs w:val="24"/>
        </w:rPr>
        <w:t xml:space="preserve">Członków Rady wybiera Walne Zebranie Członków Stowarzyszenia Lokalnej Grupy Działania „Gorce-Pieniny” w głosowaniu jawnym spośród obecnych członków zebrania przy czym w skład rady wchodzą: </w:t>
      </w:r>
    </w:p>
    <w:p w:rsidR="009A1345" w:rsidRPr="005B49CB" w:rsidRDefault="009A1345" w:rsidP="00A0320A">
      <w:pPr>
        <w:numPr>
          <w:ilvl w:val="1"/>
          <w:numId w:val="30"/>
        </w:numPr>
        <w:tabs>
          <w:tab w:val="clear" w:pos="1788"/>
          <w:tab w:val="num" w:pos="426"/>
        </w:tabs>
        <w:suppressAutoHyphens w:val="0"/>
        <w:autoSpaceDE w:val="0"/>
        <w:autoSpaceDN w:val="0"/>
        <w:adjustRightInd w:val="0"/>
        <w:ind w:left="426" w:hanging="426"/>
        <w:jc w:val="both"/>
      </w:pPr>
      <w:r w:rsidRPr="005B49CB">
        <w:t>obligatoryjnie przedstawiciel jednostki samorządu terytorialnego, będącej członkiem Stowarzyszenia,</w:t>
      </w:r>
    </w:p>
    <w:p w:rsidR="009A1345" w:rsidRPr="005B49CB" w:rsidRDefault="009A1345" w:rsidP="00A0320A">
      <w:pPr>
        <w:numPr>
          <w:ilvl w:val="1"/>
          <w:numId w:val="30"/>
        </w:numPr>
        <w:tabs>
          <w:tab w:val="clear" w:pos="1788"/>
          <w:tab w:val="num" w:pos="426"/>
        </w:tabs>
        <w:suppressAutoHyphens w:val="0"/>
        <w:autoSpaceDE w:val="0"/>
        <w:autoSpaceDN w:val="0"/>
        <w:adjustRightInd w:val="0"/>
        <w:ind w:left="426" w:hanging="426"/>
        <w:jc w:val="both"/>
      </w:pPr>
      <w:r w:rsidRPr="005B49CB">
        <w:t xml:space="preserve">50 % członków Rady stanowią podmioty, o których mowa w art. 6 ust. 1 lit b i c rozporządzenia Rady (WE) nr 1698/2005 z dnia 20 września 2005r. w sprawie wsparcia rozwoju obszarów wiejskich przez Europejski Fundusz Rolny na rzecz Rozwoju Obszarów Wiejskich, – czyli partnerzy gospodarczy i społeczni oraz inne odpowiednie podmioty reprezentujące społeczeństwo obywatelskie, organizacje pozarządowe,                     w tym organizacje zajmujące się zagadnieniami z zakresu środowiska naturalnego,                     oraz podmiotami odpowiedzialnymi za promowanie równości mężczyzn i kobiet. </w:t>
      </w:r>
    </w:p>
    <w:p w:rsidR="009A1345" w:rsidRPr="005B49CB" w:rsidRDefault="009A1345" w:rsidP="009A1345">
      <w:pPr>
        <w:tabs>
          <w:tab w:val="left" w:pos="357"/>
        </w:tabs>
        <w:jc w:val="both"/>
        <w:rPr>
          <w:b/>
          <w:szCs w:val="24"/>
        </w:rPr>
      </w:pPr>
    </w:p>
    <w:p w:rsidR="009A1345" w:rsidRDefault="009A1345" w:rsidP="009A1345">
      <w:pPr>
        <w:autoSpaceDE w:val="0"/>
        <w:jc w:val="both"/>
        <w:rPr>
          <w:rFonts w:cs="Arial"/>
          <w:szCs w:val="22"/>
        </w:rPr>
      </w:pPr>
      <w:r w:rsidRPr="005B49CB">
        <w:rPr>
          <w:rFonts w:cs="Arial"/>
          <w:szCs w:val="22"/>
        </w:rPr>
        <w:t>W Radzie są reprezentanci społeczności (mieszkańców lub podmiotów prawnych mających siedzibę na terenie danej gminy) wszystkich trzech gmin – Krościenko nad Dunajcem, Ochotnica Dolna i Czorsztyn. W Radzie są reprezentanci każdego z trzech sektorów:</w:t>
      </w:r>
      <w:r>
        <w:rPr>
          <w:rFonts w:cs="Arial"/>
          <w:szCs w:val="22"/>
        </w:rPr>
        <w:t xml:space="preserve"> publicznego, społecznego i gospodarczego, w ilości, </w:t>
      </w:r>
      <w:r w:rsidRPr="0078723C">
        <w:rPr>
          <w:rFonts w:cs="Arial"/>
          <w:b/>
          <w:szCs w:val="22"/>
        </w:rPr>
        <w:t>co najmniej trzech osób</w:t>
      </w:r>
      <w:r>
        <w:rPr>
          <w:rFonts w:cs="Arial"/>
          <w:szCs w:val="22"/>
        </w:rPr>
        <w:t xml:space="preserve"> z każdego sektora. Rada wybiera ze swego grona Przewodniczącego i dwóch Wiceprzewodniczących.</w:t>
      </w:r>
    </w:p>
    <w:p w:rsidR="009A1345" w:rsidRDefault="009A1345" w:rsidP="009A1345">
      <w:pPr>
        <w:autoSpaceDE w:val="0"/>
        <w:jc w:val="both"/>
        <w:rPr>
          <w:szCs w:val="24"/>
        </w:rPr>
      </w:pPr>
      <w:r>
        <w:rPr>
          <w:szCs w:val="24"/>
        </w:rPr>
        <w:t xml:space="preserve">Ważną rolę w Radzie odgrywa reprezentacja samorządów lokalnych i innych instytucji publicznych, których przedstawiciele posiadają wysokie kwalifikacje w zakresie funduszy strukturalnych i programów rozwoju obszarów wiejskich. </w:t>
      </w:r>
    </w:p>
    <w:p w:rsidR="009A1345" w:rsidRPr="003B3099" w:rsidRDefault="009A1345" w:rsidP="009A1345">
      <w:pPr>
        <w:autoSpaceDE w:val="0"/>
        <w:jc w:val="both"/>
        <w:rPr>
          <w:rFonts w:cs="Arial"/>
          <w:szCs w:val="22"/>
        </w:rPr>
      </w:pPr>
      <w:r w:rsidRPr="003B3099">
        <w:rPr>
          <w:rFonts w:cs="Arial"/>
          <w:szCs w:val="22"/>
        </w:rPr>
        <w:t>Co najmniej 7 członków Rady może złożyć wniosek wraz z uzasadnieniem o odwołanie innego członka Rady. Wniosek taki jest rozpatrywany na najbliższym posiedzeniu Walnego Zebrania Członków.</w:t>
      </w:r>
    </w:p>
    <w:p w:rsidR="009A1345" w:rsidRPr="003B3099" w:rsidRDefault="003B3099" w:rsidP="003B3099">
      <w:pPr>
        <w:tabs>
          <w:tab w:val="left" w:pos="2760"/>
        </w:tabs>
        <w:autoSpaceDE w:val="0"/>
        <w:jc w:val="both"/>
        <w:rPr>
          <w:rFonts w:cs="Arial"/>
          <w:szCs w:val="22"/>
        </w:rPr>
      </w:pPr>
      <w:r w:rsidRPr="003B3099">
        <w:rPr>
          <w:rFonts w:cs="Arial"/>
          <w:szCs w:val="22"/>
        </w:rPr>
        <w:tab/>
      </w:r>
    </w:p>
    <w:p w:rsidR="009A1345" w:rsidRPr="009C1A81" w:rsidRDefault="009A1345" w:rsidP="009A1345">
      <w:pPr>
        <w:autoSpaceDE w:val="0"/>
        <w:jc w:val="both"/>
        <w:rPr>
          <w:rFonts w:cs="Arial"/>
          <w:b/>
          <w:szCs w:val="22"/>
        </w:rPr>
      </w:pPr>
      <w:r w:rsidRPr="009C1A81">
        <w:rPr>
          <w:rFonts w:cs="Arial"/>
          <w:b/>
          <w:szCs w:val="22"/>
        </w:rPr>
        <w:t>Do wyłącznej kompetencji Rady należy wybór operacji zgodnie z art. 62 ust. 4 rozporządzenia Rady (WE) nr 1698/2005 z dnia 20 września 2005 r. w sprawie wsparcia Rozwoju Obszarów Wiejskich przez Europejski Fundusz Rolny na rzecz Rozwoju Obszarów Wiejskich, które mają być realizowane w ramach opracowanej przez LGD LSR.</w:t>
      </w:r>
    </w:p>
    <w:p w:rsidR="00CD69D9" w:rsidRDefault="00CD69D9" w:rsidP="009A1345">
      <w:pPr>
        <w:widowControl w:val="0"/>
        <w:jc w:val="both"/>
        <w:rPr>
          <w:rFonts w:cs="Arial"/>
          <w:szCs w:val="22"/>
        </w:rPr>
      </w:pPr>
    </w:p>
    <w:p w:rsidR="009A1345" w:rsidRDefault="009A1345" w:rsidP="009A1345">
      <w:pPr>
        <w:widowControl w:val="0"/>
        <w:jc w:val="both"/>
      </w:pPr>
      <w:r>
        <w:rPr>
          <w:rFonts w:cs="Arial"/>
          <w:szCs w:val="22"/>
        </w:rPr>
        <w:t xml:space="preserve">Wybór operacji, o których mowa w ust. 4, dokonywany jest w formie uchwały Rady, podjętej zwykłą większością głosów przy obecności, co najmniej połowy członków uprawnionych           do głosowania, w tym Przewodniczącego lub, co najmniej jednego z Wiceprzewodniczących             </w:t>
      </w:r>
      <w:r>
        <w:t>w trybie jawnym lub tajnym. Tryb tajny wprowadzany jest na wniosek uczestnika posiedzenia Rady, po jego przyjęciu przez Radę.</w:t>
      </w:r>
    </w:p>
    <w:p w:rsidR="009A1345" w:rsidRDefault="009A1345" w:rsidP="009A1345">
      <w:pPr>
        <w:tabs>
          <w:tab w:val="left" w:pos="357"/>
        </w:tabs>
        <w:jc w:val="both"/>
        <w:rPr>
          <w:szCs w:val="24"/>
        </w:rPr>
      </w:pPr>
      <w:r>
        <w:rPr>
          <w:rFonts w:cs="Arial"/>
          <w:szCs w:val="22"/>
        </w:rPr>
        <w:t>W przypadku równej liczby głosów decyduje głos Przewodniczącego, a w przypadku jego nieobecności głos Wiceprzewodniczącego, prowadzącego posiedzenie Rady.</w:t>
      </w:r>
      <w:r>
        <w:rPr>
          <w:szCs w:val="24"/>
        </w:rPr>
        <w:t xml:space="preserve"> Przewodniczący Rady reprezentuje ją na zewnątrz. </w:t>
      </w:r>
    </w:p>
    <w:p w:rsidR="009A1345" w:rsidRDefault="009A1345" w:rsidP="009A1345">
      <w:pPr>
        <w:tabs>
          <w:tab w:val="left" w:pos="357"/>
        </w:tabs>
        <w:jc w:val="both"/>
        <w:rPr>
          <w:szCs w:val="24"/>
        </w:rPr>
      </w:pPr>
      <w:r>
        <w:rPr>
          <w:szCs w:val="24"/>
        </w:rPr>
        <w:t xml:space="preserve">Rada może powoływać ze swojego grona Komisje o kompetencjach określonych przez Radę oraz zaciągać opinii ekspertów i specjalistów przy podejmowaniu decyzji o wyborze operacji. </w:t>
      </w:r>
    </w:p>
    <w:p w:rsidR="009A1345" w:rsidRDefault="009A1345" w:rsidP="009A1345">
      <w:pPr>
        <w:pStyle w:val="Tekstpodstawowy"/>
        <w:tabs>
          <w:tab w:val="left" w:pos="357"/>
        </w:tabs>
        <w:spacing w:after="0"/>
        <w:jc w:val="both"/>
        <w:rPr>
          <w:szCs w:val="24"/>
        </w:rPr>
      </w:pPr>
    </w:p>
    <w:p w:rsidR="009A1345" w:rsidRDefault="009A1345" w:rsidP="009A1345">
      <w:pPr>
        <w:pStyle w:val="Tekstpodstawowy"/>
        <w:tabs>
          <w:tab w:val="left" w:pos="357"/>
        </w:tabs>
        <w:spacing w:after="0"/>
        <w:jc w:val="both"/>
        <w:rPr>
          <w:szCs w:val="24"/>
        </w:rPr>
      </w:pPr>
      <w:r>
        <w:rPr>
          <w:szCs w:val="24"/>
        </w:rPr>
        <w:lastRenderedPageBreak/>
        <w:t xml:space="preserve">Walne Zebranie Członków może odwołać członka Rady w drodze uchwały podjętej bezwzględną większością głosów przy obecności ponad połowy członków Walnego Zebrania LGD. Poza tym członkostwo w Radzie wygasa w razie rezygnacji lub </w:t>
      </w:r>
      <w:r w:rsidRPr="00877892">
        <w:rPr>
          <w:b/>
          <w:szCs w:val="24"/>
        </w:rPr>
        <w:t>śmierci członka</w:t>
      </w:r>
      <w:r>
        <w:rPr>
          <w:szCs w:val="24"/>
        </w:rPr>
        <w:t xml:space="preserve">. </w:t>
      </w:r>
    </w:p>
    <w:p w:rsidR="009A1345" w:rsidRDefault="009A1345" w:rsidP="009A1345"/>
    <w:p w:rsidR="009A1345" w:rsidRDefault="009A1345" w:rsidP="009A1345">
      <w:pPr>
        <w:widowControl w:val="0"/>
        <w:jc w:val="both"/>
        <w:rPr>
          <w:rFonts w:cs="Arial"/>
          <w:szCs w:val="22"/>
        </w:rPr>
      </w:pPr>
      <w:r>
        <w:rPr>
          <w:rFonts w:cs="Arial"/>
          <w:szCs w:val="22"/>
        </w:rPr>
        <w:t>Posiedzenia Rady zwołuje jej Przewodniczący lub upoważniona przez niego osoba w razie potrzeby, nie rzadziej jednak niż raz w roku. Posiedzenia Rady prowadzi jej Przewodniczący lub jeden z Wiceprzewodniczących.</w:t>
      </w:r>
    </w:p>
    <w:p w:rsidR="009A1345" w:rsidRDefault="009A1345" w:rsidP="009A1345"/>
    <w:p w:rsidR="009A1345" w:rsidRPr="005B49CB" w:rsidRDefault="009A1345" w:rsidP="009A1345">
      <w:pPr>
        <w:rPr>
          <w:b/>
          <w:u w:val="single"/>
        </w:rPr>
      </w:pPr>
      <w:r w:rsidRPr="005B49CB">
        <w:rPr>
          <w:b/>
          <w:u w:val="single"/>
        </w:rPr>
        <w:t>Wykluczenie z dyskusji i głosowania członka Rady</w:t>
      </w:r>
    </w:p>
    <w:p w:rsidR="009A1345" w:rsidRPr="005B49CB" w:rsidRDefault="009A1345" w:rsidP="009A1345">
      <w:pPr>
        <w:jc w:val="both"/>
        <w:rPr>
          <w:sz w:val="28"/>
        </w:rPr>
      </w:pPr>
    </w:p>
    <w:p w:rsidR="009A1345" w:rsidRPr="005B49CB" w:rsidRDefault="009A1345" w:rsidP="009A1345">
      <w:pPr>
        <w:pStyle w:val="Style1"/>
        <w:jc w:val="both"/>
        <w:rPr>
          <w:rFonts w:ascii="Times New Roman" w:hAnsi="Times New Roman"/>
          <w:color w:val="auto"/>
          <w:sz w:val="24"/>
        </w:rPr>
      </w:pPr>
      <w:r w:rsidRPr="005B49CB">
        <w:rPr>
          <w:rFonts w:ascii="Times New Roman" w:hAnsi="Times New Roman"/>
          <w:color w:val="auto"/>
          <w:sz w:val="24"/>
          <w:szCs w:val="24"/>
        </w:rPr>
        <w:t xml:space="preserve">Zasada wykluczenia członka rady z wyboru operacji określa zapis statutowy </w:t>
      </w:r>
      <w:r w:rsidRPr="00CF31FF">
        <w:rPr>
          <w:rFonts w:ascii="Times New Roman" w:hAnsi="Times New Roman"/>
          <w:color w:val="auto"/>
          <w:sz w:val="24"/>
          <w:szCs w:val="24"/>
        </w:rPr>
        <w:t xml:space="preserve">- </w:t>
      </w:r>
      <w:r w:rsidRPr="00CF31FF">
        <w:rPr>
          <w:rFonts w:ascii="Times New Roman" w:hAnsi="Times New Roman"/>
          <w:b/>
          <w:color w:val="auto"/>
          <w:spacing w:val="27"/>
          <w:sz w:val="24"/>
        </w:rPr>
        <w:t>§</w:t>
      </w:r>
      <w:r w:rsidRPr="00CF31FF">
        <w:rPr>
          <w:rFonts w:ascii="Times New Roman" w:hAnsi="Times New Roman"/>
          <w:b/>
          <w:color w:val="auto"/>
          <w:spacing w:val="-12"/>
          <w:sz w:val="24"/>
        </w:rPr>
        <w:t xml:space="preserve">22 </w:t>
      </w:r>
      <w:r w:rsidRPr="00CF31FF">
        <w:rPr>
          <w:rFonts w:ascii="Times New Roman" w:hAnsi="Times New Roman"/>
          <w:color w:val="auto"/>
          <w:sz w:val="24"/>
          <w:szCs w:val="24"/>
        </w:rPr>
        <w:t>pkt.</w:t>
      </w:r>
      <w:r w:rsidR="00CF31FF" w:rsidRPr="00CF31FF">
        <w:rPr>
          <w:rFonts w:ascii="Times New Roman" w:hAnsi="Times New Roman"/>
          <w:color w:val="auto"/>
          <w:sz w:val="24"/>
          <w:szCs w:val="24"/>
        </w:rPr>
        <w:t xml:space="preserve"> </w:t>
      </w:r>
      <w:r w:rsidR="00F85DBE" w:rsidRPr="00CF31FF">
        <w:rPr>
          <w:rFonts w:ascii="Times New Roman" w:hAnsi="Times New Roman"/>
          <w:color w:val="auto"/>
          <w:sz w:val="24"/>
          <w:szCs w:val="24"/>
        </w:rPr>
        <w:t xml:space="preserve">9 </w:t>
      </w:r>
      <w:r w:rsidRPr="00CF31FF">
        <w:rPr>
          <w:rFonts w:ascii="Times New Roman" w:hAnsi="Times New Roman"/>
          <w:color w:val="auto"/>
          <w:sz w:val="24"/>
          <w:szCs w:val="24"/>
        </w:rPr>
        <w:t>-…”</w:t>
      </w:r>
      <w:r w:rsidRPr="005B49CB">
        <w:rPr>
          <w:rFonts w:ascii="Times New Roman" w:hAnsi="Times New Roman"/>
          <w:color w:val="auto"/>
          <w:sz w:val="24"/>
        </w:rPr>
        <w:t xml:space="preserve"> Członek Rady, który jest wnioskodawcą wybieranej przez Radę operacji lub zgłosi powiązanie z daną operacją lub co do którego zachodzi podejrzenie stronniczości przy wyborze dane operacji zostaje wykluczony z tego wyboru”.</w:t>
      </w:r>
    </w:p>
    <w:p w:rsidR="009A1345" w:rsidRPr="005B49CB" w:rsidRDefault="009A1345" w:rsidP="009A1345">
      <w:pPr>
        <w:jc w:val="both"/>
        <w:rPr>
          <w:szCs w:val="24"/>
        </w:rPr>
      </w:pPr>
      <w:r w:rsidRPr="005B49CB">
        <w:rPr>
          <w:szCs w:val="24"/>
        </w:rPr>
        <w:t xml:space="preserve">W przypadku, gdy wnioskodawcą projektu jest członek Rady – nie uczestniczy on ani                   w dyskusji ani w głosowaniu nad danym projektem. Każdy członek Rady może też zgłosić wniosek o wykluczenie siebie lub innego członka Rady z dyskusji i głosowania nad danym projektem, jeśli ma on przekonanie o tym, że sam lub dany członek Rady nie będzie obiektywny w tej dyskusji i głosowaniu. Przewodniczący poddaje pod głosowanie Rady taki wniosek. Nie można wykluczyć z dyskusji i głosowania nad danym projektem więcej niż połowy członków Rady.  </w:t>
      </w:r>
    </w:p>
    <w:p w:rsidR="009A1345" w:rsidRPr="005B49CB" w:rsidRDefault="009A1345" w:rsidP="009A1345">
      <w:pPr>
        <w:tabs>
          <w:tab w:val="left" w:pos="3435"/>
        </w:tabs>
        <w:rPr>
          <w:szCs w:val="24"/>
        </w:rPr>
      </w:pPr>
    </w:p>
    <w:p w:rsidR="009A1345" w:rsidRPr="005B49CB" w:rsidRDefault="009A1345" w:rsidP="009A1345">
      <w:pPr>
        <w:jc w:val="center"/>
        <w:rPr>
          <w:b/>
        </w:rPr>
      </w:pPr>
      <w:r w:rsidRPr="005B49CB">
        <w:rPr>
          <w:b/>
        </w:rPr>
        <w:t>OPIS WARUNKÓW TECHNICZNYCH I LOKALOWYCH</w:t>
      </w:r>
    </w:p>
    <w:p w:rsidR="009A1345" w:rsidRPr="005B49CB" w:rsidRDefault="009A1345" w:rsidP="009A1345">
      <w:pPr>
        <w:jc w:val="center"/>
        <w:rPr>
          <w:b/>
        </w:rPr>
      </w:pPr>
      <w:r w:rsidRPr="005B49CB">
        <w:rPr>
          <w:b/>
        </w:rPr>
        <w:t>BIURA ZARZĄDU STOWARZYSZENIA</w:t>
      </w:r>
    </w:p>
    <w:p w:rsidR="009A1345" w:rsidRPr="005B49CB" w:rsidRDefault="009A1345" w:rsidP="009A1345">
      <w:pPr>
        <w:jc w:val="center"/>
        <w:rPr>
          <w:b/>
        </w:rPr>
      </w:pPr>
      <w:r w:rsidRPr="005B49CB">
        <w:rPr>
          <w:b/>
        </w:rPr>
        <w:t>LOKALNA GRUPA DZIAŁANIA „GORCE-PIENINY”</w:t>
      </w:r>
    </w:p>
    <w:p w:rsidR="009A1345" w:rsidRPr="005B49CB" w:rsidRDefault="009A1345" w:rsidP="009A1345"/>
    <w:p w:rsidR="00B660BB" w:rsidRPr="005B49CB" w:rsidRDefault="00804EF8" w:rsidP="00B660BB">
      <w:pPr>
        <w:jc w:val="both"/>
      </w:pPr>
      <w:r>
        <w:t>B</w:t>
      </w:r>
      <w:r w:rsidR="00B660BB" w:rsidRPr="005B49CB">
        <w:t>iuro Zarządu Stowarzyszenia LGD „Gorce-Pieniny”,</w:t>
      </w:r>
      <w:r w:rsidR="00B660BB" w:rsidRPr="005B49CB">
        <w:rPr>
          <w:b/>
          <w:bCs/>
        </w:rPr>
        <w:t xml:space="preserve"> </w:t>
      </w:r>
      <w:r w:rsidR="00B660BB" w:rsidRPr="005B49CB">
        <w:rPr>
          <w:bCs/>
        </w:rPr>
        <w:t xml:space="preserve">w dalszej części nazywane </w:t>
      </w:r>
      <w:r w:rsidR="00B660BB">
        <w:rPr>
          <w:bCs/>
        </w:rPr>
        <w:t>b</w:t>
      </w:r>
      <w:r w:rsidR="00B660BB" w:rsidRPr="005B49CB">
        <w:rPr>
          <w:bCs/>
        </w:rPr>
        <w:t>iurem</w:t>
      </w:r>
      <w:r w:rsidR="00B660BB">
        <w:rPr>
          <w:bCs/>
        </w:rPr>
        <w:t xml:space="preserve"> </w:t>
      </w:r>
      <w:r w:rsidR="00B660BB">
        <w:rPr>
          <w:bCs/>
        </w:rPr>
        <w:br/>
      </w:r>
      <w:r w:rsidR="00B660BB" w:rsidRPr="00761867">
        <w:rPr>
          <w:b/>
          <w:bCs/>
        </w:rPr>
        <w:t>od 01.01.201</w:t>
      </w:r>
      <w:r w:rsidR="00B660BB">
        <w:rPr>
          <w:b/>
          <w:bCs/>
        </w:rPr>
        <w:t>1</w:t>
      </w:r>
      <w:r w:rsidR="00B660BB" w:rsidRPr="00761867">
        <w:rPr>
          <w:b/>
          <w:bCs/>
        </w:rPr>
        <w:t>r ,</w:t>
      </w:r>
      <w:r w:rsidR="00B660BB" w:rsidRPr="005B49CB">
        <w:t xml:space="preserve"> mieści się w budynku </w:t>
      </w:r>
      <w:r w:rsidR="00B660BB">
        <w:t xml:space="preserve">Gminnego Centrum Kultury w Krościenku n.D  </w:t>
      </w:r>
      <w:r w:rsidR="00B660BB">
        <w:br/>
        <w:t>ul. Rynek 32</w:t>
      </w:r>
      <w:r w:rsidR="00B660BB" w:rsidRPr="005B49CB">
        <w:t xml:space="preserve">. Dobre usytuowanie komunikacyjne </w:t>
      </w:r>
      <w:r w:rsidR="00B660BB">
        <w:t>b</w:t>
      </w:r>
      <w:r w:rsidR="00B660BB" w:rsidRPr="005B49CB">
        <w:t xml:space="preserve">iura sprawia, że potencjalni beneficjenci mają ułatwiony dostęp do możliwości pozyskiwania informacji o  środkach z Osi 4 Leader. </w:t>
      </w:r>
    </w:p>
    <w:p w:rsidR="00B660BB" w:rsidRDefault="00B660BB" w:rsidP="00B660BB">
      <w:pPr>
        <w:jc w:val="both"/>
      </w:pPr>
      <w:r w:rsidRPr="005B49CB">
        <w:t xml:space="preserve">Biuro dysponuje </w:t>
      </w:r>
      <w:r>
        <w:t xml:space="preserve">3 </w:t>
      </w:r>
      <w:r w:rsidRPr="005B49CB">
        <w:t>pomieszczeni</w:t>
      </w:r>
      <w:r>
        <w:t xml:space="preserve">ami/ 2 biurowe, 1 socjalne/ </w:t>
      </w:r>
      <w:r w:rsidRPr="005B49CB">
        <w:t xml:space="preserve"> o </w:t>
      </w:r>
      <w:r w:rsidRPr="009B5BC3">
        <w:rPr>
          <w:b/>
        </w:rPr>
        <w:t xml:space="preserve">łącznej powierzchni </w:t>
      </w:r>
      <w:smartTag w:uri="urn:schemas-microsoft-com:office:smarttags" w:element="metricconverter">
        <w:smartTagPr>
          <w:attr w:name="ProductID" w:val="26 m"/>
        </w:smartTagPr>
        <w:r w:rsidRPr="009B5BC3">
          <w:rPr>
            <w:b/>
          </w:rPr>
          <w:t>26 m</w:t>
        </w:r>
      </w:smartTag>
      <w:r w:rsidRPr="009B5BC3">
        <w:rPr>
          <w:b/>
        </w:rPr>
        <w:t xml:space="preserve"> </w:t>
      </w:r>
      <w:r w:rsidRPr="009B5BC3">
        <w:rPr>
          <w:b/>
          <w:vertAlign w:val="superscript"/>
        </w:rPr>
        <w:t>2</w:t>
      </w:r>
      <w:r w:rsidRPr="005B49CB">
        <w:t xml:space="preserve"> </w:t>
      </w:r>
      <w:r>
        <w:br/>
      </w:r>
      <w:r w:rsidRPr="005B49CB">
        <w:t>z dostępem do usług telekomunikacyjnych w tym do internetu.</w:t>
      </w:r>
      <w:r>
        <w:t xml:space="preserve"> Warunki pracy w biurze pozwalają na  sprawne i efektywne wykonywanie zadań przez pracowników biura. </w:t>
      </w:r>
      <w:r>
        <w:br/>
        <w:t xml:space="preserve">Mamy możliwość przyjmowania i obsługi  interesantów i posiedzeń  zarządu. Natomiast posiedzenia rady i walne odbywać się będą na sali konferencyjnej w budynku Urzędu Gminy oddalonym od siedziby 50 mb. </w:t>
      </w:r>
    </w:p>
    <w:p w:rsidR="00B660BB" w:rsidRPr="005B49CB" w:rsidRDefault="00B660BB" w:rsidP="00B660BB">
      <w:pPr>
        <w:jc w:val="both"/>
      </w:pPr>
      <w:r>
        <w:t>Pomieszczenie jest wydzierżawione na okres 3 lat.</w:t>
      </w:r>
    </w:p>
    <w:p w:rsidR="00B660BB" w:rsidRPr="005B49CB" w:rsidRDefault="00B660BB" w:rsidP="00B660BB"/>
    <w:p w:rsidR="00B660BB" w:rsidRPr="005B49CB" w:rsidRDefault="00B660BB" w:rsidP="00B660BB">
      <w:r w:rsidRPr="005B49CB">
        <w:t xml:space="preserve">W skład wyposażenia Biura wchodzą: </w:t>
      </w:r>
    </w:p>
    <w:p w:rsidR="00B660BB" w:rsidRPr="005B49CB" w:rsidRDefault="00B660BB" w:rsidP="00A0320A">
      <w:pPr>
        <w:numPr>
          <w:ilvl w:val="0"/>
          <w:numId w:val="31"/>
        </w:numPr>
      </w:pPr>
      <w:r w:rsidRPr="005B49CB">
        <w:t>szafa na dokumenty bieżące,</w:t>
      </w:r>
    </w:p>
    <w:p w:rsidR="00B660BB" w:rsidRPr="005B49CB" w:rsidRDefault="00B660BB" w:rsidP="00A0320A">
      <w:pPr>
        <w:numPr>
          <w:ilvl w:val="0"/>
          <w:numId w:val="31"/>
        </w:numPr>
      </w:pPr>
      <w:r w:rsidRPr="005B49CB">
        <w:t>szafa przeznaczona do archiwizacji dokumentów,</w:t>
      </w:r>
    </w:p>
    <w:p w:rsidR="00B660BB" w:rsidRPr="005B49CB" w:rsidRDefault="00B660BB" w:rsidP="00A0320A">
      <w:pPr>
        <w:numPr>
          <w:ilvl w:val="0"/>
          <w:numId w:val="31"/>
        </w:numPr>
      </w:pPr>
      <w:r w:rsidRPr="005B49CB">
        <w:t>dwa biurka z krzesłami,</w:t>
      </w:r>
    </w:p>
    <w:p w:rsidR="00B660BB" w:rsidRPr="005B49CB" w:rsidRDefault="00B660BB" w:rsidP="00A0320A">
      <w:pPr>
        <w:numPr>
          <w:ilvl w:val="0"/>
          <w:numId w:val="31"/>
        </w:numPr>
      </w:pPr>
      <w:r w:rsidRPr="005B49CB">
        <w:t>szafka pod ksero,</w:t>
      </w:r>
    </w:p>
    <w:p w:rsidR="00B660BB" w:rsidRPr="005B49CB" w:rsidRDefault="00B660BB" w:rsidP="00A0320A">
      <w:pPr>
        <w:numPr>
          <w:ilvl w:val="0"/>
          <w:numId w:val="31"/>
        </w:numPr>
      </w:pPr>
      <w:r w:rsidRPr="005B49CB">
        <w:t xml:space="preserve">szafka pod telefon stacjonarny, </w:t>
      </w:r>
    </w:p>
    <w:p w:rsidR="00B660BB" w:rsidRPr="005B49CB" w:rsidRDefault="00B660BB" w:rsidP="00A0320A">
      <w:pPr>
        <w:numPr>
          <w:ilvl w:val="0"/>
          <w:numId w:val="31"/>
        </w:numPr>
      </w:pPr>
      <w:r w:rsidRPr="005B49CB">
        <w:t>stół z sześcioma krzesłami,</w:t>
      </w:r>
    </w:p>
    <w:p w:rsidR="00B660BB" w:rsidRPr="005B49CB" w:rsidRDefault="00B660BB" w:rsidP="00A0320A">
      <w:pPr>
        <w:numPr>
          <w:ilvl w:val="0"/>
          <w:numId w:val="31"/>
        </w:numPr>
      </w:pPr>
      <w:r w:rsidRPr="005B49CB">
        <w:t>2 komputery stacjonarne,</w:t>
      </w:r>
    </w:p>
    <w:p w:rsidR="00B660BB" w:rsidRPr="005B49CB" w:rsidRDefault="00B660BB" w:rsidP="00A0320A">
      <w:pPr>
        <w:numPr>
          <w:ilvl w:val="0"/>
          <w:numId w:val="31"/>
        </w:numPr>
      </w:pPr>
      <w:r w:rsidRPr="005B49CB">
        <w:t>3 laptopy,</w:t>
      </w:r>
    </w:p>
    <w:p w:rsidR="00B660BB" w:rsidRPr="005B49CB" w:rsidRDefault="00B660BB" w:rsidP="00A0320A">
      <w:pPr>
        <w:numPr>
          <w:ilvl w:val="0"/>
          <w:numId w:val="31"/>
        </w:numPr>
      </w:pPr>
      <w:r w:rsidRPr="005B49CB">
        <w:t>aparat cyfrowy,</w:t>
      </w:r>
    </w:p>
    <w:p w:rsidR="00B660BB" w:rsidRPr="005B49CB" w:rsidRDefault="00B660BB" w:rsidP="00A0320A">
      <w:pPr>
        <w:numPr>
          <w:ilvl w:val="0"/>
          <w:numId w:val="31"/>
        </w:numPr>
      </w:pPr>
      <w:r w:rsidRPr="005B49CB">
        <w:t>urządzenie wielofunkcyjne (kopiarko-drukarko-skaner-fax, druk: czarno-biały),</w:t>
      </w:r>
    </w:p>
    <w:p w:rsidR="00B660BB" w:rsidRPr="005B49CB" w:rsidRDefault="00B660BB" w:rsidP="00A0320A">
      <w:pPr>
        <w:numPr>
          <w:ilvl w:val="0"/>
          <w:numId w:val="31"/>
        </w:numPr>
      </w:pPr>
      <w:r w:rsidRPr="005B49CB">
        <w:t>drukarka czarno - biała,</w:t>
      </w:r>
    </w:p>
    <w:p w:rsidR="00B660BB" w:rsidRPr="005B49CB" w:rsidRDefault="00B660BB" w:rsidP="00A0320A">
      <w:pPr>
        <w:numPr>
          <w:ilvl w:val="0"/>
          <w:numId w:val="31"/>
        </w:numPr>
        <w:jc w:val="both"/>
      </w:pPr>
      <w:r w:rsidRPr="005B49CB">
        <w:lastRenderedPageBreak/>
        <w:t>możliwość korzystania z urządzeń WOK-u tj z z modemu-router WIFI ( umożliwiający bezprzewodowy dostęp do internetu, także w razie potrzeby beneficjentom telefon stacjonarny (faks),</w:t>
      </w:r>
    </w:p>
    <w:p w:rsidR="00B660BB" w:rsidRPr="005B49CB" w:rsidRDefault="00B660BB" w:rsidP="00A0320A">
      <w:pPr>
        <w:numPr>
          <w:ilvl w:val="0"/>
          <w:numId w:val="31"/>
        </w:numPr>
      </w:pPr>
      <w:r w:rsidRPr="005B49CB">
        <w:t xml:space="preserve">Tablica korkowa, </w:t>
      </w:r>
    </w:p>
    <w:p w:rsidR="00B660BB" w:rsidRPr="005B49CB" w:rsidRDefault="00B660BB" w:rsidP="00B660BB">
      <w:pPr>
        <w:jc w:val="both"/>
      </w:pPr>
    </w:p>
    <w:p w:rsidR="00B660BB" w:rsidRPr="005B49CB" w:rsidRDefault="00B660BB" w:rsidP="00B660BB">
      <w:pPr>
        <w:ind w:firstLine="708"/>
        <w:jc w:val="both"/>
      </w:pPr>
      <w:r w:rsidRPr="005B49CB">
        <w:t xml:space="preserve">Biuro posiada wydzielone miejsce do przyjmowania i obsługi interesantów. Dodatkowo w razie potrzeby istnieje możliwość wynajęcia </w:t>
      </w:r>
      <w:r>
        <w:t xml:space="preserve">dużej sali </w:t>
      </w:r>
      <w:r w:rsidRPr="005B49CB">
        <w:t xml:space="preserve"> </w:t>
      </w:r>
      <w:r>
        <w:t>w budynku Urzędu Gminy Krościenko</w:t>
      </w:r>
      <w:r w:rsidRPr="005B49CB">
        <w:t xml:space="preserve"> do przeprowadzenia zebrań  dla potrzeb LGD.</w:t>
      </w:r>
    </w:p>
    <w:p w:rsidR="00B660BB" w:rsidRPr="005B49CB" w:rsidRDefault="00B660BB" w:rsidP="00B660BB">
      <w:pPr>
        <w:tabs>
          <w:tab w:val="left" w:pos="3435"/>
        </w:tabs>
        <w:rPr>
          <w:szCs w:val="24"/>
        </w:rPr>
      </w:pPr>
    </w:p>
    <w:p w:rsidR="009A1345" w:rsidRPr="005B49CB" w:rsidRDefault="009A1345" w:rsidP="009A1345">
      <w:pPr>
        <w:pStyle w:val="Nagwek5"/>
      </w:pPr>
      <w:r w:rsidRPr="005B49CB">
        <w:t>6) kwalifikacje i doświadczenie osób wchodzących w skład organu decyzyjnego</w:t>
      </w:r>
    </w:p>
    <w:p w:rsidR="009A1345" w:rsidRPr="005B49CB" w:rsidRDefault="009A1345" w:rsidP="009A1345"/>
    <w:p w:rsidR="009A1345" w:rsidRPr="005B49CB" w:rsidRDefault="009A1345" w:rsidP="009A1345">
      <w:pPr>
        <w:jc w:val="both"/>
        <w:rPr>
          <w:szCs w:val="24"/>
        </w:rPr>
      </w:pPr>
      <w:r w:rsidRPr="005B49CB">
        <w:rPr>
          <w:szCs w:val="24"/>
        </w:rPr>
        <w:t xml:space="preserve">Zgodnie z aktualnym potencjałem administracyjnym Rady </w:t>
      </w:r>
      <w:r w:rsidRPr="005B49CB">
        <w:rPr>
          <w:bCs/>
          <w:szCs w:val="24"/>
        </w:rPr>
        <w:t xml:space="preserve">Stowarzyszenia LGD </w:t>
      </w:r>
      <w:r w:rsidRPr="005B49CB">
        <w:rPr>
          <w:bCs/>
          <w:szCs w:val="24"/>
        </w:rPr>
        <w:br/>
        <w:t>„Gorce-Pieniny  należy stwie</w:t>
      </w:r>
      <w:r w:rsidRPr="005B49CB">
        <w:rPr>
          <w:szCs w:val="24"/>
        </w:rPr>
        <w:t xml:space="preserve">rdzić, iż Rada posiada wysokie kwalifikacje i różnorodne doświadczenia w zakresie realizacji projektów oraz wybranych procesów rozwoju obszarów wiejskich co z pewnością pozwoli na sprawny i efektywny wybór projektów realizowanych na obszarze wdrażania LSR. </w:t>
      </w:r>
    </w:p>
    <w:p w:rsidR="009A1345" w:rsidRDefault="009A1345" w:rsidP="009A1345">
      <w:pPr>
        <w:jc w:val="both"/>
        <w:rPr>
          <w:color w:val="002060"/>
          <w:szCs w:val="24"/>
        </w:rPr>
      </w:pPr>
    </w:p>
    <w:p w:rsidR="00822608" w:rsidRPr="00DD12B8" w:rsidRDefault="00822608" w:rsidP="009A1345">
      <w:pPr>
        <w:jc w:val="both"/>
        <w:rPr>
          <w:color w:val="002060"/>
          <w:szCs w:val="24"/>
        </w:rPr>
      </w:pPr>
    </w:p>
    <w:p w:rsidR="009A1345" w:rsidRDefault="009A1345" w:rsidP="009A1345">
      <w:pPr>
        <w:autoSpaceDE w:val="0"/>
        <w:autoSpaceDN w:val="0"/>
        <w:adjustRightInd w:val="0"/>
        <w:rPr>
          <w:szCs w:val="24"/>
        </w:rPr>
      </w:pPr>
      <w:r>
        <w:rPr>
          <w:szCs w:val="24"/>
        </w:rPr>
        <w:t>Spośród 15 członków Rady:</w:t>
      </w:r>
    </w:p>
    <w:p w:rsidR="009A1345" w:rsidRDefault="009A1345" w:rsidP="009A1345">
      <w:pPr>
        <w:autoSpaceDE w:val="0"/>
        <w:autoSpaceDN w:val="0"/>
        <w:adjustRightInd w:val="0"/>
        <w:rPr>
          <w:szCs w:val="24"/>
        </w:rPr>
      </w:pPr>
    </w:p>
    <w:p w:rsidR="009A1345" w:rsidRDefault="009A1345" w:rsidP="00834475">
      <w:pPr>
        <w:numPr>
          <w:ilvl w:val="4"/>
          <w:numId w:val="3"/>
        </w:numPr>
        <w:suppressAutoHyphens w:val="0"/>
        <w:autoSpaceDE w:val="0"/>
        <w:autoSpaceDN w:val="0"/>
        <w:adjustRightInd w:val="0"/>
        <w:ind w:left="426" w:hanging="426"/>
        <w:jc w:val="both"/>
        <w:rPr>
          <w:szCs w:val="24"/>
        </w:rPr>
      </w:pPr>
      <w:r>
        <w:rPr>
          <w:szCs w:val="24"/>
        </w:rPr>
        <w:t>11 osób posiada udokumentowaną wiedzę z zakresu rozwoju obszarów wiejskich                 i podejścia Leader,</w:t>
      </w:r>
    </w:p>
    <w:p w:rsidR="009A1345" w:rsidRDefault="009A1345" w:rsidP="00834475">
      <w:pPr>
        <w:numPr>
          <w:ilvl w:val="4"/>
          <w:numId w:val="3"/>
        </w:numPr>
        <w:suppressAutoHyphens w:val="0"/>
        <w:autoSpaceDE w:val="0"/>
        <w:autoSpaceDN w:val="0"/>
        <w:adjustRightInd w:val="0"/>
        <w:ind w:left="426" w:hanging="426"/>
        <w:jc w:val="both"/>
        <w:rPr>
          <w:szCs w:val="24"/>
        </w:rPr>
      </w:pPr>
      <w:r>
        <w:rPr>
          <w:szCs w:val="24"/>
        </w:rPr>
        <w:t>10 osób to osoby zameldowane na pobyt stały, na obszarze objętym LSR, przez okres co najmniej 3 lat,</w:t>
      </w:r>
    </w:p>
    <w:p w:rsidR="009A1345" w:rsidRDefault="009A1345" w:rsidP="00834475">
      <w:pPr>
        <w:numPr>
          <w:ilvl w:val="4"/>
          <w:numId w:val="3"/>
        </w:numPr>
        <w:suppressAutoHyphens w:val="0"/>
        <w:autoSpaceDE w:val="0"/>
        <w:autoSpaceDN w:val="0"/>
        <w:adjustRightInd w:val="0"/>
        <w:ind w:left="426" w:hanging="426"/>
        <w:jc w:val="both"/>
        <w:rPr>
          <w:szCs w:val="24"/>
        </w:rPr>
      </w:pPr>
      <w:r>
        <w:rPr>
          <w:bCs/>
          <w:szCs w:val="24"/>
        </w:rPr>
        <w:t>10</w:t>
      </w:r>
      <w:r>
        <w:rPr>
          <w:b/>
          <w:szCs w:val="24"/>
        </w:rPr>
        <w:t xml:space="preserve"> </w:t>
      </w:r>
      <w:r>
        <w:rPr>
          <w:szCs w:val="24"/>
        </w:rPr>
        <w:t>osób posiada udokumentowane doświadczenie w zakresie realizacji operacji lub projektów z zakresu rozwoju obszarów wiejskich współfinansowanych ze środków pochodzących z budżetu Unii Europejskiej,</w:t>
      </w:r>
    </w:p>
    <w:p w:rsidR="009A1345" w:rsidRDefault="009A1345" w:rsidP="00834475">
      <w:pPr>
        <w:numPr>
          <w:ilvl w:val="4"/>
          <w:numId w:val="3"/>
        </w:numPr>
        <w:suppressAutoHyphens w:val="0"/>
        <w:autoSpaceDE w:val="0"/>
        <w:autoSpaceDN w:val="0"/>
        <w:adjustRightInd w:val="0"/>
        <w:ind w:left="426" w:hanging="426"/>
        <w:jc w:val="both"/>
      </w:pPr>
      <w:r>
        <w:rPr>
          <w:szCs w:val="24"/>
        </w:rPr>
        <w:t>1 osoba posiada udokumentowaną znajomość języka roboczego Unii Europejskiej -angielski w stopniu umożliwiającym swobodne porozumiewanie się.</w:t>
      </w:r>
      <w:r>
        <w:rPr>
          <w:b/>
          <w:color w:val="FF0000"/>
          <w:szCs w:val="24"/>
        </w:rPr>
        <w:t xml:space="preserve"> </w:t>
      </w:r>
    </w:p>
    <w:p w:rsidR="009A1345" w:rsidRDefault="009A1345" w:rsidP="008278FD">
      <w:pPr>
        <w:suppressAutoHyphens w:val="0"/>
        <w:autoSpaceDE w:val="0"/>
        <w:autoSpaceDN w:val="0"/>
        <w:adjustRightInd w:val="0"/>
        <w:ind w:left="426"/>
        <w:jc w:val="both"/>
      </w:pPr>
    </w:p>
    <w:p w:rsidR="009A1345" w:rsidRDefault="009A1345" w:rsidP="009A1345">
      <w:pPr>
        <w:jc w:val="both"/>
        <w:rPr>
          <w:bCs/>
          <w:szCs w:val="24"/>
        </w:rPr>
      </w:pPr>
      <w:r>
        <w:t xml:space="preserve">Szczegółowe informacje o kwalifikacjach i doświadczeniu osób wchodzących w skład organu decyzyjnego zawarto w załączniku nr 11 do </w:t>
      </w:r>
      <w:r>
        <w:rPr>
          <w:bCs/>
          <w:szCs w:val="24"/>
        </w:rPr>
        <w:t>wniosku o wybór lokalnej grupy działania (LGD) do realizacji lokalnej strategii rozwoju (LSR) w ramach PROW 2007-2013.</w:t>
      </w:r>
    </w:p>
    <w:p w:rsidR="00822608" w:rsidRDefault="00822608" w:rsidP="009A1345">
      <w:pPr>
        <w:jc w:val="both"/>
        <w:rPr>
          <w:bCs/>
          <w:szCs w:val="24"/>
        </w:rPr>
      </w:pPr>
    </w:p>
    <w:p w:rsidR="009A1345" w:rsidRDefault="009A1345" w:rsidP="009A1345">
      <w:pPr>
        <w:pStyle w:val="Nagwek5"/>
        <w:rPr>
          <w:noProof/>
        </w:rPr>
      </w:pPr>
      <w:r>
        <w:t>7) doświadczenie LGD i członków LGD albo jej partnerów w realizacji operacji</w:t>
      </w:r>
    </w:p>
    <w:p w:rsidR="009A1345" w:rsidRDefault="009A1345" w:rsidP="009A1345">
      <w:pPr>
        <w:pStyle w:val="Tekstpodstawowy"/>
        <w:spacing w:after="0"/>
        <w:jc w:val="both"/>
        <w:rPr>
          <w:b/>
          <w:noProof/>
          <w:szCs w:val="24"/>
        </w:rPr>
      </w:pPr>
    </w:p>
    <w:p w:rsidR="009A1345" w:rsidRPr="00BC1580" w:rsidRDefault="009A1345" w:rsidP="009A1345">
      <w:pPr>
        <w:jc w:val="both"/>
        <w:rPr>
          <w:szCs w:val="24"/>
        </w:rPr>
      </w:pPr>
      <w:r>
        <w:t xml:space="preserve">LGD Gorce – Pieniny uczestniczyło w Schemacie II Pilotażowego Programu Leader+. </w:t>
      </w:r>
      <w:r w:rsidRPr="00BC1580">
        <w:t>Realizowało projekt pn:</w:t>
      </w:r>
      <w:r w:rsidRPr="00BC1580">
        <w:rPr>
          <w:b/>
        </w:rPr>
        <w:t xml:space="preserve"> „PODNIESIENIE ATRAKCYJNOŚCI TURYSTYCZNEJ                   I KULTURALNEJ WSI PIENIŃSKO-GORCZAŃSKICH - SZLAK ATRAKCJI TURYSTYCZNYCH W DOLINIE</w:t>
      </w:r>
      <w:r w:rsidRPr="00BC1580">
        <w:t xml:space="preserve"> </w:t>
      </w:r>
      <w:r w:rsidRPr="00BC1580">
        <w:rPr>
          <w:b/>
        </w:rPr>
        <w:t>DUNAJCA”</w:t>
      </w:r>
      <w:r w:rsidRPr="00BC1580">
        <w:t xml:space="preserve">. Otrzymała ona datacje w wysokości </w:t>
      </w:r>
      <w:r w:rsidRPr="00BC1580">
        <w:br/>
      </w:r>
      <w:r w:rsidRPr="00BC1580">
        <w:rPr>
          <w:b/>
        </w:rPr>
        <w:t xml:space="preserve">398 940,00 zł, </w:t>
      </w:r>
      <w:r w:rsidRPr="00BC1580">
        <w:rPr>
          <w:b/>
          <w:szCs w:val="24"/>
        </w:rPr>
        <w:t xml:space="preserve">na podstawie umowy nr </w:t>
      </w:r>
      <w:r w:rsidRPr="00BC1580">
        <w:rPr>
          <w:szCs w:val="24"/>
        </w:rPr>
        <w:t>L/02/167/2006,</w:t>
      </w:r>
    </w:p>
    <w:p w:rsidR="009A1345" w:rsidRPr="00BC1580" w:rsidRDefault="009A1345" w:rsidP="009A1345">
      <w:pPr>
        <w:pStyle w:val="Styl1"/>
        <w:spacing w:line="240" w:lineRule="auto"/>
        <w:rPr>
          <w:rFonts w:ascii="Times New Roman" w:hAnsi="Times New Roman"/>
          <w:szCs w:val="24"/>
        </w:rPr>
      </w:pPr>
    </w:p>
    <w:p w:rsidR="009A1345" w:rsidRPr="00BC1580" w:rsidRDefault="009A1345" w:rsidP="009A1345">
      <w:pPr>
        <w:pStyle w:val="Styl1"/>
        <w:spacing w:line="240" w:lineRule="auto"/>
        <w:rPr>
          <w:rFonts w:ascii="Times New Roman" w:hAnsi="Times New Roman"/>
          <w:szCs w:val="24"/>
        </w:rPr>
      </w:pPr>
      <w:r w:rsidRPr="00BC1580">
        <w:rPr>
          <w:rFonts w:ascii="Times New Roman" w:hAnsi="Times New Roman"/>
          <w:szCs w:val="24"/>
        </w:rPr>
        <w:t xml:space="preserve">W ramach projektu LGD realizowała takie zadania jak: </w:t>
      </w:r>
    </w:p>
    <w:p w:rsidR="009A1345" w:rsidRPr="00BC1580" w:rsidRDefault="009A1345" w:rsidP="009A1345">
      <w:pPr>
        <w:pStyle w:val="Styl1"/>
        <w:spacing w:line="240" w:lineRule="auto"/>
        <w:rPr>
          <w:rFonts w:ascii="Times New Roman" w:hAnsi="Times New Roman"/>
          <w:szCs w:val="24"/>
        </w:rPr>
      </w:pPr>
    </w:p>
    <w:p w:rsidR="009A1345" w:rsidRPr="00BC1580" w:rsidRDefault="009A1345" w:rsidP="009A1345">
      <w:pPr>
        <w:pStyle w:val="Styl1"/>
        <w:spacing w:line="240" w:lineRule="auto"/>
        <w:rPr>
          <w:rFonts w:ascii="Times New Roman" w:hAnsi="Times New Roman"/>
          <w:b/>
          <w:szCs w:val="24"/>
        </w:rPr>
      </w:pPr>
      <w:r w:rsidRPr="00BC1580">
        <w:rPr>
          <w:rFonts w:ascii="Times New Roman" w:hAnsi="Times New Roman"/>
          <w:b/>
          <w:szCs w:val="24"/>
        </w:rPr>
        <w:t>Szkolenia i warsztaty:</w:t>
      </w:r>
    </w:p>
    <w:p w:rsidR="009A1345" w:rsidRPr="00BC1580" w:rsidRDefault="009A1345" w:rsidP="00A0320A">
      <w:pPr>
        <w:pStyle w:val="Styl1"/>
        <w:numPr>
          <w:ilvl w:val="0"/>
          <w:numId w:val="34"/>
        </w:numPr>
        <w:spacing w:line="240" w:lineRule="auto"/>
        <w:ind w:left="426"/>
        <w:rPr>
          <w:rFonts w:ascii="Times New Roman" w:hAnsi="Times New Roman"/>
          <w:szCs w:val="24"/>
        </w:rPr>
      </w:pPr>
      <w:r w:rsidRPr="00BC1580">
        <w:rPr>
          <w:rStyle w:val="A8"/>
          <w:rFonts w:ascii="Times New Roman" w:hAnsi="Times New Roman"/>
          <w:color w:val="auto"/>
          <w:sz w:val="24"/>
          <w:szCs w:val="24"/>
        </w:rPr>
        <w:t xml:space="preserve">Zorganizowanie </w:t>
      </w:r>
      <w:r w:rsidRPr="00BC1580">
        <w:rPr>
          <w:rFonts w:ascii="Times New Roman" w:hAnsi="Times New Roman"/>
          <w:szCs w:val="24"/>
        </w:rPr>
        <w:t xml:space="preserve">cyklu warsztatów szkoleniowych dla mieszkańców regionu dotyczących nauki ginących zawodów.  </w:t>
      </w:r>
    </w:p>
    <w:p w:rsidR="009A1345" w:rsidRPr="00BC1580" w:rsidRDefault="009A1345" w:rsidP="00A0320A">
      <w:pPr>
        <w:pStyle w:val="Styl1"/>
        <w:numPr>
          <w:ilvl w:val="0"/>
          <w:numId w:val="34"/>
        </w:numPr>
        <w:spacing w:line="240" w:lineRule="auto"/>
        <w:ind w:left="426"/>
        <w:rPr>
          <w:rFonts w:ascii="Times New Roman" w:hAnsi="Times New Roman"/>
          <w:szCs w:val="24"/>
        </w:rPr>
      </w:pPr>
      <w:r w:rsidRPr="00BC1580">
        <w:rPr>
          <w:rFonts w:ascii="Times New Roman" w:hAnsi="Times New Roman"/>
          <w:szCs w:val="24"/>
        </w:rPr>
        <w:lastRenderedPageBreak/>
        <w:t xml:space="preserve">Zorganizowanie cyklu warsztatów z zakresu wykorzystania ruchu turystycznego jako źródła dochodu oraz pozyskiwania różnych środków na działania tego </w:t>
      </w:r>
      <w:r w:rsidR="00D8691E">
        <w:rPr>
          <w:rFonts w:ascii="Times New Roman" w:hAnsi="Times New Roman"/>
          <w:szCs w:val="24"/>
        </w:rPr>
        <w:t>typu.</w:t>
      </w:r>
    </w:p>
    <w:p w:rsidR="009A1345" w:rsidRPr="00BC1580" w:rsidRDefault="009A1345" w:rsidP="009A1345">
      <w:pPr>
        <w:pStyle w:val="Styl1"/>
        <w:spacing w:line="240" w:lineRule="auto"/>
        <w:rPr>
          <w:rFonts w:ascii="Times New Roman" w:hAnsi="Times New Roman"/>
          <w:shadow/>
          <w:szCs w:val="24"/>
        </w:rPr>
      </w:pPr>
    </w:p>
    <w:p w:rsidR="009A1345" w:rsidRPr="00BC1580" w:rsidRDefault="009A1345" w:rsidP="009A1345">
      <w:pPr>
        <w:pStyle w:val="Styl1"/>
        <w:spacing w:line="240" w:lineRule="auto"/>
        <w:rPr>
          <w:rFonts w:ascii="Times New Roman" w:hAnsi="Times New Roman"/>
          <w:b/>
          <w:szCs w:val="24"/>
        </w:rPr>
      </w:pPr>
      <w:r w:rsidRPr="00BC1580">
        <w:rPr>
          <w:rFonts w:ascii="Times New Roman" w:hAnsi="Times New Roman"/>
          <w:b/>
          <w:szCs w:val="24"/>
        </w:rPr>
        <w:t>Analizy i ekspertyzy:</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 xml:space="preserve">Opracowanie dokumentacji projektowej </w:t>
      </w:r>
      <w:r w:rsidRPr="00BC1580">
        <w:rPr>
          <w:bCs/>
          <w:szCs w:val="24"/>
        </w:rPr>
        <w:t xml:space="preserve">zespołu boisk sportowych wraz </w:t>
      </w:r>
      <w:r w:rsidRPr="00BC1580">
        <w:rPr>
          <w:bCs/>
          <w:szCs w:val="24"/>
        </w:rPr>
        <w:br/>
        <w:t>z kompleksem kulturalno-rekreacyjnym na terenie Gminy Krościenko,</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 xml:space="preserve">Opracowanie dokumentacji </w:t>
      </w:r>
      <w:r w:rsidRPr="00BC1580">
        <w:t>technicznej - projekt zagospodarowania wraz koncepcją funkcjonalno - techniczną terenów wokół źródeł mineralnych w Krościenku,</w:t>
      </w:r>
    </w:p>
    <w:p w:rsidR="009A1345" w:rsidRPr="00BC1580" w:rsidRDefault="009A1345" w:rsidP="00834475">
      <w:pPr>
        <w:numPr>
          <w:ilvl w:val="0"/>
          <w:numId w:val="4"/>
        </w:numPr>
        <w:tabs>
          <w:tab w:val="clear" w:pos="720"/>
          <w:tab w:val="num" w:pos="426"/>
        </w:tabs>
        <w:ind w:left="426"/>
        <w:jc w:val="both"/>
        <w:rPr>
          <w:bCs/>
          <w:szCs w:val="24"/>
        </w:rPr>
      </w:pPr>
      <w:r w:rsidRPr="00BC1580">
        <w:rPr>
          <w:bCs/>
          <w:szCs w:val="24"/>
        </w:rPr>
        <w:t>Opracowanie projektu zagospodarowania przestrzennego wraz z koncepcją funkcjonalno - przestrzenną terenów Bulwarów nad Dunajcem położonych w Krościenku</w:t>
      </w:r>
      <w:r w:rsidR="008278FD" w:rsidRPr="00BC1580">
        <w:rPr>
          <w:bCs/>
          <w:szCs w:val="24"/>
        </w:rPr>
        <w:t>,</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Opracowanie dokumentacji projektowej placu zabaw wraz z kompleksem kulturalno - rekreacyjnym na terenie Gminy Krościenko,</w:t>
      </w:r>
    </w:p>
    <w:p w:rsidR="009A1345" w:rsidRPr="00BC1580" w:rsidRDefault="009A1345" w:rsidP="00834475">
      <w:pPr>
        <w:numPr>
          <w:ilvl w:val="0"/>
          <w:numId w:val="4"/>
        </w:numPr>
        <w:tabs>
          <w:tab w:val="clear" w:pos="720"/>
          <w:tab w:val="num" w:pos="426"/>
        </w:tabs>
        <w:ind w:left="426"/>
        <w:jc w:val="both"/>
        <w:rPr>
          <w:szCs w:val="24"/>
        </w:rPr>
      </w:pPr>
      <w:r w:rsidRPr="00BC1580">
        <w:rPr>
          <w:bCs/>
          <w:szCs w:val="24"/>
        </w:rPr>
        <w:t>Opracowanie dokumentacji projektowej - zagospodarowanie kompleksu kulturalno -rekreacyjnej w Ochotnicy Górnej,</w:t>
      </w:r>
    </w:p>
    <w:p w:rsidR="009A1345" w:rsidRPr="00BC1580" w:rsidRDefault="009A1345" w:rsidP="00834475">
      <w:pPr>
        <w:numPr>
          <w:ilvl w:val="0"/>
          <w:numId w:val="4"/>
        </w:numPr>
        <w:tabs>
          <w:tab w:val="clear" w:pos="720"/>
          <w:tab w:val="num" w:pos="426"/>
        </w:tabs>
        <w:ind w:left="426"/>
        <w:jc w:val="both"/>
        <w:rPr>
          <w:szCs w:val="24"/>
        </w:rPr>
      </w:pPr>
      <w:r w:rsidRPr="00BC1580">
        <w:rPr>
          <w:bCs/>
          <w:szCs w:val="24"/>
        </w:rPr>
        <w:t xml:space="preserve">Opracowanie dokumentacji technicznej – projekt zagospodarowania oraz program funkcjonalno-przestrzenny kompleksu kulturalno-sportowo-rekreacyjnego </w:t>
      </w:r>
      <w:r w:rsidRPr="00BC1580">
        <w:rPr>
          <w:bCs/>
          <w:szCs w:val="24"/>
        </w:rPr>
        <w:br/>
        <w:t>w Ochotnicy Dolnej,</w:t>
      </w:r>
    </w:p>
    <w:p w:rsidR="009A1345" w:rsidRPr="00BC1580" w:rsidRDefault="009A1345" w:rsidP="00834475">
      <w:pPr>
        <w:numPr>
          <w:ilvl w:val="0"/>
          <w:numId w:val="4"/>
        </w:numPr>
        <w:tabs>
          <w:tab w:val="clear" w:pos="720"/>
          <w:tab w:val="num" w:pos="426"/>
        </w:tabs>
        <w:ind w:left="426"/>
        <w:jc w:val="both"/>
        <w:rPr>
          <w:szCs w:val="24"/>
        </w:rPr>
      </w:pPr>
      <w:r w:rsidRPr="00BC1580">
        <w:rPr>
          <w:bCs/>
          <w:szCs w:val="24"/>
        </w:rPr>
        <w:t>Opracowanie projektu zagospodarowania oraz opracowania programu funkcjonalno-rekreacyjnego w Tylmanowej – w fazie koncepcji,</w:t>
      </w:r>
    </w:p>
    <w:p w:rsidR="009A1345" w:rsidRPr="00BC1580" w:rsidRDefault="009A1345" w:rsidP="00834475">
      <w:pPr>
        <w:numPr>
          <w:ilvl w:val="0"/>
          <w:numId w:val="4"/>
        </w:numPr>
        <w:tabs>
          <w:tab w:val="clear" w:pos="720"/>
          <w:tab w:val="num" w:pos="426"/>
        </w:tabs>
        <w:ind w:left="426"/>
        <w:jc w:val="both"/>
        <w:rPr>
          <w:szCs w:val="24"/>
        </w:rPr>
      </w:pPr>
      <w:r w:rsidRPr="00BC1580">
        <w:rPr>
          <w:bCs/>
          <w:szCs w:val="24"/>
        </w:rPr>
        <w:t>Opracowanie projektu zagospodarowania oraz opracowania programu funkcjonalno-przestrzennego kompleksu sportowego w Ochotnicy Górnej – w fazie koncepcji,</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Opracowanie dokumentacji funkcjonalno- przestrzennej Szlaku Kultury Wołoskiej zlokalizowanego na obszarze objętym działaniem LGD;</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Opracowanie dokumentacji technicznej ciągu ścieżek rowerowych zlokalizowanego na obszarze objętym działaniem LGD;</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Opracowanie dokumentacji technicznej na odbudowę schroniska turystycznego na Lubaniu wraz z zagospodarowaniem terenu;</w:t>
      </w:r>
    </w:p>
    <w:p w:rsidR="009A1345" w:rsidRPr="00BC1580" w:rsidRDefault="009A1345" w:rsidP="00834475">
      <w:pPr>
        <w:numPr>
          <w:ilvl w:val="0"/>
          <w:numId w:val="4"/>
        </w:numPr>
        <w:tabs>
          <w:tab w:val="clear" w:pos="720"/>
          <w:tab w:val="num" w:pos="426"/>
        </w:tabs>
        <w:ind w:left="426"/>
        <w:jc w:val="both"/>
        <w:rPr>
          <w:szCs w:val="24"/>
        </w:rPr>
      </w:pPr>
      <w:r w:rsidRPr="00BC1580">
        <w:rPr>
          <w:szCs w:val="24"/>
        </w:rPr>
        <w:t xml:space="preserve">Opracowanie ekspertyzy dotyczącej możliwości wykorzystania energii kinetycznej wód powierzchniowych jako potencjalnego źródła energii na obszarze działania LGD; </w:t>
      </w:r>
    </w:p>
    <w:p w:rsidR="009A1345" w:rsidRPr="00BC1580" w:rsidRDefault="009A1345" w:rsidP="009A1345">
      <w:pPr>
        <w:pStyle w:val="Styl1"/>
        <w:spacing w:line="240" w:lineRule="auto"/>
        <w:rPr>
          <w:rFonts w:ascii="Times New Roman" w:hAnsi="Times New Roman"/>
          <w:szCs w:val="24"/>
        </w:rPr>
      </w:pPr>
    </w:p>
    <w:p w:rsidR="009A1345" w:rsidRPr="00BC1580" w:rsidRDefault="009A1345" w:rsidP="009A1345">
      <w:pPr>
        <w:pStyle w:val="Styl1"/>
        <w:spacing w:line="240" w:lineRule="auto"/>
        <w:rPr>
          <w:rFonts w:ascii="Times New Roman" w:hAnsi="Times New Roman"/>
          <w:b/>
          <w:szCs w:val="24"/>
        </w:rPr>
      </w:pPr>
      <w:r w:rsidRPr="00BC1580">
        <w:rPr>
          <w:rFonts w:ascii="Times New Roman" w:hAnsi="Times New Roman"/>
          <w:b/>
          <w:szCs w:val="24"/>
        </w:rPr>
        <w:t>Działania na rzecz promocji regionu:</w:t>
      </w:r>
    </w:p>
    <w:p w:rsidR="009A1345" w:rsidRPr="00BC1580" w:rsidRDefault="009A1345" w:rsidP="00A0320A">
      <w:pPr>
        <w:pStyle w:val="Styl1"/>
        <w:numPr>
          <w:ilvl w:val="1"/>
          <w:numId w:val="32"/>
        </w:numPr>
        <w:spacing w:line="240" w:lineRule="auto"/>
        <w:ind w:left="426"/>
        <w:rPr>
          <w:rFonts w:ascii="Times New Roman" w:hAnsi="Times New Roman"/>
          <w:szCs w:val="24"/>
        </w:rPr>
      </w:pPr>
      <w:r w:rsidRPr="00BC1580">
        <w:rPr>
          <w:rFonts w:ascii="Times New Roman" w:hAnsi="Times New Roman"/>
        </w:rPr>
        <w:t>Wykonanie tablic promocyjno-informacyjnych produktu turystycznego i atrakcji LGD Gorce-Pieniny</w:t>
      </w:r>
    </w:p>
    <w:p w:rsidR="009A1345" w:rsidRPr="00BC1580" w:rsidRDefault="009A1345" w:rsidP="00A0320A">
      <w:pPr>
        <w:numPr>
          <w:ilvl w:val="1"/>
          <w:numId w:val="32"/>
        </w:numPr>
        <w:ind w:left="426"/>
        <w:jc w:val="both"/>
        <w:rPr>
          <w:szCs w:val="24"/>
        </w:rPr>
      </w:pPr>
      <w:r w:rsidRPr="00BC1580">
        <w:rPr>
          <w:szCs w:val="24"/>
        </w:rPr>
        <w:t>Opracowanie i druk nakładu albumu „Krajobrazy wsi pienińskich i gorczańskich”,</w:t>
      </w:r>
    </w:p>
    <w:p w:rsidR="009A1345" w:rsidRPr="00BC1580" w:rsidRDefault="009A1345" w:rsidP="00A0320A">
      <w:pPr>
        <w:numPr>
          <w:ilvl w:val="1"/>
          <w:numId w:val="32"/>
        </w:numPr>
        <w:ind w:left="426"/>
        <w:jc w:val="both"/>
        <w:rPr>
          <w:szCs w:val="24"/>
        </w:rPr>
      </w:pPr>
      <w:r w:rsidRPr="00BC1580">
        <w:rPr>
          <w:szCs w:val="24"/>
        </w:rPr>
        <w:t>Opracowanie i druk nakładu broszury – folder „Wieś pienińska i gorczańska                          w Programie Leader+”.</w:t>
      </w:r>
    </w:p>
    <w:p w:rsidR="009A1345" w:rsidRPr="00BC1580" w:rsidRDefault="009A1345" w:rsidP="00A0320A">
      <w:pPr>
        <w:pStyle w:val="Styl1"/>
        <w:numPr>
          <w:ilvl w:val="1"/>
          <w:numId w:val="32"/>
        </w:numPr>
        <w:spacing w:line="240" w:lineRule="auto"/>
        <w:ind w:left="426"/>
        <w:rPr>
          <w:rFonts w:ascii="Times New Roman" w:hAnsi="Times New Roman"/>
          <w:szCs w:val="24"/>
        </w:rPr>
      </w:pPr>
      <w:r w:rsidRPr="00BC1580">
        <w:rPr>
          <w:rFonts w:ascii="Times New Roman" w:hAnsi="Times New Roman"/>
        </w:rPr>
        <w:t>Opracowanie strony internetowej obszaru Gorców i Pienin pod kątem promocji regionu jako potencjalnego miejsca turystyki i wypoczynku</w:t>
      </w:r>
    </w:p>
    <w:p w:rsidR="009A1345" w:rsidRPr="00BC1580" w:rsidRDefault="009A1345" w:rsidP="009A1345">
      <w:pPr>
        <w:pStyle w:val="Styl1"/>
        <w:spacing w:line="240" w:lineRule="auto"/>
        <w:rPr>
          <w:rFonts w:ascii="Times New Roman" w:hAnsi="Times New Roman"/>
          <w:szCs w:val="24"/>
        </w:rPr>
      </w:pPr>
    </w:p>
    <w:p w:rsidR="009A1345" w:rsidRPr="00BC1580" w:rsidRDefault="009A1345" w:rsidP="009A1345">
      <w:pPr>
        <w:jc w:val="both"/>
        <w:rPr>
          <w:b/>
        </w:rPr>
      </w:pPr>
      <w:r w:rsidRPr="00BC1580">
        <w:rPr>
          <w:b/>
        </w:rPr>
        <w:t>Ponadto LGD do chwili obecnej realizowała n/ w projekty</w:t>
      </w:r>
    </w:p>
    <w:p w:rsidR="009A1345" w:rsidRPr="00BC1580" w:rsidRDefault="009A1345" w:rsidP="00A0320A">
      <w:pPr>
        <w:numPr>
          <w:ilvl w:val="0"/>
          <w:numId w:val="33"/>
        </w:numPr>
        <w:ind w:left="426"/>
        <w:jc w:val="both"/>
      </w:pPr>
      <w:r w:rsidRPr="00BC1580">
        <w:t xml:space="preserve">„Zima w 36 odsłonach” z Programu Pożyteczne Ferie - Fundacja Wspomagania Wsi </w:t>
      </w:r>
      <w:r w:rsidRPr="00BC1580">
        <w:br/>
        <w:t>o wartości dotacji w wysokości 2 794 zł.</w:t>
      </w:r>
    </w:p>
    <w:p w:rsidR="009A1345" w:rsidRPr="00CF31FF" w:rsidRDefault="009A1345" w:rsidP="00A0320A">
      <w:pPr>
        <w:numPr>
          <w:ilvl w:val="0"/>
          <w:numId w:val="33"/>
        </w:numPr>
        <w:ind w:left="426"/>
        <w:jc w:val="both"/>
        <w:rPr>
          <w:bCs/>
          <w:szCs w:val="24"/>
        </w:rPr>
      </w:pPr>
      <w:r w:rsidRPr="00BC1580">
        <w:t xml:space="preserve">Twórcy ludowi pogranicza polsko-słowackiego z </w:t>
      </w:r>
      <w:r w:rsidRPr="00BC1580">
        <w:rPr>
          <w:szCs w:val="24"/>
        </w:rPr>
        <w:t xml:space="preserve">Europejskiego Funduszu Rozwoju Regionalnego oraz budżetu państwa za pośrednictwem Euroregionu „Tatry" w ramach Programu Współpracy Transgranicznej Rzeczpospolita Polska – Republika Słowacka 2007-2013 /Mikroprojekty. Wysokość otrzymanej dotacji to </w:t>
      </w:r>
      <w:r w:rsidRPr="00CF31FF">
        <w:rPr>
          <w:b/>
          <w:bCs/>
          <w:szCs w:val="24"/>
        </w:rPr>
        <w:t>20 306,50 Euro</w:t>
      </w:r>
      <w:r w:rsidR="008278FD" w:rsidRPr="00CF31FF">
        <w:rPr>
          <w:b/>
          <w:bCs/>
          <w:szCs w:val="24"/>
        </w:rPr>
        <w:t>.</w:t>
      </w:r>
    </w:p>
    <w:p w:rsidR="009A1345" w:rsidRPr="00BC1580" w:rsidRDefault="009A1345" w:rsidP="00A0320A">
      <w:pPr>
        <w:numPr>
          <w:ilvl w:val="0"/>
          <w:numId w:val="33"/>
        </w:numPr>
        <w:ind w:left="426"/>
        <w:jc w:val="both"/>
        <w:rPr>
          <w:bCs/>
          <w:szCs w:val="24"/>
        </w:rPr>
      </w:pPr>
      <w:r w:rsidRPr="00BC1580">
        <w:rPr>
          <w:szCs w:val="24"/>
        </w:rPr>
        <w:t xml:space="preserve">Zabezpieczenie wkładu </w:t>
      </w:r>
      <w:r w:rsidR="00CF31FF" w:rsidRPr="00BC1580">
        <w:rPr>
          <w:szCs w:val="24"/>
        </w:rPr>
        <w:t>własnego</w:t>
      </w:r>
      <w:r w:rsidRPr="00BC1580">
        <w:rPr>
          <w:szCs w:val="24"/>
        </w:rPr>
        <w:t xml:space="preserve"> do projektu „ Twórcy ludowi pogranicza polsko-słowackiego” z Programu WSPIERANIA AKTYWNOŚCI LOKALNEJ na terenach wiejskich ze</w:t>
      </w:r>
      <w:r w:rsidRPr="00BC1580">
        <w:rPr>
          <w:b/>
          <w:szCs w:val="24"/>
        </w:rPr>
        <w:t xml:space="preserve"> środków Fundacji „Europejski Fundusz Rozwoju Wsi Polskiej”-„Razem możemy </w:t>
      </w:r>
      <w:r w:rsidR="00BC1580" w:rsidRPr="00BC1580">
        <w:rPr>
          <w:b/>
          <w:szCs w:val="24"/>
        </w:rPr>
        <w:t>więcej</w:t>
      </w:r>
      <w:r w:rsidRPr="00BC1580">
        <w:rPr>
          <w:b/>
          <w:szCs w:val="24"/>
        </w:rPr>
        <w:t>”.</w:t>
      </w:r>
      <w:r w:rsidRPr="00BC1580">
        <w:rPr>
          <w:szCs w:val="24"/>
        </w:rPr>
        <w:t xml:space="preserve"> Wysokoś</w:t>
      </w:r>
      <w:r w:rsidR="008278FD" w:rsidRPr="00BC1580">
        <w:rPr>
          <w:szCs w:val="24"/>
        </w:rPr>
        <w:t>ć otrzymanej dotacji to 2 </w:t>
      </w:r>
      <w:r w:rsidR="00CF31FF">
        <w:rPr>
          <w:szCs w:val="24"/>
        </w:rPr>
        <w:t>5</w:t>
      </w:r>
      <w:r w:rsidR="008278FD" w:rsidRPr="00BC1580">
        <w:rPr>
          <w:szCs w:val="24"/>
        </w:rPr>
        <w:t>00 zł</w:t>
      </w:r>
      <w:r w:rsidRPr="00BC1580">
        <w:rPr>
          <w:szCs w:val="24"/>
        </w:rPr>
        <w:t>.</w:t>
      </w:r>
    </w:p>
    <w:p w:rsidR="009A1345" w:rsidRPr="000624C5" w:rsidRDefault="009A1345" w:rsidP="009A1345">
      <w:pPr>
        <w:jc w:val="both"/>
        <w:rPr>
          <w:color w:val="FF0000"/>
          <w:szCs w:val="24"/>
        </w:rPr>
      </w:pPr>
    </w:p>
    <w:p w:rsidR="009A1345" w:rsidRDefault="009A1345" w:rsidP="009A1345">
      <w:pPr>
        <w:jc w:val="both"/>
      </w:pPr>
      <w:r>
        <w:rPr>
          <w:szCs w:val="24"/>
        </w:rPr>
        <w:t xml:space="preserve">Członkowie LGD mają bogate doświadczenie w realizacji operacji dzięki wykonaniu kilku projektów zrealizowanych na obszarach wiejskich. Są to projekty obejmujące bardzo różne dziedziny, zarówno zgodne z działaniami w Osi 3 i 4 PROW, jak </w:t>
      </w:r>
      <w:r>
        <w:rPr>
          <w:bCs/>
          <w:szCs w:val="24"/>
        </w:rPr>
        <w:t xml:space="preserve">i inne projekty zrealizowane na obszarach wiejskich. </w:t>
      </w:r>
      <w:r>
        <w:rPr>
          <w:szCs w:val="24"/>
        </w:rPr>
        <w:t xml:space="preserve">Wśród niektórych można wymienić projekty związane np.                          z współpracą przygraniczną (PHARE CBC), wsparciem młodzieży - stypendia dla uczniów, szkolenia dla młodzieży, nauczycieli (środki Banku Światowego, EFS) oraz projekty inwestycyjne - środki z SAPARD, INTEREG IIIA, </w:t>
      </w:r>
      <w:r>
        <w:t xml:space="preserve">PHARE INRED. Szereg małych projektów realizowały, szkoły oraz organizacje sportowe czy kulturalne, dzięki dofinansowaniu ze środków krajowych poprzez dotację Województwa Małopolskiego, Ministerstwa Sportu czy innych polskich Fundacji.  </w:t>
      </w:r>
    </w:p>
    <w:p w:rsidR="009A1345" w:rsidRDefault="009A1345" w:rsidP="009A1345">
      <w:pPr>
        <w:jc w:val="both"/>
        <w:rPr>
          <w:szCs w:val="24"/>
        </w:rPr>
      </w:pPr>
    </w:p>
    <w:p w:rsidR="009A1345" w:rsidRDefault="009A1345" w:rsidP="009A1345">
      <w:pPr>
        <w:jc w:val="both"/>
        <w:rPr>
          <w:szCs w:val="24"/>
        </w:rPr>
      </w:pPr>
      <w:r>
        <w:rPr>
          <w:szCs w:val="24"/>
        </w:rPr>
        <w:t xml:space="preserve">Wiele z tych projektów zrealizowanych zostało z udziałem środków europejskich. </w:t>
      </w:r>
    </w:p>
    <w:p w:rsidR="009A1345" w:rsidRDefault="009A1345" w:rsidP="009A1345">
      <w:pPr>
        <w:jc w:val="both"/>
        <w:rPr>
          <w:b/>
          <w:szCs w:val="24"/>
        </w:rPr>
      </w:pPr>
    </w:p>
    <w:p w:rsidR="009A1345" w:rsidRPr="00822608" w:rsidRDefault="009A1345" w:rsidP="00822608">
      <w:pPr>
        <w:jc w:val="both"/>
        <w:rPr>
          <w:bCs/>
          <w:szCs w:val="24"/>
        </w:rPr>
      </w:pPr>
      <w:r>
        <w:t xml:space="preserve">Szczegółowe informacje o doświadczeniu członków LGD zawarto w załączniku nr 17                   do </w:t>
      </w:r>
      <w:r>
        <w:rPr>
          <w:bCs/>
          <w:szCs w:val="24"/>
        </w:rPr>
        <w:t>wniosku o wybór lokalnej grupy działania (LGD) do realizacji lokalnej strategii rozwoju (LSR) w ramach PROW 2007-2013.</w:t>
      </w:r>
    </w:p>
    <w:p w:rsidR="003B42C6" w:rsidRDefault="003B42C6" w:rsidP="00C92D5B">
      <w:pPr>
        <w:pStyle w:val="Nagwek1"/>
        <w:jc w:val="both"/>
      </w:pPr>
      <w:r>
        <w:rPr>
          <w:b w:val="0"/>
          <w:bCs w:val="0"/>
        </w:rPr>
        <w:br w:type="page"/>
      </w:r>
      <w:r>
        <w:lastRenderedPageBreak/>
        <w:t>2. Opis obszaru objętego LSR wraz z uzasadnieniem jego wewnętrznej spójności</w:t>
      </w:r>
    </w:p>
    <w:p w:rsidR="003B42C6" w:rsidRDefault="003B42C6" w:rsidP="003B42C6">
      <w:pPr>
        <w:autoSpaceDE w:val="0"/>
        <w:rPr>
          <w:rFonts w:ascii="Arial" w:hAnsi="Arial" w:cs="Arial"/>
          <w:szCs w:val="24"/>
        </w:rPr>
      </w:pPr>
    </w:p>
    <w:p w:rsidR="00F91126" w:rsidRPr="00BC1580" w:rsidRDefault="00F91126" w:rsidP="00F91126">
      <w:pPr>
        <w:pStyle w:val="Nagwek2"/>
      </w:pPr>
      <w:r w:rsidRPr="00BC1580">
        <w:t>1) wykaz gmin wchodzących w skład LGD albo będących jej partnerami</w:t>
      </w:r>
    </w:p>
    <w:p w:rsidR="00F91126" w:rsidRDefault="00F91126" w:rsidP="00F91126">
      <w:pPr>
        <w:rPr>
          <w:sz w:val="18"/>
        </w:rPr>
      </w:pPr>
    </w:p>
    <w:tbl>
      <w:tblPr>
        <w:tblW w:w="0" w:type="auto"/>
        <w:tblInd w:w="-10" w:type="dxa"/>
        <w:tblLayout w:type="fixed"/>
        <w:tblLook w:val="0000"/>
      </w:tblPr>
      <w:tblGrid>
        <w:gridCol w:w="2528"/>
        <w:gridCol w:w="2143"/>
        <w:gridCol w:w="2251"/>
        <w:gridCol w:w="2309"/>
      </w:tblGrid>
      <w:tr w:rsidR="00F91126">
        <w:tc>
          <w:tcPr>
            <w:tcW w:w="2528" w:type="dxa"/>
            <w:tcBorders>
              <w:top w:val="single" w:sz="4" w:space="0" w:color="000000"/>
              <w:left w:val="single" w:sz="4" w:space="0" w:color="000000"/>
              <w:bottom w:val="single" w:sz="4" w:space="0" w:color="000000"/>
              <w:right w:val="nil"/>
            </w:tcBorders>
          </w:tcPr>
          <w:p w:rsidR="00F91126" w:rsidRDefault="00F91126" w:rsidP="00D129B1">
            <w:pPr>
              <w:snapToGrid w:val="0"/>
              <w:jc w:val="center"/>
              <w:rPr>
                <w:b/>
                <w:sz w:val="22"/>
              </w:rPr>
            </w:pPr>
            <w:r>
              <w:rPr>
                <w:b/>
                <w:sz w:val="22"/>
              </w:rPr>
              <w:t>Gmina</w:t>
            </w:r>
          </w:p>
        </w:tc>
        <w:tc>
          <w:tcPr>
            <w:tcW w:w="2143" w:type="dxa"/>
            <w:tcBorders>
              <w:top w:val="single" w:sz="4" w:space="0" w:color="000000"/>
              <w:left w:val="single" w:sz="4" w:space="0" w:color="000000"/>
              <w:bottom w:val="single" w:sz="4" w:space="0" w:color="000000"/>
              <w:right w:val="nil"/>
            </w:tcBorders>
          </w:tcPr>
          <w:p w:rsidR="00F91126" w:rsidRDefault="00F91126" w:rsidP="00D129B1">
            <w:pPr>
              <w:snapToGrid w:val="0"/>
              <w:jc w:val="center"/>
              <w:rPr>
                <w:b/>
                <w:sz w:val="22"/>
              </w:rPr>
            </w:pPr>
            <w:r>
              <w:rPr>
                <w:b/>
                <w:sz w:val="22"/>
              </w:rPr>
              <w:t>Powierzchnia w km²</w:t>
            </w:r>
          </w:p>
        </w:tc>
        <w:tc>
          <w:tcPr>
            <w:tcW w:w="2251" w:type="dxa"/>
            <w:tcBorders>
              <w:top w:val="single" w:sz="4" w:space="0" w:color="000000"/>
              <w:left w:val="single" w:sz="4" w:space="0" w:color="000000"/>
              <w:bottom w:val="single" w:sz="4" w:space="0" w:color="000000"/>
              <w:right w:val="nil"/>
            </w:tcBorders>
          </w:tcPr>
          <w:p w:rsidR="00F91126" w:rsidRDefault="00F91126" w:rsidP="00D129B1">
            <w:pPr>
              <w:snapToGrid w:val="0"/>
              <w:jc w:val="center"/>
              <w:rPr>
                <w:b/>
                <w:sz w:val="22"/>
              </w:rPr>
            </w:pPr>
            <w:r>
              <w:rPr>
                <w:b/>
                <w:sz w:val="22"/>
              </w:rPr>
              <w:t>Typ gminy</w:t>
            </w:r>
          </w:p>
        </w:tc>
        <w:tc>
          <w:tcPr>
            <w:tcW w:w="2309" w:type="dxa"/>
            <w:tcBorders>
              <w:top w:val="single" w:sz="4" w:space="0" w:color="000000"/>
              <w:left w:val="single" w:sz="4" w:space="0" w:color="000000"/>
              <w:bottom w:val="single" w:sz="4" w:space="0" w:color="000000"/>
              <w:right w:val="single" w:sz="4" w:space="0" w:color="000000"/>
            </w:tcBorders>
          </w:tcPr>
          <w:p w:rsidR="00F91126" w:rsidRDefault="00F91126" w:rsidP="00D129B1">
            <w:pPr>
              <w:snapToGrid w:val="0"/>
              <w:jc w:val="center"/>
              <w:rPr>
                <w:b/>
                <w:sz w:val="22"/>
              </w:rPr>
            </w:pPr>
            <w:r>
              <w:rPr>
                <w:b/>
                <w:sz w:val="22"/>
              </w:rPr>
              <w:t>Liczba mieszkańców*</w:t>
            </w:r>
          </w:p>
        </w:tc>
      </w:tr>
      <w:tr w:rsidR="00F91126">
        <w:tc>
          <w:tcPr>
            <w:tcW w:w="2528" w:type="dxa"/>
            <w:tcBorders>
              <w:top w:val="nil"/>
              <w:left w:val="single" w:sz="4" w:space="0" w:color="000000"/>
              <w:bottom w:val="single" w:sz="4" w:space="0" w:color="000000"/>
              <w:right w:val="nil"/>
            </w:tcBorders>
          </w:tcPr>
          <w:p w:rsidR="00F91126" w:rsidRDefault="00F91126" w:rsidP="00D129B1">
            <w:pPr>
              <w:snapToGrid w:val="0"/>
              <w:rPr>
                <w:sz w:val="22"/>
                <w:szCs w:val="24"/>
              </w:rPr>
            </w:pPr>
            <w:r>
              <w:rPr>
                <w:sz w:val="22"/>
                <w:szCs w:val="24"/>
              </w:rPr>
              <w:t>Krościenko n/Dunajcem</w:t>
            </w:r>
          </w:p>
        </w:tc>
        <w:tc>
          <w:tcPr>
            <w:tcW w:w="2143" w:type="dxa"/>
            <w:tcBorders>
              <w:top w:val="nil"/>
              <w:left w:val="single" w:sz="4" w:space="0" w:color="000000"/>
              <w:bottom w:val="single" w:sz="4" w:space="0" w:color="000000"/>
              <w:right w:val="nil"/>
            </w:tcBorders>
          </w:tcPr>
          <w:p w:rsidR="00F91126" w:rsidRDefault="00F91126" w:rsidP="00D129B1">
            <w:pPr>
              <w:snapToGrid w:val="0"/>
              <w:jc w:val="center"/>
              <w:rPr>
                <w:sz w:val="22"/>
              </w:rPr>
            </w:pPr>
            <w:r>
              <w:rPr>
                <w:sz w:val="22"/>
              </w:rPr>
              <w:t>57,3</w:t>
            </w:r>
          </w:p>
        </w:tc>
        <w:tc>
          <w:tcPr>
            <w:tcW w:w="2251" w:type="dxa"/>
            <w:tcBorders>
              <w:top w:val="nil"/>
              <w:left w:val="single" w:sz="4" w:space="0" w:color="000000"/>
              <w:bottom w:val="single" w:sz="4" w:space="0" w:color="000000"/>
              <w:right w:val="nil"/>
            </w:tcBorders>
          </w:tcPr>
          <w:p w:rsidR="00F91126" w:rsidRDefault="00F91126" w:rsidP="00D129B1">
            <w:pPr>
              <w:snapToGrid w:val="0"/>
              <w:jc w:val="center"/>
              <w:rPr>
                <w:sz w:val="22"/>
                <w:szCs w:val="24"/>
              </w:rPr>
            </w:pPr>
            <w:r>
              <w:rPr>
                <w:sz w:val="22"/>
                <w:szCs w:val="24"/>
              </w:rPr>
              <w:t>Wiejska</w:t>
            </w:r>
          </w:p>
        </w:tc>
        <w:tc>
          <w:tcPr>
            <w:tcW w:w="2309" w:type="dxa"/>
            <w:tcBorders>
              <w:top w:val="nil"/>
              <w:left w:val="single" w:sz="4" w:space="0" w:color="000000"/>
              <w:bottom w:val="single" w:sz="4" w:space="0" w:color="000000"/>
              <w:right w:val="single" w:sz="4" w:space="0" w:color="000000"/>
            </w:tcBorders>
            <w:vAlign w:val="bottom"/>
          </w:tcPr>
          <w:p w:rsidR="00F91126" w:rsidRDefault="00F91126" w:rsidP="00D129B1">
            <w:pPr>
              <w:snapToGrid w:val="0"/>
              <w:jc w:val="center"/>
              <w:rPr>
                <w:color w:val="000000"/>
                <w:sz w:val="22"/>
                <w:szCs w:val="24"/>
              </w:rPr>
            </w:pPr>
            <w:r>
              <w:rPr>
                <w:color w:val="000000"/>
                <w:sz w:val="22"/>
                <w:szCs w:val="24"/>
              </w:rPr>
              <w:t>6436</w:t>
            </w:r>
          </w:p>
        </w:tc>
      </w:tr>
      <w:tr w:rsidR="00F91126">
        <w:tc>
          <w:tcPr>
            <w:tcW w:w="2528" w:type="dxa"/>
            <w:tcBorders>
              <w:top w:val="nil"/>
              <w:left w:val="single" w:sz="4" w:space="0" w:color="000000"/>
              <w:bottom w:val="single" w:sz="4" w:space="0" w:color="000000"/>
              <w:right w:val="nil"/>
            </w:tcBorders>
          </w:tcPr>
          <w:p w:rsidR="00F91126" w:rsidRDefault="00F91126" w:rsidP="00D129B1">
            <w:pPr>
              <w:snapToGrid w:val="0"/>
              <w:rPr>
                <w:sz w:val="22"/>
                <w:szCs w:val="24"/>
              </w:rPr>
            </w:pPr>
            <w:r>
              <w:rPr>
                <w:sz w:val="22"/>
                <w:szCs w:val="24"/>
              </w:rPr>
              <w:t>Ochotnica Dolna</w:t>
            </w:r>
          </w:p>
        </w:tc>
        <w:tc>
          <w:tcPr>
            <w:tcW w:w="2143" w:type="dxa"/>
            <w:tcBorders>
              <w:top w:val="nil"/>
              <w:left w:val="single" w:sz="4" w:space="0" w:color="000000"/>
              <w:bottom w:val="single" w:sz="4" w:space="0" w:color="000000"/>
              <w:right w:val="nil"/>
            </w:tcBorders>
          </w:tcPr>
          <w:p w:rsidR="00F91126" w:rsidRDefault="00F91126" w:rsidP="00D129B1">
            <w:pPr>
              <w:snapToGrid w:val="0"/>
              <w:jc w:val="center"/>
              <w:rPr>
                <w:sz w:val="22"/>
              </w:rPr>
            </w:pPr>
            <w:r>
              <w:rPr>
                <w:sz w:val="22"/>
              </w:rPr>
              <w:t>141</w:t>
            </w:r>
          </w:p>
        </w:tc>
        <w:tc>
          <w:tcPr>
            <w:tcW w:w="2251" w:type="dxa"/>
            <w:tcBorders>
              <w:top w:val="nil"/>
              <w:left w:val="single" w:sz="4" w:space="0" w:color="000000"/>
              <w:bottom w:val="single" w:sz="4" w:space="0" w:color="000000"/>
              <w:right w:val="nil"/>
            </w:tcBorders>
          </w:tcPr>
          <w:p w:rsidR="00F91126" w:rsidRDefault="00F91126" w:rsidP="00D129B1">
            <w:pPr>
              <w:snapToGrid w:val="0"/>
              <w:jc w:val="center"/>
              <w:rPr>
                <w:sz w:val="22"/>
                <w:szCs w:val="24"/>
              </w:rPr>
            </w:pPr>
            <w:r>
              <w:rPr>
                <w:sz w:val="22"/>
                <w:szCs w:val="24"/>
              </w:rPr>
              <w:t>Wiejska</w:t>
            </w:r>
          </w:p>
        </w:tc>
        <w:tc>
          <w:tcPr>
            <w:tcW w:w="2309" w:type="dxa"/>
            <w:tcBorders>
              <w:top w:val="nil"/>
              <w:left w:val="single" w:sz="4" w:space="0" w:color="000000"/>
              <w:bottom w:val="single" w:sz="4" w:space="0" w:color="000000"/>
              <w:right w:val="single" w:sz="4" w:space="0" w:color="000000"/>
            </w:tcBorders>
            <w:vAlign w:val="bottom"/>
          </w:tcPr>
          <w:p w:rsidR="00F91126" w:rsidRDefault="00F91126" w:rsidP="00D129B1">
            <w:pPr>
              <w:snapToGrid w:val="0"/>
              <w:jc w:val="center"/>
              <w:rPr>
                <w:color w:val="000000"/>
                <w:sz w:val="22"/>
                <w:szCs w:val="24"/>
              </w:rPr>
            </w:pPr>
            <w:r>
              <w:rPr>
                <w:color w:val="000000"/>
                <w:sz w:val="22"/>
                <w:szCs w:val="24"/>
              </w:rPr>
              <w:t>8081</w:t>
            </w:r>
          </w:p>
        </w:tc>
      </w:tr>
      <w:tr w:rsidR="00F91126">
        <w:tc>
          <w:tcPr>
            <w:tcW w:w="2528" w:type="dxa"/>
            <w:tcBorders>
              <w:top w:val="nil"/>
              <w:left w:val="single" w:sz="4" w:space="0" w:color="000000"/>
              <w:bottom w:val="single" w:sz="4" w:space="0" w:color="000000"/>
              <w:right w:val="nil"/>
            </w:tcBorders>
          </w:tcPr>
          <w:p w:rsidR="00F91126" w:rsidRDefault="00F91126" w:rsidP="00D129B1">
            <w:pPr>
              <w:snapToGrid w:val="0"/>
              <w:rPr>
                <w:sz w:val="22"/>
                <w:szCs w:val="24"/>
              </w:rPr>
            </w:pPr>
            <w:r>
              <w:rPr>
                <w:sz w:val="22"/>
                <w:szCs w:val="24"/>
              </w:rPr>
              <w:t>Czorsztyn</w:t>
            </w:r>
          </w:p>
        </w:tc>
        <w:tc>
          <w:tcPr>
            <w:tcW w:w="2143" w:type="dxa"/>
            <w:tcBorders>
              <w:top w:val="nil"/>
              <w:left w:val="single" w:sz="4" w:space="0" w:color="000000"/>
              <w:bottom w:val="single" w:sz="4" w:space="0" w:color="000000"/>
              <w:right w:val="nil"/>
            </w:tcBorders>
          </w:tcPr>
          <w:p w:rsidR="00F91126" w:rsidRDefault="00F91126" w:rsidP="00D129B1">
            <w:pPr>
              <w:snapToGrid w:val="0"/>
              <w:jc w:val="center"/>
              <w:rPr>
                <w:sz w:val="22"/>
                <w:szCs w:val="24"/>
              </w:rPr>
            </w:pPr>
            <w:r>
              <w:rPr>
                <w:sz w:val="22"/>
                <w:szCs w:val="24"/>
              </w:rPr>
              <w:t>61,72</w:t>
            </w:r>
          </w:p>
        </w:tc>
        <w:tc>
          <w:tcPr>
            <w:tcW w:w="2251" w:type="dxa"/>
            <w:tcBorders>
              <w:top w:val="nil"/>
              <w:left w:val="single" w:sz="4" w:space="0" w:color="000000"/>
              <w:bottom w:val="single" w:sz="4" w:space="0" w:color="000000"/>
              <w:right w:val="nil"/>
            </w:tcBorders>
          </w:tcPr>
          <w:p w:rsidR="00F91126" w:rsidRDefault="00F91126" w:rsidP="00D129B1">
            <w:pPr>
              <w:snapToGrid w:val="0"/>
              <w:jc w:val="center"/>
              <w:rPr>
                <w:sz w:val="22"/>
                <w:szCs w:val="24"/>
              </w:rPr>
            </w:pPr>
            <w:r>
              <w:rPr>
                <w:sz w:val="22"/>
                <w:szCs w:val="24"/>
              </w:rPr>
              <w:t>Wiejska</w:t>
            </w:r>
          </w:p>
        </w:tc>
        <w:tc>
          <w:tcPr>
            <w:tcW w:w="2309" w:type="dxa"/>
            <w:tcBorders>
              <w:top w:val="nil"/>
              <w:left w:val="single" w:sz="4" w:space="0" w:color="000000"/>
              <w:bottom w:val="single" w:sz="4" w:space="0" w:color="000000"/>
              <w:right w:val="single" w:sz="4" w:space="0" w:color="000000"/>
            </w:tcBorders>
            <w:vAlign w:val="bottom"/>
          </w:tcPr>
          <w:p w:rsidR="00F91126" w:rsidRDefault="00F91126" w:rsidP="00D129B1">
            <w:pPr>
              <w:snapToGrid w:val="0"/>
              <w:jc w:val="center"/>
              <w:rPr>
                <w:color w:val="000000"/>
                <w:sz w:val="22"/>
                <w:szCs w:val="24"/>
              </w:rPr>
            </w:pPr>
            <w:r>
              <w:rPr>
                <w:color w:val="000000"/>
                <w:sz w:val="22"/>
                <w:szCs w:val="24"/>
              </w:rPr>
              <w:t>7202</w:t>
            </w:r>
          </w:p>
        </w:tc>
      </w:tr>
      <w:tr w:rsidR="00F91126">
        <w:tc>
          <w:tcPr>
            <w:tcW w:w="2528" w:type="dxa"/>
            <w:tcBorders>
              <w:top w:val="nil"/>
              <w:left w:val="single" w:sz="4" w:space="0" w:color="000000"/>
              <w:bottom w:val="single" w:sz="4" w:space="0" w:color="000000"/>
              <w:right w:val="nil"/>
            </w:tcBorders>
          </w:tcPr>
          <w:p w:rsidR="00F91126" w:rsidRDefault="00F91126" w:rsidP="00D129B1">
            <w:pPr>
              <w:snapToGrid w:val="0"/>
              <w:rPr>
                <w:sz w:val="22"/>
                <w:szCs w:val="24"/>
              </w:rPr>
            </w:pPr>
            <w:r>
              <w:rPr>
                <w:sz w:val="22"/>
                <w:szCs w:val="24"/>
              </w:rPr>
              <w:t>Razem</w:t>
            </w:r>
          </w:p>
        </w:tc>
        <w:tc>
          <w:tcPr>
            <w:tcW w:w="2143" w:type="dxa"/>
            <w:tcBorders>
              <w:top w:val="nil"/>
              <w:left w:val="single" w:sz="4" w:space="0" w:color="000000"/>
              <w:bottom w:val="single" w:sz="4" w:space="0" w:color="000000"/>
              <w:right w:val="nil"/>
            </w:tcBorders>
          </w:tcPr>
          <w:p w:rsidR="00F91126" w:rsidRDefault="00F91126" w:rsidP="00D129B1">
            <w:pPr>
              <w:snapToGrid w:val="0"/>
              <w:jc w:val="center"/>
              <w:rPr>
                <w:b/>
                <w:sz w:val="22"/>
                <w:szCs w:val="24"/>
              </w:rPr>
            </w:pPr>
            <w:r>
              <w:rPr>
                <w:b/>
                <w:sz w:val="22"/>
                <w:szCs w:val="24"/>
              </w:rPr>
              <w:t>260,02</w:t>
            </w:r>
          </w:p>
        </w:tc>
        <w:tc>
          <w:tcPr>
            <w:tcW w:w="2251" w:type="dxa"/>
            <w:tcBorders>
              <w:top w:val="nil"/>
              <w:left w:val="single" w:sz="4" w:space="0" w:color="000000"/>
              <w:bottom w:val="single" w:sz="4" w:space="0" w:color="000000"/>
              <w:right w:val="nil"/>
            </w:tcBorders>
          </w:tcPr>
          <w:p w:rsidR="00F91126" w:rsidRDefault="00F91126" w:rsidP="00D129B1">
            <w:pPr>
              <w:snapToGrid w:val="0"/>
              <w:jc w:val="center"/>
              <w:rPr>
                <w:sz w:val="22"/>
                <w:szCs w:val="24"/>
              </w:rPr>
            </w:pPr>
          </w:p>
        </w:tc>
        <w:tc>
          <w:tcPr>
            <w:tcW w:w="2309" w:type="dxa"/>
            <w:tcBorders>
              <w:top w:val="nil"/>
              <w:left w:val="single" w:sz="4" w:space="0" w:color="000000"/>
              <w:bottom w:val="single" w:sz="4" w:space="0" w:color="000000"/>
              <w:right w:val="single" w:sz="4" w:space="0" w:color="000000"/>
            </w:tcBorders>
          </w:tcPr>
          <w:p w:rsidR="00F91126" w:rsidRDefault="00F91126" w:rsidP="00D129B1">
            <w:pPr>
              <w:snapToGrid w:val="0"/>
              <w:jc w:val="center"/>
              <w:rPr>
                <w:b/>
                <w:sz w:val="22"/>
                <w:szCs w:val="24"/>
              </w:rPr>
            </w:pPr>
            <w:r>
              <w:rPr>
                <w:b/>
                <w:sz w:val="22"/>
                <w:szCs w:val="24"/>
              </w:rPr>
              <w:t>21 719</w:t>
            </w:r>
          </w:p>
        </w:tc>
      </w:tr>
    </w:tbl>
    <w:p w:rsidR="00F91126" w:rsidRPr="00BC1580" w:rsidRDefault="00F91126" w:rsidP="00F91126">
      <w:pPr>
        <w:jc w:val="both"/>
        <w:rPr>
          <w:i/>
        </w:rPr>
      </w:pPr>
      <w:r w:rsidRPr="00BC1580">
        <w:rPr>
          <w:i/>
        </w:rPr>
        <w:t>* liczba mieszkańców zameldowanych na pobyt stały na dzień 31 XII 2006 r.</w:t>
      </w:r>
    </w:p>
    <w:p w:rsidR="00F91126" w:rsidRPr="00BC1580" w:rsidRDefault="00F91126" w:rsidP="00F91126">
      <w:pPr>
        <w:jc w:val="both"/>
        <w:rPr>
          <w:i/>
        </w:rPr>
      </w:pPr>
    </w:p>
    <w:p w:rsidR="00F91126" w:rsidRPr="00BC1580" w:rsidRDefault="00F91126" w:rsidP="00F91126">
      <w:pPr>
        <w:pStyle w:val="tekstAnalizy"/>
        <w:rPr>
          <w:rFonts w:ascii="Times New Roman" w:hAnsi="Times New Roman"/>
          <w:sz w:val="24"/>
          <w:szCs w:val="24"/>
        </w:rPr>
      </w:pPr>
      <w:r w:rsidRPr="00BC1580">
        <w:rPr>
          <w:rFonts w:ascii="Times New Roman" w:hAnsi="Times New Roman"/>
          <w:sz w:val="24"/>
          <w:szCs w:val="24"/>
        </w:rPr>
        <w:t xml:space="preserve">Obszary gmin tworzące LGD przylegają do siebie, znajdują się w jednym obrysie i jest to obszar spójny. Bezpośrednie sąsiedztwo administracyjne, wysoka spójność pod względem przyrodniczym, historycznym, kulturowym i ekonomicznym sprawia ze Gminy obszaru objętego Lokalną Strategią Rozwoju „Gorce-Pieniny”, zachowują wysoką spójność. </w:t>
      </w:r>
    </w:p>
    <w:p w:rsidR="00F91126" w:rsidRPr="00BC1580" w:rsidRDefault="00F91126" w:rsidP="00F91126">
      <w:pPr>
        <w:jc w:val="both"/>
      </w:pPr>
    </w:p>
    <w:p w:rsidR="003B42C6" w:rsidRDefault="003B42C6" w:rsidP="003B42C6">
      <w:pPr>
        <w:jc w:val="both"/>
      </w:pPr>
    </w:p>
    <w:p w:rsidR="003B42C6" w:rsidRDefault="003B42C6" w:rsidP="003B42C6">
      <w:pPr>
        <w:pStyle w:val="Nagwek2"/>
      </w:pPr>
      <w:r>
        <w:t>2) uwarunkowania przestrzenne (mapa), geograficzne, przyrodnicze, historyczne i kulturowe</w:t>
      </w:r>
    </w:p>
    <w:p w:rsidR="003B42C6" w:rsidRDefault="003B42C6" w:rsidP="003B42C6">
      <w:pPr>
        <w:jc w:val="both"/>
      </w:pPr>
    </w:p>
    <w:p w:rsidR="003B42C6" w:rsidRDefault="003B42C6" w:rsidP="003B42C6">
      <w:pPr>
        <w:jc w:val="both"/>
      </w:pPr>
      <w:r>
        <w:t>Przy opracowywaniu tego punktu oparto się na strategiach poszczególnych gmin, danych               z BRD oraz tabelach diagnozy gmin opracowanych przez członków LGD.</w:t>
      </w:r>
    </w:p>
    <w:p w:rsidR="003B42C6" w:rsidRDefault="003B42C6" w:rsidP="003B42C6">
      <w:pPr>
        <w:jc w:val="both"/>
        <w:rPr>
          <w:b/>
        </w:rPr>
      </w:pPr>
    </w:p>
    <w:p w:rsidR="003B42C6" w:rsidRDefault="003B42C6" w:rsidP="003B42C6">
      <w:pPr>
        <w:rPr>
          <w:b/>
        </w:rPr>
      </w:pPr>
      <w:r>
        <w:rPr>
          <w:b/>
        </w:rPr>
        <w:t>Powierzchnia i położenie administracyjne oraz mapa</w:t>
      </w:r>
    </w:p>
    <w:p w:rsidR="003B42C6" w:rsidRDefault="003B42C6" w:rsidP="003B42C6">
      <w:r>
        <w:t>Region Gorce-Pieniny objęty Lokalna Strategią Rozwoju położony jest w południowej części województwa małopolskiego, w powiecie nowotarskim. Składa się z trzech gmin: Krościenko nad Dunajcem, Ochotnica Dolna i Czorsztyn. Są one gminami wiejskimi.</w:t>
      </w:r>
    </w:p>
    <w:p w:rsidR="003B42C6" w:rsidRDefault="00582194" w:rsidP="003B42C6">
      <w:pPr>
        <w:overflowPunct w:val="0"/>
        <w:autoSpaceDE w:val="0"/>
        <w:spacing w:before="240"/>
        <w:jc w:val="both"/>
        <w:textAlignment w:val="baseline"/>
      </w:pPr>
      <w:r>
        <w:rPr>
          <w:noProof/>
          <w:lang w:eastAsia="pl-PL"/>
        </w:rPr>
        <w:drawing>
          <wp:inline distT="0" distB="0" distL="0" distR="0">
            <wp:extent cx="6010910" cy="1717675"/>
            <wp:effectExtent l="1905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t="-223" r="-2069" b="-371"/>
                    <a:stretch>
                      <a:fillRect/>
                    </a:stretch>
                  </pic:blipFill>
                  <pic:spPr bwMode="auto">
                    <a:xfrm>
                      <a:off x="0" y="0"/>
                      <a:ext cx="6010910" cy="1717675"/>
                    </a:xfrm>
                    <a:prstGeom prst="rect">
                      <a:avLst/>
                    </a:prstGeom>
                    <a:solidFill>
                      <a:srgbClr val="FFFFFF"/>
                    </a:solidFill>
                    <a:ln w="9525">
                      <a:noFill/>
                      <a:miter lim="800000"/>
                      <a:headEnd/>
                      <a:tailEnd/>
                    </a:ln>
                  </pic:spPr>
                </pic:pic>
              </a:graphicData>
            </a:graphic>
          </wp:inline>
        </w:drawing>
      </w:r>
    </w:p>
    <w:p w:rsidR="003B42C6" w:rsidRDefault="003B42C6" w:rsidP="003B42C6">
      <w:pPr>
        <w:overflowPunct w:val="0"/>
        <w:autoSpaceDE w:val="0"/>
        <w:jc w:val="both"/>
        <w:textAlignment w:val="baseline"/>
      </w:pPr>
      <w:r>
        <w:t>Obszar LGD wynosi 260,02 km</w:t>
      </w:r>
      <w:r>
        <w:rPr>
          <w:vertAlign w:val="superscript"/>
        </w:rPr>
        <w:t>2</w:t>
      </w:r>
      <w:r>
        <w:t>, co stanowi 17,63 % powierzchni ogólnej powiatu nowotarskiego. Zamieszkuje go 21 719 osób, wg stanu na dzień 31. XII 2006 r. Średnia gęstość zaludnienia wynosi 83,5 osób/km</w:t>
      </w:r>
      <w:r>
        <w:rPr>
          <w:vertAlign w:val="superscript"/>
        </w:rPr>
        <w:t>2</w:t>
      </w:r>
      <w:r>
        <w:t xml:space="preserve">. </w:t>
      </w:r>
    </w:p>
    <w:p w:rsidR="003B42C6" w:rsidRDefault="003B42C6" w:rsidP="003B42C6">
      <w:pPr>
        <w:overflowPunct w:val="0"/>
        <w:autoSpaceDE w:val="0"/>
        <w:jc w:val="both"/>
        <w:textAlignment w:val="baseline"/>
      </w:pPr>
    </w:p>
    <w:p w:rsidR="003B42C6" w:rsidRDefault="003B42C6" w:rsidP="003B42C6">
      <w:pPr>
        <w:overflowPunct w:val="0"/>
        <w:autoSpaceDE w:val="0"/>
        <w:jc w:val="both"/>
        <w:textAlignment w:val="baseline"/>
        <w:rPr>
          <w:szCs w:val="24"/>
        </w:rPr>
      </w:pPr>
      <w:r>
        <w:t xml:space="preserve">W skład gminy Krościenko nad Dunajcem wchodzą cztery wsie: Krościenko, Krośnica,  </w:t>
      </w:r>
      <w:r>
        <w:rPr>
          <w:color w:val="000000"/>
        </w:rPr>
        <w:t xml:space="preserve">Hałuszowa oraz Grywałd. W skład gminy Ochotnica Dolna wchodzą trzy wsie: Ochotnica Dolna, Ochotnica Górna oraz Tylmanowa. Gmina Czorsztyn składa się z miejscowości: </w:t>
      </w:r>
      <w:r>
        <w:rPr>
          <w:szCs w:val="24"/>
        </w:rPr>
        <w:t xml:space="preserve">Huba, Maniowy, Mizerna, Kluszkowce, Czorsztyn, Sromowce Niżne i Sromowce Wyżne. </w:t>
      </w:r>
    </w:p>
    <w:p w:rsidR="00F0537C" w:rsidRDefault="00F0537C" w:rsidP="003B42C6">
      <w:pPr>
        <w:pStyle w:val="Styl1"/>
        <w:overflowPunct w:val="0"/>
        <w:autoSpaceDE w:val="0"/>
        <w:spacing w:line="240" w:lineRule="auto"/>
        <w:textAlignment w:val="baseline"/>
        <w:rPr>
          <w:rFonts w:ascii="Times New Roman" w:hAnsi="Times New Roman"/>
        </w:rPr>
      </w:pPr>
    </w:p>
    <w:p w:rsidR="003B42C6" w:rsidRDefault="003B42C6" w:rsidP="003B42C6">
      <w:pPr>
        <w:pStyle w:val="Styl1"/>
        <w:overflowPunct w:val="0"/>
        <w:autoSpaceDE w:val="0"/>
        <w:spacing w:line="240" w:lineRule="auto"/>
        <w:textAlignment w:val="baseline"/>
        <w:rPr>
          <w:rFonts w:ascii="Times New Roman" w:hAnsi="Times New Roman"/>
        </w:rPr>
      </w:pPr>
      <w:r>
        <w:rPr>
          <w:rFonts w:ascii="Times New Roman" w:hAnsi="Times New Roman"/>
        </w:rPr>
        <w:t>Na rysunku pokazano obszar LGD na tle województwa małopolskiego.</w:t>
      </w:r>
    </w:p>
    <w:p w:rsidR="003B42C6" w:rsidRDefault="00582194" w:rsidP="003B42C6">
      <w:pPr>
        <w:pStyle w:val="Styl1"/>
        <w:overflowPunct w:val="0"/>
        <w:autoSpaceDE w:val="0"/>
        <w:spacing w:before="240" w:line="240" w:lineRule="auto"/>
        <w:textAlignment w:val="baseline"/>
        <w:rPr>
          <w:rFonts w:ascii="Times New Roman" w:hAnsi="Times New Roman"/>
          <w:sz w:val="16"/>
        </w:rPr>
      </w:pPr>
      <w:r>
        <w:rPr>
          <w:rFonts w:ascii="Times New Roman" w:hAnsi="Times New Roman"/>
          <w:noProof/>
          <w:lang w:eastAsia="pl-PL"/>
        </w:rPr>
        <w:lastRenderedPageBreak/>
        <w:drawing>
          <wp:inline distT="0" distB="0" distL="0" distR="0">
            <wp:extent cx="6003290" cy="293433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03290" cy="2934335"/>
                    </a:xfrm>
                    <a:prstGeom prst="rect">
                      <a:avLst/>
                    </a:prstGeom>
                    <a:solidFill>
                      <a:srgbClr val="FFFFFF"/>
                    </a:solidFill>
                    <a:ln w="9525">
                      <a:noFill/>
                      <a:miter lim="800000"/>
                      <a:headEnd/>
                      <a:tailEnd/>
                    </a:ln>
                  </pic:spPr>
                </pic:pic>
              </a:graphicData>
            </a:graphic>
          </wp:inline>
        </w:drawing>
      </w:r>
    </w:p>
    <w:p w:rsidR="003B42C6" w:rsidRDefault="003B42C6" w:rsidP="003B42C6">
      <w:pPr>
        <w:pStyle w:val="Tekstpodstawowywcity"/>
        <w:spacing w:line="240" w:lineRule="auto"/>
        <w:ind w:firstLine="0"/>
        <w:rPr>
          <w:b/>
        </w:rPr>
      </w:pPr>
      <w:r>
        <w:rPr>
          <w:b/>
        </w:rPr>
        <w:t xml:space="preserve">Położenie geograficzne i ukształtowanie terenu </w:t>
      </w:r>
    </w:p>
    <w:p w:rsidR="003B42C6" w:rsidRDefault="003B42C6" w:rsidP="003B42C6">
      <w:pPr>
        <w:pStyle w:val="Tekstpodstawowywcity"/>
        <w:spacing w:line="240" w:lineRule="auto"/>
        <w:ind w:firstLine="0"/>
      </w:pPr>
      <w:r>
        <w:t xml:space="preserve">Region położony jest w paśmie Pienin, Gorców i Beskidu Sądeckiego, w dolinach dwu głównych rzek – Dunajca (w jego górnym biegu) oraz Ochotnicy. </w:t>
      </w:r>
      <w:r>
        <w:rPr>
          <w:u w:val="single"/>
        </w:rPr>
        <w:t xml:space="preserve">Obszar LGD Gorce Pieniny posiada dogodne położenie geograficzne min. ze względu na położenie w odległościach do takich miast jak Nowy Sącz- </w:t>
      </w:r>
      <w:smartTag w:uri="urn:schemas-microsoft-com:office:smarttags" w:element="metricconverter">
        <w:smartTagPr>
          <w:attr w:name="ProductID" w:val="45 km"/>
        </w:smartTagPr>
        <w:r>
          <w:rPr>
            <w:u w:val="single"/>
          </w:rPr>
          <w:t>45 km</w:t>
        </w:r>
      </w:smartTag>
      <w:r>
        <w:rPr>
          <w:u w:val="single"/>
        </w:rPr>
        <w:t xml:space="preserve">, Nowy Targ- </w:t>
      </w:r>
      <w:smartTag w:uri="urn:schemas-microsoft-com:office:smarttags" w:element="metricconverter">
        <w:smartTagPr>
          <w:attr w:name="ProductID" w:val="32 km"/>
        </w:smartTagPr>
        <w:r>
          <w:rPr>
            <w:u w:val="single"/>
          </w:rPr>
          <w:t>32 km</w:t>
        </w:r>
      </w:smartTag>
      <w:r>
        <w:rPr>
          <w:u w:val="single"/>
        </w:rPr>
        <w:t>, Kraków-</w:t>
      </w:r>
      <w:smartTag w:uri="urn:schemas-microsoft-com:office:smarttags" w:element="metricconverter">
        <w:smartTagPr>
          <w:attr w:name="ProductID" w:val="106 km"/>
        </w:smartTagPr>
        <w:r>
          <w:rPr>
            <w:u w:val="single"/>
          </w:rPr>
          <w:t>106 km</w:t>
        </w:r>
      </w:smartTag>
      <w:r>
        <w:rPr>
          <w:u w:val="single"/>
        </w:rPr>
        <w:t xml:space="preserve">, Zakopane- </w:t>
      </w:r>
      <w:smartTag w:uri="urn:schemas-microsoft-com:office:smarttags" w:element="metricconverter">
        <w:smartTagPr>
          <w:attr w:name="ProductID" w:val="54 km"/>
        </w:smartTagPr>
        <w:r>
          <w:rPr>
            <w:u w:val="single"/>
          </w:rPr>
          <w:t>54 km</w:t>
        </w:r>
      </w:smartTag>
      <w:r>
        <w:rPr>
          <w:u w:val="single"/>
        </w:rPr>
        <w:t>.</w:t>
      </w:r>
      <w:r>
        <w:t xml:space="preserve"> </w:t>
      </w:r>
    </w:p>
    <w:p w:rsidR="003B42C6" w:rsidRDefault="003B42C6" w:rsidP="003B42C6">
      <w:pPr>
        <w:overflowPunct w:val="0"/>
        <w:autoSpaceDE w:val="0"/>
        <w:jc w:val="both"/>
        <w:textAlignment w:val="baseline"/>
      </w:pPr>
      <w:r>
        <w:t>Region Gorce – Pieniny graniczy od południowego zachodu z gminą wiejską Nowy Targ (powiat nowotarski), od północy z gminą wiejską Kamienica (powiat limanowski), od północnego wschodu z gminą wiejską Łącko (powiat nowosądecki), od wschodu z miastem Szczawnica oraz na niewielkim odcinku wzdłuż Dunajca ze Słowacją.</w:t>
      </w:r>
    </w:p>
    <w:p w:rsidR="003B42C6" w:rsidRDefault="003B42C6" w:rsidP="003B42C6">
      <w:pPr>
        <w:jc w:val="both"/>
      </w:pPr>
      <w:r>
        <w:rPr>
          <w:u w:val="single"/>
        </w:rPr>
        <w:t>Gmina Krościenko nad Dunajcem</w:t>
      </w:r>
      <w:r>
        <w:t xml:space="preserve"> położona jest w malowniczej kotlinie górskiej na wysokości około 420-</w:t>
      </w:r>
      <w:smartTag w:uri="urn:schemas-microsoft-com:office:smarttags" w:element="metricconverter">
        <w:smartTagPr>
          <w:attr w:name="ProductID" w:val="500 m"/>
        </w:smartTagPr>
        <w:r>
          <w:t>500 m</w:t>
        </w:r>
      </w:smartTag>
      <w:r>
        <w:t xml:space="preserve"> n.p.m. pomiędzy pasmami górskimi: od południowego zachodu Pieninami, od północy Gorcami, zaś od wschodu Beskidem Sądeckim, u zbiegu rzeki Dunajec i potoku Krośniczanka. Doliny te były wykorzystywane jako trakty komunikacyjne, co najmniej od średniowiecza, a obecnie przebiega tamtędy droga wojewódzka nr 969 Nowy Sącz – Krościenko – Nowy Targ. </w:t>
      </w:r>
    </w:p>
    <w:p w:rsidR="003B42C6" w:rsidRDefault="003B42C6" w:rsidP="003B42C6">
      <w:pPr>
        <w:jc w:val="both"/>
      </w:pPr>
      <w:r>
        <w:rPr>
          <w:u w:val="single"/>
        </w:rPr>
        <w:t>Gmina Ochotnica Dolna</w:t>
      </w:r>
      <w:r>
        <w:t xml:space="preserve"> jest położona w Gorcach oraz na stokach Beskidu Sądeckiego. Gorce obejmuje swoją powierzchnią ponad 90% gminy, Beskid Sądecki- pozostałe 10%. Ich granicę wyznacza jeden z dwóch cieków wodnych rzeka Dunajec, drugim jest potok Ochotnica. Blisko 50% powierzchni gminy Ochotnica Dolna leży powyżej </w:t>
      </w:r>
      <w:smartTag w:uri="urn:schemas-microsoft-com:office:smarttags" w:element="metricconverter">
        <w:smartTagPr>
          <w:attr w:name="ProductID" w:val="700 m"/>
        </w:smartTagPr>
        <w:r>
          <w:t>700 m</w:t>
        </w:r>
      </w:smartTag>
      <w:r>
        <w:t xml:space="preserve"> n.p.m.</w:t>
      </w:r>
    </w:p>
    <w:p w:rsidR="003B42C6" w:rsidRDefault="003B42C6" w:rsidP="003B42C6">
      <w:pPr>
        <w:overflowPunct w:val="0"/>
        <w:autoSpaceDE w:val="0"/>
        <w:jc w:val="both"/>
        <w:textAlignment w:val="baseline"/>
        <w:rPr>
          <w:szCs w:val="24"/>
        </w:rPr>
      </w:pPr>
      <w:r>
        <w:rPr>
          <w:szCs w:val="24"/>
          <w:u w:val="single"/>
        </w:rPr>
        <w:t>Gmina Czorsztyn</w:t>
      </w:r>
      <w:r>
        <w:rPr>
          <w:szCs w:val="24"/>
        </w:rPr>
        <w:t xml:space="preserve"> położona jest w południowej części województwa małopolskiego, na styku trzech karpackich krain geograficznych tj. kotliny Orawsko – Nowotarskiej, Gorców, oraz Pienińskiego Pasa Skalnicowego.  </w:t>
      </w:r>
    </w:p>
    <w:p w:rsidR="003B42C6" w:rsidRDefault="003B42C6" w:rsidP="003B42C6">
      <w:pPr>
        <w:pStyle w:val="Styl1"/>
        <w:overflowPunct w:val="0"/>
        <w:autoSpaceDE w:val="0"/>
        <w:spacing w:line="240" w:lineRule="auto"/>
        <w:textAlignment w:val="baseline"/>
        <w:rPr>
          <w:rFonts w:ascii="Times New Roman" w:hAnsi="Times New Roman"/>
        </w:rPr>
      </w:pPr>
      <w:r>
        <w:rPr>
          <w:rFonts w:ascii="Times New Roman" w:hAnsi="Times New Roman"/>
        </w:rPr>
        <w:t>Pod względem geograficzno-fizycznym obszar regionu Gorce-Pieniny położony jest na granicy dwóch równoleżnikowo rozciągających się makroregionów [Kondracki 2000]): Obniżenia Orawsko-Podhalańskiego, które jest częścią Podprowincji Centralne Karpaty Zachodnie oraz Beskidów Zachodnich wchodzących w skład Podprowincji Zewnętrzne Karpaty Zachodnie.</w:t>
      </w:r>
    </w:p>
    <w:p w:rsidR="003B42C6" w:rsidRDefault="003B42C6" w:rsidP="003B42C6">
      <w:pPr>
        <w:jc w:val="both"/>
      </w:pPr>
      <w:r>
        <w:t xml:space="preserve">W południowej części gminy Krościenko nad Dunajcem oraz wschodniej Gminy Czorsztyn zlokalizowane są Pieniny - mezoregion, będący częścią Obniżenia Orawsko-Podhalańskiego. Pieniny to niewielka grupa górska stanowiąca część długiego porozrywanego pasa skałek wapiennych na granicy Centralnych i Zewnętrznych Karpat Zachodnich. Dunajec mający na obszarze Pienin dwa przełomy dzieli je na 3 człony: </w:t>
      </w:r>
    </w:p>
    <w:p w:rsidR="003B42C6" w:rsidRDefault="003B42C6" w:rsidP="00834475">
      <w:pPr>
        <w:numPr>
          <w:ilvl w:val="0"/>
          <w:numId w:val="5"/>
        </w:numPr>
        <w:tabs>
          <w:tab w:val="left" w:pos="360"/>
        </w:tabs>
        <w:jc w:val="both"/>
      </w:pPr>
      <w:r>
        <w:t>Grzbiet Braniska – Hombarku (</w:t>
      </w:r>
      <w:smartTag w:uri="urn:schemas-microsoft-com:office:smarttags" w:element="metricconverter">
        <w:smartTagPr>
          <w:attr w:name="ProductID" w:val="879 m"/>
        </w:smartTagPr>
        <w:r>
          <w:t>879 m</w:t>
        </w:r>
      </w:smartTag>
      <w:r>
        <w:t xml:space="preserve"> n.p.m.),</w:t>
      </w:r>
    </w:p>
    <w:p w:rsidR="003B42C6" w:rsidRDefault="003B42C6" w:rsidP="00834475">
      <w:pPr>
        <w:numPr>
          <w:ilvl w:val="0"/>
          <w:numId w:val="5"/>
        </w:numPr>
        <w:tabs>
          <w:tab w:val="left" w:pos="360"/>
        </w:tabs>
        <w:jc w:val="both"/>
      </w:pPr>
      <w:r>
        <w:lastRenderedPageBreak/>
        <w:t xml:space="preserve">Pieniny właściwe od przełomu między Sromowcami Niżnymi a Szczawnicą (najwyższy szczyt Trzy Korony – </w:t>
      </w:r>
      <w:smartTag w:uri="urn:schemas-microsoft-com:office:smarttags" w:element="metricconverter">
        <w:smartTagPr>
          <w:attr w:name="ProductID" w:val="982 m"/>
        </w:smartTagPr>
        <w:r>
          <w:t>982 m</w:t>
        </w:r>
      </w:smartTag>
      <w:r>
        <w:t xml:space="preserve"> n.p.m.),</w:t>
      </w:r>
    </w:p>
    <w:p w:rsidR="003B42C6" w:rsidRDefault="003B42C6" w:rsidP="00834475">
      <w:pPr>
        <w:numPr>
          <w:ilvl w:val="0"/>
          <w:numId w:val="5"/>
        </w:numPr>
        <w:tabs>
          <w:tab w:val="left" w:pos="360"/>
        </w:tabs>
        <w:jc w:val="both"/>
      </w:pPr>
      <w:r>
        <w:t xml:space="preserve">Małe Pieniny (najwyższy szczyt Wysokie Skałki – </w:t>
      </w:r>
      <w:smartTag w:uri="urn:schemas-microsoft-com:office:smarttags" w:element="metricconverter">
        <w:smartTagPr>
          <w:attr w:name="ProductID" w:val="1052 m"/>
        </w:smartTagPr>
        <w:r>
          <w:t>1052 m</w:t>
        </w:r>
      </w:smartTag>
      <w:r>
        <w:t xml:space="preserve"> n.p.m.)</w:t>
      </w:r>
    </w:p>
    <w:p w:rsidR="003B42C6" w:rsidRDefault="003B42C6" w:rsidP="003B42C6">
      <w:pPr>
        <w:jc w:val="both"/>
        <w:rPr>
          <w:szCs w:val="16"/>
        </w:rPr>
      </w:pPr>
      <w:r>
        <w:t xml:space="preserve">Elementami drugiego makroregionu (Beskidu Zachodniego) na terenie gminy Krościenko są dwa mezoregiony – Beskid Sądecki i Gorce. </w:t>
      </w:r>
      <w:r>
        <w:rPr>
          <w:szCs w:val="16"/>
        </w:rPr>
        <w:t xml:space="preserve">Granicę Gorców wyznaczają – Kotlina Nowotarska (od południa), Pieniny (dolina Krośnicy), przełom Dunajca między Krościenkiem, a Łąckiem (od wschodu) i dolina rzeki Raba (od północy). </w:t>
      </w:r>
    </w:p>
    <w:p w:rsidR="003B42C6" w:rsidRDefault="00582194" w:rsidP="003B42C6">
      <w:pPr>
        <w:pStyle w:val="Tekstpodstawowywcity"/>
        <w:spacing w:line="240" w:lineRule="auto"/>
        <w:ind w:firstLine="0"/>
        <w:rPr>
          <w:b/>
          <w:sz w:val="16"/>
        </w:rPr>
      </w:pPr>
      <w:r>
        <w:rPr>
          <w:b/>
          <w:noProof/>
          <w:lang w:eastAsia="pl-PL"/>
        </w:rPr>
        <w:drawing>
          <wp:inline distT="0" distB="0" distL="0" distR="0">
            <wp:extent cx="5725160" cy="2162810"/>
            <wp:effectExtent l="1905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25160" cy="2162810"/>
                    </a:xfrm>
                    <a:prstGeom prst="rect">
                      <a:avLst/>
                    </a:prstGeom>
                    <a:solidFill>
                      <a:srgbClr val="FFFFFF"/>
                    </a:solidFill>
                    <a:ln w="9525">
                      <a:noFill/>
                      <a:miter lim="800000"/>
                      <a:headEnd/>
                      <a:tailEnd/>
                    </a:ln>
                  </pic:spPr>
                </pic:pic>
              </a:graphicData>
            </a:graphic>
          </wp:inline>
        </w:drawing>
      </w:r>
    </w:p>
    <w:p w:rsidR="003B42C6" w:rsidRDefault="003B42C6" w:rsidP="003B42C6">
      <w:pPr>
        <w:pStyle w:val="Tekstpodstawowywcity"/>
        <w:spacing w:line="240" w:lineRule="auto"/>
        <w:ind w:firstLine="0"/>
        <w:rPr>
          <w:b/>
        </w:rPr>
      </w:pPr>
      <w:r>
        <w:rPr>
          <w:b/>
        </w:rPr>
        <w:t>Klimat</w:t>
      </w:r>
    </w:p>
    <w:p w:rsidR="003B42C6" w:rsidRDefault="003B42C6" w:rsidP="003B42C6">
      <w:pPr>
        <w:jc w:val="both"/>
      </w:pPr>
      <w:r>
        <w:t>Na obszarze regionu panują specyficzne warunki klimatyczne warunkowane w dużej mierze rzeźbą terenu. Region leży w regionie klimatów górskich i według klasyfikacji Hessa (1965), która opiera się na średniej rocznej temperaturze powietrza oraz zasięgu występowania pięter roślinnych, znajduje się w obrębie trzech pięter klimatycznych:</w:t>
      </w:r>
    </w:p>
    <w:p w:rsidR="003B42C6" w:rsidRDefault="003B42C6" w:rsidP="00834475">
      <w:pPr>
        <w:numPr>
          <w:ilvl w:val="0"/>
          <w:numId w:val="6"/>
        </w:numPr>
        <w:tabs>
          <w:tab w:val="left" w:pos="360"/>
        </w:tabs>
        <w:jc w:val="both"/>
      </w:pPr>
      <w:r>
        <w:t xml:space="preserve">Umiarkowanie ciepłego o średniej temperaturze powietrza od 6 do </w:t>
      </w:r>
      <w:smartTag w:uri="urn:schemas-microsoft-com:office:smarttags" w:element="metricconverter">
        <w:smartTagPr>
          <w:attr w:name="ProductID" w:val="8ﾰC"/>
        </w:smartTagPr>
        <w:r>
          <w:t>8°C</w:t>
        </w:r>
      </w:smartTag>
      <w:r>
        <w:t xml:space="preserve">, które obejmuje dolinę Dunajca i Krośniczanki oraz podnóża zboczy gór do wysokości w zależności od ekspozycji od </w:t>
      </w:r>
      <w:smartTag w:uri="urn:schemas-microsoft-com:office:smarttags" w:element="metricconverter">
        <w:smartTagPr>
          <w:attr w:name="ProductID" w:val="550 m"/>
        </w:smartTagPr>
        <w:r>
          <w:t>550 m</w:t>
        </w:r>
      </w:smartTag>
      <w:r>
        <w:t xml:space="preserve"> n.p.m. do </w:t>
      </w:r>
      <w:smartTag w:uri="urn:schemas-microsoft-com:office:smarttags" w:element="metricconverter">
        <w:smartTagPr>
          <w:attr w:name="ProductID" w:val="750 m"/>
        </w:smartTagPr>
        <w:r>
          <w:t>750 m</w:t>
        </w:r>
      </w:smartTag>
      <w:r>
        <w:t xml:space="preserve"> n.p.m.</w:t>
      </w:r>
    </w:p>
    <w:p w:rsidR="003B42C6" w:rsidRDefault="003B42C6" w:rsidP="00834475">
      <w:pPr>
        <w:numPr>
          <w:ilvl w:val="0"/>
          <w:numId w:val="6"/>
        </w:numPr>
        <w:tabs>
          <w:tab w:val="left" w:pos="360"/>
        </w:tabs>
        <w:jc w:val="both"/>
      </w:pPr>
      <w:r>
        <w:t xml:space="preserve">Umiarkowanie chłodnego o średniej temperaturze powietrza od 4 do </w:t>
      </w:r>
      <w:smartTag w:uri="urn:schemas-microsoft-com:office:smarttags" w:element="metricconverter">
        <w:smartTagPr>
          <w:attr w:name="ProductID" w:val="6ﾰC"/>
        </w:smartTagPr>
        <w:r>
          <w:t>6°C</w:t>
        </w:r>
      </w:smartTag>
      <w:r>
        <w:t xml:space="preserve">, które obejmuje stoki i zbocza Beskidu Sądeckiego i Gorców do wysokości </w:t>
      </w:r>
      <w:smartTag w:uri="urn:schemas-microsoft-com:office:smarttags" w:element="metricconverter">
        <w:smartTagPr>
          <w:attr w:name="ProductID" w:val="1100 m"/>
        </w:smartTagPr>
        <w:r>
          <w:t>1100 m</w:t>
        </w:r>
      </w:smartTag>
      <w:r>
        <w:t xml:space="preserve"> n.p.m.</w:t>
      </w:r>
    </w:p>
    <w:p w:rsidR="003B42C6" w:rsidRDefault="003B42C6" w:rsidP="00834475">
      <w:pPr>
        <w:numPr>
          <w:ilvl w:val="0"/>
          <w:numId w:val="6"/>
        </w:numPr>
        <w:tabs>
          <w:tab w:val="left" w:pos="360"/>
        </w:tabs>
        <w:jc w:val="both"/>
      </w:pPr>
      <w:r>
        <w:t xml:space="preserve">Chłodnego, rozciągającego się powyżej </w:t>
      </w:r>
      <w:smartTag w:uri="urn:schemas-microsoft-com:office:smarttags" w:element="metricconverter">
        <w:smartTagPr>
          <w:attr w:name="ProductID" w:val="1100 m"/>
        </w:smartTagPr>
        <w:r>
          <w:t>1100 m</w:t>
        </w:r>
      </w:smartTag>
      <w:r>
        <w:t xml:space="preserve"> n.p.m., występującego tylko w paśmie Lubania o średniej temperaturze powietrza poniżej </w:t>
      </w:r>
      <w:smartTag w:uri="urn:schemas-microsoft-com:office:smarttags" w:element="metricconverter">
        <w:smartTagPr>
          <w:attr w:name="ProductID" w:val="4ﾰC"/>
        </w:smartTagPr>
        <w:r>
          <w:t>4°C</w:t>
        </w:r>
      </w:smartTag>
      <w:r>
        <w:t>.</w:t>
      </w:r>
    </w:p>
    <w:p w:rsidR="003B42C6" w:rsidRDefault="003B42C6" w:rsidP="003B42C6">
      <w:pPr>
        <w:jc w:val="both"/>
      </w:pPr>
      <w:r>
        <w:t xml:space="preserve">Przy tak znacznych różnicach wysokości pomiędzy najniższym, a najwyższym punktem na obszarze regionu zmienność czynników klimatycznych jest bardzo duża, np: </w:t>
      </w:r>
    </w:p>
    <w:p w:rsidR="003B42C6" w:rsidRDefault="003B42C6" w:rsidP="00834475">
      <w:pPr>
        <w:numPr>
          <w:ilvl w:val="0"/>
          <w:numId w:val="6"/>
        </w:numPr>
        <w:tabs>
          <w:tab w:val="left" w:pos="360"/>
        </w:tabs>
        <w:jc w:val="both"/>
      </w:pPr>
      <w:r>
        <w:t xml:space="preserve">Średnia roczna temperatura powietrza różni się o </w:t>
      </w:r>
      <w:smartTag w:uri="urn:schemas-microsoft-com:office:smarttags" w:element="metricconverter">
        <w:smartTagPr>
          <w:attr w:name="ProductID" w:val="4ﾰC"/>
        </w:smartTagPr>
        <w:r>
          <w:t>4°C</w:t>
        </w:r>
      </w:smartTag>
      <w:r>
        <w:t>;</w:t>
      </w:r>
    </w:p>
    <w:p w:rsidR="003B42C6" w:rsidRDefault="003B42C6" w:rsidP="00834475">
      <w:pPr>
        <w:numPr>
          <w:ilvl w:val="0"/>
          <w:numId w:val="6"/>
        </w:numPr>
        <w:tabs>
          <w:tab w:val="left" w:pos="360"/>
        </w:tabs>
        <w:jc w:val="both"/>
      </w:pPr>
      <w:r>
        <w:t xml:space="preserve">Okres wegetacyjny (gdy średnia dobowa temperatura wynosi powyżej </w:t>
      </w:r>
      <w:smartTag w:uri="urn:schemas-microsoft-com:office:smarttags" w:element="metricconverter">
        <w:smartTagPr>
          <w:attr w:name="ProductID" w:val="5ﾰC"/>
        </w:smartTagPr>
        <w:r>
          <w:t>5°C</w:t>
        </w:r>
      </w:smartTag>
      <w:r>
        <w:t>) trwa od 223 dni w dolinie Dunajca do 197 dni w Pieninach i 191 dni w Gorcach;</w:t>
      </w:r>
    </w:p>
    <w:p w:rsidR="003B42C6" w:rsidRDefault="003B42C6" w:rsidP="00834475">
      <w:pPr>
        <w:numPr>
          <w:ilvl w:val="0"/>
          <w:numId w:val="6"/>
        </w:numPr>
        <w:tabs>
          <w:tab w:val="left" w:pos="360"/>
        </w:tabs>
        <w:jc w:val="both"/>
      </w:pPr>
      <w:r>
        <w:t xml:space="preserve">Liczba dni z przymrozkiem wynosi od 123 dni w dolinie Dunajca do 108 dni w Pieninach i 138 w Gorcach; </w:t>
      </w:r>
    </w:p>
    <w:p w:rsidR="003B42C6" w:rsidRDefault="003B42C6" w:rsidP="00834475">
      <w:pPr>
        <w:numPr>
          <w:ilvl w:val="0"/>
          <w:numId w:val="6"/>
        </w:numPr>
        <w:tabs>
          <w:tab w:val="left" w:pos="360"/>
        </w:tabs>
        <w:jc w:val="both"/>
      </w:pPr>
      <w:r>
        <w:t xml:space="preserve">Pora zimowa (przy średniej dobowej temperaturze poniżej </w:t>
      </w:r>
      <w:smartTag w:uri="urn:schemas-microsoft-com:office:smarttags" w:element="metricconverter">
        <w:smartTagPr>
          <w:attr w:name="ProductID" w:val="0ﾰC"/>
        </w:smartTagPr>
        <w:r>
          <w:t>0°C</w:t>
        </w:r>
      </w:smartTag>
      <w:r>
        <w:t xml:space="preserve"> trwa od 100 dni w dolinie Dunajca do 121 dnia w górach i nawet 140 dni na szczytach gór);</w:t>
      </w:r>
    </w:p>
    <w:p w:rsidR="003B42C6" w:rsidRDefault="003B42C6" w:rsidP="00834475">
      <w:pPr>
        <w:numPr>
          <w:ilvl w:val="0"/>
          <w:numId w:val="6"/>
        </w:numPr>
        <w:tabs>
          <w:tab w:val="left" w:pos="360"/>
        </w:tabs>
        <w:jc w:val="both"/>
      </w:pPr>
      <w:r>
        <w:t>Liczba dni z mgłą wynosi od 56 w dolinie Dunajca do 81 w Pieninach i 84 w Gorcach.</w:t>
      </w:r>
    </w:p>
    <w:p w:rsidR="003B42C6" w:rsidRDefault="003B42C6" w:rsidP="003B42C6">
      <w:pPr>
        <w:pStyle w:val="Tekstpodstawowywcity"/>
        <w:spacing w:line="240" w:lineRule="auto"/>
        <w:ind w:firstLine="0"/>
        <w:rPr>
          <w:u w:val="single"/>
        </w:rPr>
      </w:pPr>
      <w:r>
        <w:rPr>
          <w:u w:val="single"/>
        </w:rPr>
        <w:t>Z powyższych informacji wynika, iż obszar LGD posiada bardzo dobre i zróżnicowane warunki klimatyczne – od miejsc bardzo nasłonecznionych z wyższymi temperaturami                    i mniejsza liczbą dni pory zimowej (głównie dolina Dunajca) do terenów wyżej położonych,              z niższa temperaturą i dłużej zalegającą pokrywą śniegu.</w:t>
      </w:r>
    </w:p>
    <w:p w:rsidR="003B42C6" w:rsidRDefault="003B42C6" w:rsidP="003B42C6">
      <w:pPr>
        <w:pStyle w:val="Tekstpodstawowywcity"/>
        <w:spacing w:line="240" w:lineRule="auto"/>
        <w:ind w:firstLine="0"/>
      </w:pPr>
      <w:r>
        <w:t xml:space="preserve">  </w:t>
      </w:r>
    </w:p>
    <w:p w:rsidR="003B42C6" w:rsidRDefault="003B42C6" w:rsidP="003B42C6">
      <w:pPr>
        <w:pStyle w:val="Tekstpodstawowywcity"/>
        <w:spacing w:line="240" w:lineRule="auto"/>
        <w:ind w:firstLine="0"/>
        <w:rPr>
          <w:b/>
        </w:rPr>
      </w:pPr>
      <w:r>
        <w:rPr>
          <w:b/>
        </w:rPr>
        <w:t>Gleby i bogactwa naturalne.</w:t>
      </w:r>
    </w:p>
    <w:p w:rsidR="003B42C6" w:rsidRDefault="003B42C6" w:rsidP="003B42C6">
      <w:pPr>
        <w:pStyle w:val="Tekstpodstawowy31"/>
        <w:spacing w:after="0"/>
        <w:rPr>
          <w:sz w:val="24"/>
        </w:rPr>
      </w:pPr>
      <w:r>
        <w:rPr>
          <w:sz w:val="24"/>
        </w:rPr>
        <w:t xml:space="preserve">Na obszarze LGD pokrywa glebowa jest zróżnicowana, co wynika bezpośrednio ze znacznej zmienności podłoża skalnego, rzeźby terenu, warunków klimatyczno-roślinnych. Powoduje to </w:t>
      </w:r>
      <w:r>
        <w:rPr>
          <w:sz w:val="24"/>
        </w:rPr>
        <w:lastRenderedPageBreak/>
        <w:t xml:space="preserve">odrębność budowy geologicznej części pienińskiej (południowej) oraz beskidzkiej (pozostały obszar) terenu </w:t>
      </w:r>
      <w:r>
        <w:rPr>
          <w:sz w:val="24"/>
          <w:u w:val="single"/>
        </w:rPr>
        <w:t>gminy Krościenko</w:t>
      </w:r>
      <w:r>
        <w:rPr>
          <w:sz w:val="24"/>
        </w:rPr>
        <w:t xml:space="preserve">. </w:t>
      </w:r>
    </w:p>
    <w:p w:rsidR="003B42C6" w:rsidRDefault="003B42C6" w:rsidP="003B42C6">
      <w:pPr>
        <w:jc w:val="both"/>
      </w:pPr>
      <w:r>
        <w:t>W południowej części gminy dominujący jest udział gleb dwóch typów:</w:t>
      </w:r>
    </w:p>
    <w:p w:rsidR="003B42C6" w:rsidRDefault="003B42C6" w:rsidP="00834475">
      <w:pPr>
        <w:numPr>
          <w:ilvl w:val="0"/>
          <w:numId w:val="7"/>
        </w:numPr>
        <w:tabs>
          <w:tab w:val="left" w:pos="360"/>
        </w:tabs>
        <w:jc w:val="both"/>
      </w:pPr>
      <w:r>
        <w:t>Rędzin brunatnych, które tworzą siedlisko dla ciepłolubnych buczyn, reliktowych sośnic           i ksenotermicznych muraw;</w:t>
      </w:r>
    </w:p>
    <w:p w:rsidR="003B42C6" w:rsidRDefault="003B42C6" w:rsidP="00834475">
      <w:pPr>
        <w:numPr>
          <w:ilvl w:val="0"/>
          <w:numId w:val="7"/>
        </w:numPr>
        <w:tabs>
          <w:tab w:val="left" w:pos="360"/>
        </w:tabs>
        <w:jc w:val="both"/>
      </w:pPr>
      <w:r>
        <w:t xml:space="preserve">Gleb brunatnych wykształconych w licznych podtypach, głównie z wapieni jurajskich zalegających w podłożu. Zajmują one znaczne przestrzenie, głównie na północnych stokach Pienin. </w:t>
      </w:r>
    </w:p>
    <w:p w:rsidR="003B42C6" w:rsidRDefault="003B42C6" w:rsidP="003B42C6">
      <w:pPr>
        <w:jc w:val="both"/>
      </w:pPr>
      <w:r>
        <w:t>Wymienione powyżej gleby należą głównie do V i VI klasy bonitacyjnej, najczęściej posiadają słabo rozwinięty profil glebowy. Im wyżej położony teren tym klasa gleb się obniża; na tych terenach uprawiane są rośliny mało wymagające. Doliny rzeczne (Dunajca      i Krośniczanki) wyścielają głównie osady aluwialne wykształcone jako mady rzeczne; pod względem bonitacyjnym są to gleby żwirowe klas IIIa, IIIb i IVa. Dominuje tu kompleks żytni dobry i bardzo dobry. Są to najlepsze gleby występujące na obszarze gminy, dlatego też uprawiane są tu rośliny o wyższych wymaganiach glebowych. [Sochacka 1996]</w:t>
      </w:r>
    </w:p>
    <w:p w:rsidR="003B42C6" w:rsidRDefault="003B42C6" w:rsidP="003B42C6">
      <w:pPr>
        <w:pStyle w:val="Tekstpodstawowy"/>
        <w:tabs>
          <w:tab w:val="left" w:pos="720"/>
        </w:tabs>
        <w:spacing w:after="0"/>
        <w:jc w:val="both"/>
        <w:rPr>
          <w:color w:val="000000"/>
        </w:rPr>
      </w:pPr>
      <w:r>
        <w:t xml:space="preserve">Na terenie </w:t>
      </w:r>
      <w:r>
        <w:rPr>
          <w:u w:val="single"/>
        </w:rPr>
        <w:t>Gminy Ochotnica Dolna</w:t>
      </w:r>
      <w:r>
        <w:t xml:space="preserve"> występują gleby pochodzenia mineralnego, wykształcone na podłożu fliszowym. Przeważającym typem gleb są gleby brunatne. Na całym obszarze gminy występują gleby brunatne kwaśne o odczynie kwaśnym i bardzo kwaśnym. Gleby szarobrunatne występują pod buczyną karpacką, posiadają lekko kwaśny odczyn                             i charakteryzują się rozbudowanym poziomem próchniczym oraz korzystnymi warunkami wilgotnościowymi. Poza glebami brunatnymi w wyższych partiach regla górnego i częściowo dolnego występują gleby bielicowe i fragmentarycznie bielice żelaziste i próchniczo-żelaziste. W zagłębieniach śródpolnych i przy ciekach wodnych w niewielkich rozproszonych kompleksach występują gleby mułowo- glejowe. Są to gleby o odczynie słabo kwaśnym, zabagnione, charakteryzujące się dobrze rozwiniętym poziomem próchniczym, wadliwymi stosunkami wodnymi. W dolinie Ochotnicy i Dunajca występują małymi kompleksami gleby torfowe oraz strefowo wzdłuż cieków napływowe mady rzeczne – mady brunatne                            i czarnoziemne. Gleby torfowe mają dobrze rozwinięty poziom próchniczy, odczyn słabo kwaśny oraz wadliwe stosunki wodne. Mady rzeczne charakteryzują się dobrze wykształconym profilem próchniczym, zmiennym udziałem rumoszu oraz odczynem słabo kwaśnym lub obojętnym. </w:t>
      </w:r>
      <w:r>
        <w:rPr>
          <w:color w:val="000000"/>
        </w:rPr>
        <w:t>Na terasach stokowych małymi fragmentami występują gleby szkieletowe. Są to gleby krzemowe o słabo wykształconym profilu glebowym i odczynie kwaśnym i słabo kwaśnym. Ze względu na erozyjne oddziaływanie wód powierzchniowych są to gleby płytkie.</w:t>
      </w:r>
    </w:p>
    <w:p w:rsidR="003B42C6" w:rsidRDefault="003B42C6" w:rsidP="003B42C6">
      <w:pPr>
        <w:pStyle w:val="Tekstpodstawowywcity"/>
        <w:spacing w:line="240" w:lineRule="auto"/>
        <w:ind w:firstLine="0"/>
      </w:pPr>
      <w:r>
        <w:t xml:space="preserve">Na terenie </w:t>
      </w:r>
      <w:r>
        <w:rPr>
          <w:u w:val="single"/>
        </w:rPr>
        <w:t>gminy Czorsztyn</w:t>
      </w:r>
      <w:r>
        <w:t>- brak jest gleb klasy bonitacyjnej I oraz II, pozostałe występują    w następujących ilościach- III klasa-</w:t>
      </w:r>
      <w:smartTag w:uri="urn:schemas-microsoft-com:office:smarttags" w:element="metricconverter">
        <w:smartTagPr>
          <w:attr w:name="ProductID" w:val="130 ha"/>
        </w:smartTagPr>
        <w:r>
          <w:t>130 ha</w:t>
        </w:r>
      </w:smartTag>
      <w:r>
        <w:t xml:space="preserve">, IV klasa- </w:t>
      </w:r>
      <w:smartTag w:uri="urn:schemas-microsoft-com:office:smarttags" w:element="metricconverter">
        <w:smartTagPr>
          <w:attr w:name="ProductID" w:val="1982 ha"/>
        </w:smartTagPr>
        <w:r>
          <w:t>1982 ha</w:t>
        </w:r>
      </w:smartTag>
      <w:r>
        <w:t>, V klasa-</w:t>
      </w:r>
      <w:smartTag w:uri="urn:schemas-microsoft-com:office:smarttags" w:element="metricconverter">
        <w:smartTagPr>
          <w:attr w:name="ProductID" w:val="1922 ha"/>
        </w:smartTagPr>
        <w:r>
          <w:t>1922 ha</w:t>
        </w:r>
      </w:smartTag>
      <w:r>
        <w:t xml:space="preserve">, VI- </w:t>
      </w:r>
      <w:smartTag w:uri="urn:schemas-microsoft-com:office:smarttags" w:element="metricconverter">
        <w:smartTagPr>
          <w:attr w:name="ProductID" w:val="219 ha"/>
        </w:smartTagPr>
        <w:r>
          <w:t>219 ha</w:t>
        </w:r>
      </w:smartTag>
      <w:r>
        <w:t>.</w:t>
      </w:r>
    </w:p>
    <w:p w:rsidR="003B42C6" w:rsidRDefault="003B42C6" w:rsidP="003B42C6">
      <w:r>
        <w:rPr>
          <w:szCs w:val="24"/>
        </w:rPr>
        <w:t>Na terenie LGD nie występują bogactwa naturalne.</w:t>
      </w:r>
      <w:r>
        <w:t xml:space="preserve"> </w:t>
      </w:r>
    </w:p>
    <w:p w:rsidR="003B42C6" w:rsidRDefault="003B42C6" w:rsidP="003B42C6">
      <w:pPr>
        <w:pStyle w:val="Tekstpodstawowywcity"/>
        <w:spacing w:line="240" w:lineRule="auto"/>
        <w:ind w:firstLine="0"/>
        <w:rPr>
          <w:b/>
        </w:rPr>
      </w:pPr>
    </w:p>
    <w:p w:rsidR="003B42C6" w:rsidRDefault="003B42C6" w:rsidP="003B42C6">
      <w:pPr>
        <w:pStyle w:val="Tekstpodstawowywcity"/>
        <w:spacing w:line="240" w:lineRule="auto"/>
        <w:ind w:firstLine="0"/>
        <w:rPr>
          <w:b/>
        </w:rPr>
      </w:pPr>
      <w:r>
        <w:rPr>
          <w:b/>
        </w:rPr>
        <w:t>Lasy</w:t>
      </w:r>
    </w:p>
    <w:p w:rsidR="003B42C6" w:rsidRDefault="003B42C6" w:rsidP="003B42C6">
      <w:pPr>
        <w:pStyle w:val="Styl1"/>
        <w:spacing w:line="240" w:lineRule="auto"/>
        <w:rPr>
          <w:rFonts w:ascii="Times New Roman" w:hAnsi="Times New Roman"/>
        </w:rPr>
      </w:pPr>
      <w:r>
        <w:rPr>
          <w:rFonts w:ascii="Times New Roman" w:hAnsi="Times New Roman"/>
        </w:rPr>
        <w:t xml:space="preserve">Powierzchnia lasów obszaru LGD wynosi </w:t>
      </w:r>
      <w:smartTag w:uri="urn:schemas-microsoft-com:office:smarttags" w:element="metricconverter">
        <w:smartTagPr>
          <w:attr w:name="ProductID" w:val="13686 ha"/>
        </w:smartTagPr>
        <w:r>
          <w:rPr>
            <w:rFonts w:ascii="Times New Roman" w:hAnsi="Times New Roman"/>
          </w:rPr>
          <w:t>13686 ha</w:t>
        </w:r>
      </w:smartTag>
      <w:r>
        <w:rPr>
          <w:rFonts w:ascii="Times New Roman" w:hAnsi="Times New Roman"/>
        </w:rPr>
        <w:t xml:space="preserve">, z czego lasy prywatne zajmują </w:t>
      </w:r>
      <w:smartTag w:uri="urn:schemas-microsoft-com:office:smarttags" w:element="metricconverter">
        <w:smartTagPr>
          <w:attr w:name="ProductID" w:val="8966 ha"/>
        </w:smartTagPr>
        <w:r>
          <w:rPr>
            <w:rFonts w:ascii="Times New Roman" w:hAnsi="Times New Roman"/>
          </w:rPr>
          <w:t>8966 ha</w:t>
        </w:r>
      </w:smartTag>
      <w:r>
        <w:rPr>
          <w:rFonts w:ascii="Times New Roman" w:hAnsi="Times New Roman"/>
        </w:rPr>
        <w:t xml:space="preserve"> czyli 65,6 %. Lasy zajmują 50,96 % powierzchni LGD i jest to znacznie wyższa wartość od średniej dla kraju, która wynosi 28,4%, województwa małopolskiego – 28,5%, a nawet średniej lesistości powiatu nowotarskiego wynoszącej 36,9%.</w:t>
      </w:r>
    </w:p>
    <w:p w:rsidR="003B42C6" w:rsidRDefault="003B42C6" w:rsidP="003B42C6">
      <w:pPr>
        <w:pStyle w:val="Tekstpodstawowywcity"/>
        <w:spacing w:line="240" w:lineRule="auto"/>
        <w:ind w:firstLine="0"/>
      </w:pPr>
      <w:r>
        <w:t>Z przyrodniczego punktu widzenia szczególnie cenne są ponad 100-letnie drzewostany występujące w 3 dość zwartych kompleksach w paśmie Lubania i Dzwonkówki. Równie cenne są nasienne drzewostany jodły i modrzewia usytuowane na stokach Marszałka.</w:t>
      </w:r>
    </w:p>
    <w:p w:rsidR="003B42C6" w:rsidRDefault="003B42C6" w:rsidP="003B42C6">
      <w:pPr>
        <w:pStyle w:val="Tekstpodstawowywcity"/>
        <w:spacing w:line="240" w:lineRule="auto"/>
        <w:ind w:firstLine="0"/>
        <w:rPr>
          <w:sz w:val="18"/>
        </w:rPr>
      </w:pPr>
    </w:p>
    <w:tbl>
      <w:tblPr>
        <w:tblW w:w="0" w:type="auto"/>
        <w:tblInd w:w="108" w:type="dxa"/>
        <w:tblLayout w:type="fixed"/>
        <w:tblLook w:val="0000"/>
      </w:tblPr>
      <w:tblGrid>
        <w:gridCol w:w="1701"/>
        <w:gridCol w:w="1304"/>
        <w:gridCol w:w="1248"/>
        <w:gridCol w:w="1220"/>
        <w:gridCol w:w="1050"/>
        <w:gridCol w:w="1163"/>
        <w:gridCol w:w="1418"/>
      </w:tblGrid>
      <w:tr w:rsidR="003B42C6">
        <w:tc>
          <w:tcPr>
            <w:tcW w:w="1701"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p>
        </w:tc>
        <w:tc>
          <w:tcPr>
            <w:tcW w:w="1304"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r>
              <w:rPr>
                <w:sz w:val="22"/>
                <w:szCs w:val="22"/>
              </w:rPr>
              <w:t>Krościenko</w:t>
            </w:r>
          </w:p>
        </w:tc>
        <w:tc>
          <w:tcPr>
            <w:tcW w:w="1248"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r>
              <w:rPr>
                <w:sz w:val="22"/>
                <w:szCs w:val="22"/>
              </w:rPr>
              <w:t>Ochotnica</w:t>
            </w:r>
          </w:p>
        </w:tc>
        <w:tc>
          <w:tcPr>
            <w:tcW w:w="1220"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r>
              <w:rPr>
                <w:sz w:val="22"/>
                <w:szCs w:val="22"/>
              </w:rPr>
              <w:t>Czorsztyn</w:t>
            </w:r>
          </w:p>
        </w:tc>
        <w:tc>
          <w:tcPr>
            <w:tcW w:w="1050"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r>
              <w:rPr>
                <w:sz w:val="22"/>
                <w:szCs w:val="22"/>
              </w:rPr>
              <w:t>Obszar LGD</w:t>
            </w:r>
          </w:p>
        </w:tc>
        <w:tc>
          <w:tcPr>
            <w:tcW w:w="1163" w:type="dxa"/>
            <w:tcBorders>
              <w:top w:val="single" w:sz="4" w:space="0" w:color="000000"/>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szCs w:val="22"/>
              </w:rPr>
            </w:pPr>
            <w:r>
              <w:rPr>
                <w:sz w:val="22"/>
                <w:szCs w:val="22"/>
              </w:rPr>
              <w:t>Polska wiejska</w:t>
            </w:r>
          </w:p>
        </w:tc>
        <w:tc>
          <w:tcPr>
            <w:tcW w:w="1418" w:type="dxa"/>
            <w:tcBorders>
              <w:top w:val="single" w:sz="4" w:space="0" w:color="000000"/>
              <w:left w:val="single" w:sz="4" w:space="0" w:color="000000"/>
              <w:bottom w:val="single" w:sz="4" w:space="0" w:color="000000"/>
              <w:right w:val="single" w:sz="4" w:space="0" w:color="000000"/>
            </w:tcBorders>
          </w:tcPr>
          <w:p w:rsidR="003B42C6" w:rsidRDefault="003B42C6">
            <w:pPr>
              <w:pStyle w:val="Tekstpodstawowywcity"/>
              <w:snapToGrid w:val="0"/>
              <w:spacing w:line="240" w:lineRule="auto"/>
              <w:ind w:firstLine="0"/>
              <w:jc w:val="center"/>
              <w:rPr>
                <w:sz w:val="22"/>
                <w:szCs w:val="22"/>
              </w:rPr>
            </w:pPr>
            <w:r>
              <w:rPr>
                <w:sz w:val="22"/>
                <w:szCs w:val="22"/>
              </w:rPr>
              <w:t>Woj. Małopolskie</w:t>
            </w:r>
          </w:p>
        </w:tc>
      </w:tr>
      <w:tr w:rsidR="003B42C6">
        <w:tc>
          <w:tcPr>
            <w:tcW w:w="1701"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rPr>
                <w:sz w:val="22"/>
              </w:rPr>
            </w:pPr>
            <w:r>
              <w:rPr>
                <w:sz w:val="22"/>
              </w:rPr>
              <w:t>Lesistość w %</w:t>
            </w:r>
          </w:p>
        </w:tc>
        <w:tc>
          <w:tcPr>
            <w:tcW w:w="1304"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rPr>
            </w:pPr>
            <w:r>
              <w:rPr>
                <w:sz w:val="22"/>
              </w:rPr>
              <w:t>49, 95</w:t>
            </w:r>
          </w:p>
        </w:tc>
        <w:tc>
          <w:tcPr>
            <w:tcW w:w="1248"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rPr>
            </w:pPr>
            <w:r>
              <w:rPr>
                <w:sz w:val="22"/>
              </w:rPr>
              <w:t>58,13</w:t>
            </w:r>
          </w:p>
        </w:tc>
        <w:tc>
          <w:tcPr>
            <w:tcW w:w="1220"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rPr>
            </w:pPr>
            <w:r>
              <w:rPr>
                <w:sz w:val="22"/>
              </w:rPr>
              <w:t xml:space="preserve">44,8 </w:t>
            </w:r>
          </w:p>
        </w:tc>
        <w:tc>
          <w:tcPr>
            <w:tcW w:w="1050"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rPr>
            </w:pPr>
            <w:r>
              <w:rPr>
                <w:sz w:val="22"/>
              </w:rPr>
              <w:t>50,96</w:t>
            </w:r>
          </w:p>
        </w:tc>
        <w:tc>
          <w:tcPr>
            <w:tcW w:w="1163" w:type="dxa"/>
            <w:tcBorders>
              <w:top w:val="nil"/>
              <w:left w:val="single" w:sz="4" w:space="0" w:color="000000"/>
              <w:bottom w:val="single" w:sz="4" w:space="0" w:color="000000"/>
              <w:right w:val="nil"/>
            </w:tcBorders>
          </w:tcPr>
          <w:p w:rsidR="003B42C6" w:rsidRDefault="003B42C6">
            <w:pPr>
              <w:pStyle w:val="Tekstpodstawowywcity"/>
              <w:snapToGrid w:val="0"/>
              <w:spacing w:line="240" w:lineRule="auto"/>
              <w:ind w:firstLine="0"/>
              <w:jc w:val="center"/>
              <w:rPr>
                <w:sz w:val="22"/>
              </w:rPr>
            </w:pPr>
            <w:r>
              <w:rPr>
                <w:sz w:val="22"/>
              </w:rPr>
              <w:t>29,55</w:t>
            </w:r>
          </w:p>
        </w:tc>
        <w:tc>
          <w:tcPr>
            <w:tcW w:w="1418" w:type="dxa"/>
            <w:tcBorders>
              <w:top w:val="nil"/>
              <w:left w:val="single" w:sz="4" w:space="0" w:color="000000"/>
              <w:bottom w:val="single" w:sz="4" w:space="0" w:color="000000"/>
              <w:right w:val="single" w:sz="4" w:space="0" w:color="000000"/>
            </w:tcBorders>
          </w:tcPr>
          <w:p w:rsidR="003B42C6" w:rsidRDefault="003B42C6">
            <w:pPr>
              <w:pStyle w:val="Tekstpodstawowywcity"/>
              <w:snapToGrid w:val="0"/>
              <w:spacing w:line="240" w:lineRule="auto"/>
              <w:ind w:firstLine="0"/>
              <w:jc w:val="center"/>
              <w:rPr>
                <w:sz w:val="22"/>
              </w:rPr>
            </w:pPr>
            <w:r>
              <w:rPr>
                <w:sz w:val="22"/>
              </w:rPr>
              <w:t>28,5</w:t>
            </w:r>
          </w:p>
        </w:tc>
      </w:tr>
    </w:tbl>
    <w:p w:rsidR="003B42C6" w:rsidRDefault="003B42C6" w:rsidP="003B42C6">
      <w:pPr>
        <w:pStyle w:val="Tekstpodstawowywcity"/>
        <w:spacing w:line="240" w:lineRule="auto"/>
        <w:ind w:firstLine="0"/>
        <w:rPr>
          <w:i/>
        </w:rPr>
      </w:pPr>
      <w:r>
        <w:rPr>
          <w:i/>
        </w:rPr>
        <w:t>GUS BRD-2006</w:t>
      </w:r>
    </w:p>
    <w:p w:rsidR="003B42C6" w:rsidRDefault="003B42C6" w:rsidP="003B42C6">
      <w:pPr>
        <w:pStyle w:val="Styl1"/>
        <w:spacing w:line="240" w:lineRule="auto"/>
        <w:rPr>
          <w:rFonts w:ascii="Times New Roman" w:hAnsi="Times New Roman"/>
        </w:rPr>
      </w:pPr>
      <w:r>
        <w:rPr>
          <w:rFonts w:ascii="Times New Roman" w:hAnsi="Times New Roman"/>
        </w:rPr>
        <w:lastRenderedPageBreak/>
        <w:t xml:space="preserve">Wyraźniej znaczną przewagę powierzchni lasów można zobaczyć poniżej w ujęciu graficznym. </w:t>
      </w:r>
    </w:p>
    <w:p w:rsidR="003B42C6" w:rsidRDefault="003B42C6" w:rsidP="003B42C6">
      <w:pPr>
        <w:pStyle w:val="Tekstpodstawowy31"/>
        <w:rPr>
          <w:sz w:val="24"/>
        </w:rPr>
      </w:pPr>
      <w:r>
        <w:t xml:space="preserve">              </w:t>
      </w:r>
      <w:r w:rsidR="00582194">
        <w:rPr>
          <w:noProof/>
          <w:lang w:eastAsia="pl-PL"/>
        </w:rPr>
        <w:drawing>
          <wp:inline distT="0" distB="0" distL="0" distR="0">
            <wp:extent cx="5382895" cy="1614170"/>
            <wp:effectExtent l="1905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382895" cy="1614170"/>
                    </a:xfrm>
                    <a:prstGeom prst="rect">
                      <a:avLst/>
                    </a:prstGeom>
                    <a:solidFill>
                      <a:srgbClr val="FFFFFF"/>
                    </a:solidFill>
                    <a:ln w="9525">
                      <a:noFill/>
                      <a:miter lim="800000"/>
                      <a:headEnd/>
                      <a:tailEnd/>
                    </a:ln>
                  </pic:spPr>
                </pic:pic>
              </a:graphicData>
            </a:graphic>
          </wp:inline>
        </w:drawing>
      </w:r>
    </w:p>
    <w:p w:rsidR="003B42C6" w:rsidRDefault="003B42C6" w:rsidP="003B42C6">
      <w:pPr>
        <w:pStyle w:val="Tekstpodstawowy31"/>
        <w:spacing w:after="0"/>
        <w:jc w:val="both"/>
        <w:rPr>
          <w:sz w:val="24"/>
        </w:rPr>
      </w:pPr>
      <w:r>
        <w:rPr>
          <w:sz w:val="24"/>
        </w:rPr>
        <w:t xml:space="preserve">W północnej i wschodniej części </w:t>
      </w:r>
      <w:r>
        <w:rPr>
          <w:sz w:val="24"/>
          <w:u w:val="single"/>
        </w:rPr>
        <w:t>gminy Krościenko</w:t>
      </w:r>
      <w:r>
        <w:rPr>
          <w:sz w:val="24"/>
        </w:rPr>
        <w:t xml:space="preserve"> występują głównie drzewostany mieszane, w których dominują buk, jodła, świerk i brzoza. Dominującymi leśnymi typami siedliskowymi są: las górski (zajmujący 73 % ogółu powierzchni gminy), las mieszany górski (23 %) oraz bór mieszany górski. Na północnych stokach Pienin dominuje buczyna karpacka z jodłą i bukiem, z kolei w niektórych dolinach górskich wykształciły się płaty olszynki karpackiej. W rejonie Hałuszowej rosną naturalne drzewostany jodłowo-świerkowe                      z acidofilnymi gatunkami roślin. W obszarze </w:t>
      </w:r>
      <w:r>
        <w:rPr>
          <w:sz w:val="24"/>
          <w:u w:val="single"/>
        </w:rPr>
        <w:t>otuliny Pienińskiego Parku Narodowego</w:t>
      </w:r>
      <w:r>
        <w:rPr>
          <w:sz w:val="24"/>
        </w:rPr>
        <w:t xml:space="preserve"> znajduje się kilka interesujących zbiorowisk leśnych, a mianowicie buczyna karpacka                   w wariancie jodłowym, dolnoreglowy bór mieszany jodłowo-świerkowy, zubożałe płaty olszynki karpackiej, jedliny, ciepłolubna buczyna storczykowa. Szczególnie atrakcyjne są reliktowe laski sosnowe stanowiące najbardziej kserotermiczne zbiorowisko leśne Pienin.</w:t>
      </w:r>
    </w:p>
    <w:p w:rsidR="003B42C6" w:rsidRDefault="003B42C6" w:rsidP="003B42C6">
      <w:pPr>
        <w:pStyle w:val="Tekstpodstawowy31"/>
        <w:spacing w:after="0"/>
        <w:jc w:val="both"/>
        <w:rPr>
          <w:color w:val="000000"/>
          <w:sz w:val="24"/>
        </w:rPr>
      </w:pPr>
      <w:r>
        <w:rPr>
          <w:color w:val="000000"/>
          <w:sz w:val="24"/>
          <w:u w:val="single"/>
        </w:rPr>
        <w:t>Gmina Ochotnica Dolna</w:t>
      </w:r>
      <w:r>
        <w:rPr>
          <w:color w:val="000000"/>
          <w:sz w:val="24"/>
        </w:rPr>
        <w:t xml:space="preserve">, podobnie jak cały obszar Gorców jest obszarem silnie zalesionym. Las górski to miejsce występowania buka, domieszkowo występuje jawor, wiąz górski, jodła  i niekiedy świerk. Na 20% powierzchni Gminy występuje siedlisko lasu mieszanego górskiego. Las ten charakterystyczny jest dla regla dolnego i obejmuje zbiorowiska kwaśnej buczyny górskiej oraz las jodłowy. Przeważają w nim drzewostany bukowe z domieszką świerka i jodły, wykształcone w obrębie grzbietów górskich i stromych stoków podatnych na procesy ługowania. Kolejnym siedliskiem jest bór mieszany górski, który stanowi około 10% powierzchni leśnej i obejmuje strefę przejściową miedzy reglami. W aktualnym składzie gatunkowym przeważają gatunki iglaste, zajmujące około 80% powierzchni leśnej. Największy udział posiada świerk i jodła. Gatunkami uzupełniającymi są sosna i modrzew. Spośród gatunków liściastych, najliczniej reprezentowany jest buk, brzoza i jawor. </w:t>
      </w:r>
    </w:p>
    <w:p w:rsidR="003B42C6" w:rsidRDefault="003B42C6" w:rsidP="003B42C6">
      <w:pPr>
        <w:pStyle w:val="Tekstpodstawowywcity"/>
        <w:spacing w:line="240" w:lineRule="auto"/>
        <w:ind w:firstLine="0"/>
        <w:rPr>
          <w:u w:val="single"/>
        </w:rPr>
      </w:pPr>
      <w:r>
        <w:rPr>
          <w:u w:val="single"/>
        </w:rPr>
        <w:t>Szansę tego regionu upatruje się w mądrym i zrównoważonym wykorzystaniu zasobów lasów-jako miejsc do turystki pieszej, turystyki przyrodniczej czy jako zasobów owoców runa leśnego, które są obecnie w niewielkim stopniu wykorzystywane przez mieszkańców na potrzeby własne.</w:t>
      </w:r>
    </w:p>
    <w:p w:rsidR="003B42C6" w:rsidRDefault="003B42C6" w:rsidP="003B42C6">
      <w:pPr>
        <w:pStyle w:val="Tekstpodstawowywcity"/>
        <w:spacing w:line="240" w:lineRule="auto"/>
        <w:ind w:firstLine="0"/>
        <w:rPr>
          <w:b/>
        </w:rPr>
      </w:pPr>
    </w:p>
    <w:p w:rsidR="003B42C6" w:rsidRDefault="003B42C6" w:rsidP="003B42C6">
      <w:pPr>
        <w:pStyle w:val="Tekstpodstawowywcity"/>
        <w:spacing w:line="240" w:lineRule="auto"/>
        <w:ind w:firstLine="0"/>
        <w:rPr>
          <w:b/>
        </w:rPr>
      </w:pPr>
      <w:r>
        <w:rPr>
          <w:b/>
        </w:rPr>
        <w:t>Rzeki i zbiorniki wodne oraz ich stan czystości</w:t>
      </w:r>
    </w:p>
    <w:p w:rsidR="003B42C6" w:rsidRDefault="003B42C6" w:rsidP="003B42C6">
      <w:pPr>
        <w:jc w:val="both"/>
        <w:rPr>
          <w:bCs/>
          <w:szCs w:val="24"/>
          <w:u w:val="single"/>
        </w:rPr>
      </w:pPr>
      <w:r>
        <w:t>Obszar Gorców należy do zlewisk Raby i Dunajca, który jest prawym dopływem Wisły, powstałym z połączenia Białego i Czarnego Dunajca w okolicy Nowego Targu, na terenie Kotliny Orawsko-Nowotarskiej. Dunajec przepływa przez 5 krain geograficznych: Pieniny, Beskid Sądecki, Kotlinę Sądecką, Pogórze Rożnowskie i Nizinę Nadwiślańską. Dunajec jest zasilany lewostronnie, oprócz Krośniczanki i Ochotnicy, licznymi drobnymi potokami spływającymi doń z otaczających wzniesień Gorców, zaś prawostronnie potoki odwadniające zachodnie stoki Pasma Radziejowej. Najdłuższe z nich to potok Kozłecki i Podkijowski. Powyżej Krościenka Dunajec płynie malowniczą, krętą doliną przełomową. Wody zwykłe               w gminie Krościenko są głównie typu węglanowo- wapniowo-magnezowego (HCO</w:t>
      </w:r>
      <w:r>
        <w:rPr>
          <w:vertAlign w:val="subscript"/>
        </w:rPr>
        <w:t>3</w:t>
      </w:r>
      <w:r>
        <w:t xml:space="preserve">-Ca-Mg). Niska mineralizacja wód wskazuje na bliskie położenie stref zasilania i krótką drogę krążenia. </w:t>
      </w:r>
      <w:r>
        <w:lastRenderedPageBreak/>
        <w:t xml:space="preserve">Skutkuje to dużą ich podatnością na zanieczyszczenie z powierzchni terenu. Jakość tych wód – zalegających w utworach podczwartorzędowych – jest dobra. Są one wykorzystywane do zaopatrzenia ludności lokalnej w wodę pitną i na potrzeby gospodarcze. Jak już wspominano, większość gospodarstw jest zaopatrywana w wodę przez lokalne wodociągi, czerpiące wodę ze źródeł lub ze studni kopanych. Wodociągi działają na zasadzie grawitacyjnej poprzez ich lokalizowanie powyżej budynków. </w:t>
      </w:r>
      <w:r>
        <w:rPr>
          <w:bCs/>
          <w:szCs w:val="24"/>
          <w:u w:val="single"/>
        </w:rPr>
        <w:t>Mocna stroną obszaru LGD „Gorce- Pieniny” jest położone na jego terenie Jezioro Czorsztyńskie.</w:t>
      </w:r>
    </w:p>
    <w:p w:rsidR="003B42C6" w:rsidRDefault="003B42C6" w:rsidP="003B42C6">
      <w:pPr>
        <w:autoSpaceDE w:val="0"/>
        <w:jc w:val="both"/>
        <w:rPr>
          <w:bCs/>
          <w:szCs w:val="24"/>
          <w:u w:val="single"/>
        </w:rPr>
      </w:pPr>
    </w:p>
    <w:p w:rsidR="003B42C6" w:rsidRDefault="003B42C6" w:rsidP="003B42C6">
      <w:pPr>
        <w:autoSpaceDE w:val="0"/>
        <w:jc w:val="both"/>
        <w:rPr>
          <w:b/>
          <w:bCs/>
          <w:i/>
          <w:szCs w:val="24"/>
        </w:rPr>
      </w:pPr>
      <w:r>
        <w:rPr>
          <w:b/>
          <w:bCs/>
          <w:i/>
          <w:szCs w:val="24"/>
        </w:rPr>
        <w:t>Zespół Zbiorników Wodnych Czorsztyn – Niedzica – Sromowce Wyżne (ZZW)</w:t>
      </w:r>
    </w:p>
    <w:p w:rsidR="003B42C6" w:rsidRDefault="003B42C6" w:rsidP="003B42C6">
      <w:pPr>
        <w:autoSpaceDE w:val="0"/>
        <w:jc w:val="both"/>
        <w:rPr>
          <w:szCs w:val="24"/>
        </w:rPr>
      </w:pPr>
      <w:r>
        <w:rPr>
          <w:szCs w:val="24"/>
        </w:rPr>
        <w:t xml:space="preserve">Cały obszar gminy Czorsztyn jest położony w obrębie zlewiska Morza Bałtyckiego, dorzecza Wisły, w zlewni Dunajca odwadniany przez jego lewobrzeżne dopływy. Dominującymi elementami hydrologicznymi w tym obszarze są zbiorniki Czorsztyn – Niedzica ze zbiornikiem wyrównawczym Sromowce Wyżne oraz odcinek Dunajca położony poniżej zbiornika. Historia budowy zbiornika sięga początku XX wieku. Orędownikiem budowy był Gabriel Narutowicz – wybitny naukowiec i pierwszy Prezydent RP. Budowa zbiornika została zakończona w 1997 roku. Zbiornik, zwany obecnie Jeziorem Czorsztyńskim ma powierzchnie zalewu równą </w:t>
      </w:r>
      <w:smartTag w:uri="urn:schemas-microsoft-com:office:smarttags" w:element="metricconverter">
        <w:smartTagPr>
          <w:attr w:name="ProductID" w:val="1120 ha"/>
        </w:smartTagPr>
        <w:r>
          <w:rPr>
            <w:szCs w:val="24"/>
          </w:rPr>
          <w:t>1120 ha</w:t>
        </w:r>
      </w:smartTag>
      <w:r>
        <w:rPr>
          <w:szCs w:val="24"/>
        </w:rPr>
        <w:t xml:space="preserve"> / max. 1335 ha/ zaś zbiornik w Sromowcach Wyżnych, którego celem jest zapewnienie równomiernego odpływu wód- powierzchnie </w:t>
      </w:r>
      <w:smartTag w:uri="urn:schemas-microsoft-com:office:smarttags" w:element="metricconverter">
        <w:smartTagPr>
          <w:attr w:name="ProductID" w:val="95 ha"/>
        </w:smartTagPr>
        <w:r>
          <w:rPr>
            <w:szCs w:val="24"/>
          </w:rPr>
          <w:t>95 ha</w:t>
        </w:r>
      </w:smartTag>
      <w:r>
        <w:rPr>
          <w:szCs w:val="24"/>
        </w:rPr>
        <w:t>.</w:t>
      </w:r>
    </w:p>
    <w:p w:rsidR="003B42C6" w:rsidRDefault="003B42C6" w:rsidP="003B42C6">
      <w:pPr>
        <w:autoSpaceDE w:val="0"/>
        <w:jc w:val="both"/>
        <w:rPr>
          <w:szCs w:val="24"/>
        </w:rPr>
      </w:pPr>
      <w:r>
        <w:rPr>
          <w:szCs w:val="24"/>
        </w:rPr>
        <w:t>ZZW jest obecnie niewątpliwą atrakcją turystyczną podobnie jak samo jezioro czorsztyńskie, nad którego spokojnymi wodami górują tak bliskie Tatry. Aktualnie ZZW nosi nazwę Zespół Elektrowni Wodnych Niedzica S. A. Jednak ich budowa wpłynęła znacząco na życie gminy – tak negatywnie jak i pozytywnie. Pod woda znalazły się Maniowy i piękny, stary Czorsztyn – stolica gminy (niektóre obiekty zostały przeniesione do „ Osady Turystycznej Czorsztyn”- skansenu) oraz</w:t>
      </w:r>
      <w:r>
        <w:rPr>
          <w:b/>
          <w:szCs w:val="24"/>
        </w:rPr>
        <w:t xml:space="preserve"> </w:t>
      </w:r>
      <w:r>
        <w:rPr>
          <w:rStyle w:val="Pogrubienie"/>
          <w:b w:val="0"/>
          <w:szCs w:val="24"/>
        </w:rPr>
        <w:t>dolna część Kluszkowiec.</w:t>
      </w:r>
      <w:r>
        <w:rPr>
          <w:rFonts w:ascii="Arial" w:hAnsi="Arial" w:cs="Arial"/>
          <w:sz w:val="22"/>
          <w:szCs w:val="22"/>
        </w:rPr>
        <w:t xml:space="preserve"> </w:t>
      </w:r>
      <w:r>
        <w:rPr>
          <w:szCs w:val="24"/>
        </w:rPr>
        <w:t>Beneficjantem budowy zapory była ODGW Okręgowa Dyrekcja Gospodarki Wodnej Kraków obecne RZGW.</w:t>
      </w:r>
      <w:r>
        <w:rPr>
          <w:rFonts w:ascii="Arial" w:hAnsi="Arial" w:cs="Arial"/>
          <w:sz w:val="22"/>
          <w:szCs w:val="22"/>
        </w:rPr>
        <w:t xml:space="preserve"> </w:t>
      </w:r>
      <w:r>
        <w:rPr>
          <w:szCs w:val="24"/>
        </w:rPr>
        <w:t>Budowa zapory zmieniła warunki życia mieszkańców Gminy, szczególnie Maniów i Czorsztyna, ale jednocześnie ogromnie podniosła i tak wspaniałe walory turystyczne, które gmina stara się wykorzystać.</w:t>
      </w:r>
    </w:p>
    <w:p w:rsidR="003B42C6" w:rsidRDefault="003B42C6" w:rsidP="003B42C6">
      <w:pPr>
        <w:autoSpaceDE w:val="0"/>
        <w:jc w:val="both"/>
        <w:rPr>
          <w:szCs w:val="24"/>
        </w:rPr>
      </w:pPr>
    </w:p>
    <w:p w:rsidR="003B42C6" w:rsidRDefault="003B42C6" w:rsidP="003B42C6">
      <w:pPr>
        <w:pStyle w:val="Nagwek4"/>
        <w:spacing w:before="0" w:after="0"/>
        <w:jc w:val="both"/>
        <w:rPr>
          <w:sz w:val="24"/>
          <w:szCs w:val="24"/>
        </w:rPr>
      </w:pPr>
      <w:r>
        <w:rPr>
          <w:sz w:val="24"/>
          <w:szCs w:val="24"/>
        </w:rPr>
        <w:t xml:space="preserve">Wody geotermalne </w:t>
      </w:r>
    </w:p>
    <w:p w:rsidR="003B42C6" w:rsidRDefault="003B42C6" w:rsidP="003B42C6">
      <w:pPr>
        <w:jc w:val="both"/>
      </w:pPr>
      <w:r>
        <w:t>Na dzień dzisiejszy wiadomo o istnieniu wód geotermalnych na terenie gminy Krościenko. Wg. specjalistów z Oddziału Podkarpackiego PAN są one znaczne. Niestety, na razie nie prowadzone są badania na ten temat. Najbliższymi wykorzystanymi źródłami są geotermalne wody w Szczawnicy, a w Polsce pojawiają się już dobre przykłady wykorzystania takich źródeł zarówno do celów turystycznych jak i ogrzewania budynków, całych miejscowości. Przykładem może być Uniejów pod Łodzią.</w:t>
      </w:r>
    </w:p>
    <w:p w:rsidR="003B42C6" w:rsidRDefault="003B42C6" w:rsidP="003B42C6">
      <w:pPr>
        <w:jc w:val="both"/>
      </w:pPr>
    </w:p>
    <w:p w:rsidR="003B42C6" w:rsidRDefault="003B42C6" w:rsidP="003B42C6">
      <w:pPr>
        <w:pStyle w:val="Nagwek4"/>
        <w:spacing w:before="0" w:after="0"/>
        <w:jc w:val="both"/>
        <w:rPr>
          <w:sz w:val="24"/>
          <w:szCs w:val="24"/>
        </w:rPr>
      </w:pPr>
      <w:r>
        <w:rPr>
          <w:sz w:val="24"/>
          <w:szCs w:val="24"/>
        </w:rPr>
        <w:t>Wody mineralne i lecznicze</w:t>
      </w:r>
    </w:p>
    <w:p w:rsidR="003B42C6" w:rsidRDefault="003B42C6" w:rsidP="003B42C6">
      <w:pPr>
        <w:jc w:val="both"/>
      </w:pPr>
      <w:r>
        <w:t>Na terenie byłego obszaru górniczego „Krościenko” znajdują się cztery ujęcia wody leczniczej o zasobach eksploatacyjnych zatwierdzonych w kategorii „B”: „Stefan”, „Michalina”, „Maria” i „Dzikie”. Oprócz tych ujęć w niewielkiej odległości są zlokalizowane dwa źródła z wodą mineralną o własnościach leczniczych: „Z-</w:t>
      </w:r>
      <w:smartTag w:uri="urn:schemas-microsoft-com:office:smarttags" w:element="metricconverter">
        <w:smartTagPr>
          <w:attr w:name="ProductID" w:val="1”"/>
        </w:smartTagPr>
        <w:r>
          <w:t>1”</w:t>
        </w:r>
      </w:smartTag>
      <w:r>
        <w:t xml:space="preserve"> i „Z-</w:t>
      </w:r>
      <w:smartTag w:uri="urn:schemas-microsoft-com:office:smarttags" w:element="metricconverter">
        <w:smartTagPr>
          <w:attr w:name="ProductID" w:val="2”"/>
        </w:smartTagPr>
        <w:r>
          <w:t>2”</w:t>
        </w:r>
      </w:smartTag>
      <w:r>
        <w:t xml:space="preserve">. </w:t>
      </w:r>
    </w:p>
    <w:p w:rsidR="003B42C6" w:rsidRDefault="003B42C6" w:rsidP="003B42C6">
      <w:pPr>
        <w:pStyle w:val="program"/>
        <w:spacing w:after="0"/>
        <w:ind w:firstLine="0"/>
        <w:rPr>
          <w:sz w:val="24"/>
          <w:szCs w:val="24"/>
          <w:u w:val="single"/>
        </w:rPr>
      </w:pPr>
      <w:r>
        <w:rPr>
          <w:sz w:val="24"/>
          <w:szCs w:val="24"/>
          <w:u w:val="single"/>
        </w:rPr>
        <w:t xml:space="preserve">Mocną stroną tego regionu jest występowanie wód leczniczych  w Krościenku i jego okolicy oraz wód geotermalnych , które poprzez mądre ich zagospodarowanie na cele rozwoju turystyki i wodolecznictwa ,oraz ekologicznych form pozyskiwania energii stanowią szanse dla tego regionu. </w:t>
      </w:r>
    </w:p>
    <w:p w:rsidR="003B42C6" w:rsidRDefault="003B42C6" w:rsidP="003B42C6">
      <w:pPr>
        <w:pStyle w:val="program"/>
        <w:spacing w:after="0"/>
        <w:ind w:firstLine="0"/>
        <w:rPr>
          <w:b/>
          <w:sz w:val="24"/>
          <w:szCs w:val="24"/>
          <w:u w:val="single"/>
        </w:rPr>
      </w:pPr>
    </w:p>
    <w:p w:rsidR="003B42C6" w:rsidRDefault="003B42C6" w:rsidP="003B42C6">
      <w:pPr>
        <w:pStyle w:val="program"/>
        <w:spacing w:after="0"/>
        <w:ind w:firstLine="0"/>
        <w:rPr>
          <w:b/>
          <w:sz w:val="24"/>
          <w:szCs w:val="24"/>
        </w:rPr>
      </w:pPr>
      <w:r>
        <w:rPr>
          <w:b/>
          <w:sz w:val="24"/>
          <w:szCs w:val="24"/>
        </w:rPr>
        <w:t>Ochrona przyrody</w:t>
      </w:r>
    </w:p>
    <w:p w:rsidR="003B42C6" w:rsidRDefault="003B42C6" w:rsidP="003B42C6">
      <w:pPr>
        <w:pStyle w:val="program"/>
        <w:spacing w:after="0"/>
        <w:ind w:firstLine="0"/>
        <w:rPr>
          <w:sz w:val="24"/>
          <w:szCs w:val="24"/>
        </w:rPr>
      </w:pPr>
      <w:r>
        <w:rPr>
          <w:sz w:val="24"/>
          <w:szCs w:val="24"/>
        </w:rPr>
        <w:t xml:space="preserve">Geograficznie na obszarze działania LGD znajdują się pasma górskie: Pieniny i Gorce,                 w których znajduje się Pieniński Park Narodowy, Gorczański Park Narodowy oraz częściowo Popradzki Park Krajobrazowy. </w:t>
      </w:r>
    </w:p>
    <w:p w:rsidR="003B42C6" w:rsidRDefault="003B42C6" w:rsidP="003B42C6">
      <w:pPr>
        <w:pStyle w:val="program"/>
        <w:spacing w:after="0"/>
        <w:ind w:firstLine="0"/>
        <w:rPr>
          <w:sz w:val="24"/>
          <w:szCs w:val="24"/>
        </w:rPr>
      </w:pPr>
      <w:r>
        <w:rPr>
          <w:sz w:val="24"/>
          <w:szCs w:val="24"/>
        </w:rPr>
        <w:lastRenderedPageBreak/>
        <w:t xml:space="preserve">Na obszarze najciekawszej i najcenniejszej pod względem przyrodniczym środkowej część Pienin utworzono dwa </w:t>
      </w:r>
      <w:hyperlink r:id="rId17" w:history="1">
        <w:r>
          <w:rPr>
            <w:rStyle w:val="Hipercze"/>
            <w:color w:val="auto"/>
            <w:sz w:val="24"/>
            <w:szCs w:val="24"/>
            <w:u w:val="none"/>
          </w:rPr>
          <w:t>Parki Narodowe</w:t>
        </w:r>
      </w:hyperlink>
      <w:r>
        <w:rPr>
          <w:sz w:val="24"/>
          <w:szCs w:val="24"/>
        </w:rPr>
        <w:t xml:space="preserve"> – </w:t>
      </w:r>
      <w:hyperlink r:id="rId18" w:history="1">
        <w:r>
          <w:rPr>
            <w:rStyle w:val="Hipercze"/>
            <w:color w:val="auto"/>
            <w:sz w:val="24"/>
            <w:szCs w:val="24"/>
            <w:u w:val="none"/>
          </w:rPr>
          <w:t>Pieniński Park Narodowy</w:t>
        </w:r>
      </w:hyperlink>
      <w:r>
        <w:rPr>
          <w:sz w:val="24"/>
          <w:szCs w:val="24"/>
        </w:rPr>
        <w:t xml:space="preserve"> (PPN) po stronie polskiej                    i </w:t>
      </w:r>
      <w:hyperlink r:id="rId19" w:history="1">
        <w:r>
          <w:rPr>
            <w:rStyle w:val="Hipercze"/>
            <w:color w:val="auto"/>
            <w:sz w:val="24"/>
            <w:szCs w:val="24"/>
            <w:u w:val="none"/>
          </w:rPr>
          <w:t>Pieninský Národný park</w:t>
        </w:r>
      </w:hyperlink>
      <w:r>
        <w:rPr>
          <w:sz w:val="24"/>
          <w:szCs w:val="24"/>
        </w:rPr>
        <w:t xml:space="preserve"> (</w:t>
      </w:r>
      <w:hyperlink r:id="rId20" w:history="1">
        <w:r>
          <w:rPr>
            <w:rStyle w:val="Hipercze"/>
            <w:color w:val="auto"/>
            <w:sz w:val="24"/>
            <w:szCs w:val="24"/>
            <w:u w:val="none"/>
          </w:rPr>
          <w:t>PIENAP</w:t>
        </w:r>
      </w:hyperlink>
      <w:r>
        <w:rPr>
          <w:sz w:val="24"/>
          <w:szCs w:val="24"/>
        </w:rPr>
        <w:t xml:space="preserve">) po stronie słowackiej. Występującymi </w:t>
      </w:r>
      <w:hyperlink r:id="rId21" w:history="1">
        <w:r>
          <w:rPr>
            <w:rStyle w:val="Hipercze"/>
            <w:color w:val="auto"/>
            <w:sz w:val="24"/>
            <w:szCs w:val="24"/>
            <w:u w:val="none"/>
          </w:rPr>
          <w:t>Rezerwatami przyrody są:</w:t>
        </w:r>
      </w:hyperlink>
      <w:r>
        <w:rPr>
          <w:sz w:val="24"/>
          <w:szCs w:val="24"/>
        </w:rPr>
        <w:t xml:space="preserve"> </w:t>
      </w:r>
      <w:hyperlink r:id="rId22" w:history="1">
        <w:r>
          <w:rPr>
            <w:rStyle w:val="Hipercze"/>
            <w:color w:val="auto"/>
            <w:sz w:val="24"/>
            <w:szCs w:val="24"/>
            <w:u w:val="none"/>
          </w:rPr>
          <w:t>rezerwat przyrody Biała Woda</w:t>
        </w:r>
      </w:hyperlink>
      <w:r>
        <w:rPr>
          <w:sz w:val="24"/>
          <w:szCs w:val="24"/>
        </w:rPr>
        <w:t xml:space="preserve">, </w:t>
      </w:r>
      <w:hyperlink r:id="rId23" w:history="1">
        <w:r>
          <w:rPr>
            <w:rStyle w:val="Hipercze"/>
            <w:color w:val="auto"/>
            <w:sz w:val="24"/>
            <w:szCs w:val="24"/>
            <w:u w:val="none"/>
          </w:rPr>
          <w:t>rezerwat przyrody Przełom Białki pod Krempachami</w:t>
        </w:r>
      </w:hyperlink>
      <w:r>
        <w:rPr>
          <w:sz w:val="24"/>
          <w:szCs w:val="24"/>
        </w:rPr>
        <w:t xml:space="preserve">, </w:t>
      </w:r>
      <w:hyperlink r:id="rId24" w:history="1">
        <w:r>
          <w:rPr>
            <w:rStyle w:val="Hipercze"/>
            <w:color w:val="auto"/>
            <w:sz w:val="24"/>
            <w:szCs w:val="24"/>
            <w:u w:val="none"/>
          </w:rPr>
          <w:t>rezerwat przyrody Wąwóz Homole</w:t>
        </w:r>
      </w:hyperlink>
      <w:r>
        <w:rPr>
          <w:sz w:val="24"/>
          <w:szCs w:val="24"/>
        </w:rPr>
        <w:t xml:space="preserve">, </w:t>
      </w:r>
      <w:hyperlink r:id="rId25" w:history="1">
        <w:r>
          <w:rPr>
            <w:rStyle w:val="Hipercze"/>
            <w:color w:val="auto"/>
            <w:sz w:val="24"/>
            <w:szCs w:val="24"/>
            <w:u w:val="none"/>
          </w:rPr>
          <w:t>rezerwat przyrody Wysokie Skałki</w:t>
        </w:r>
      </w:hyperlink>
      <w:r>
        <w:rPr>
          <w:sz w:val="24"/>
          <w:szCs w:val="24"/>
        </w:rPr>
        <w:t xml:space="preserve">, </w:t>
      </w:r>
      <w:hyperlink r:id="rId26" w:history="1">
        <w:r>
          <w:rPr>
            <w:rStyle w:val="Hipercze"/>
            <w:color w:val="auto"/>
            <w:sz w:val="24"/>
            <w:szCs w:val="24"/>
            <w:u w:val="none"/>
          </w:rPr>
          <w:t>rezerwat przyrody Zaskalskie- Bodnarówka</w:t>
        </w:r>
      </w:hyperlink>
      <w:r>
        <w:rPr>
          <w:sz w:val="24"/>
          <w:szCs w:val="24"/>
        </w:rPr>
        <w:t xml:space="preserve">. Oprócz atrakcyjności krajobrazowej, Pieniny cechuje zróżnicowana </w:t>
      </w:r>
      <w:hyperlink r:id="rId27" w:history="1">
        <w:r>
          <w:rPr>
            <w:rStyle w:val="Hipercze"/>
            <w:color w:val="auto"/>
            <w:sz w:val="24"/>
            <w:szCs w:val="24"/>
            <w:u w:val="none"/>
          </w:rPr>
          <w:t>szata roślinna</w:t>
        </w:r>
      </w:hyperlink>
      <w:r>
        <w:rPr>
          <w:sz w:val="24"/>
          <w:szCs w:val="24"/>
        </w:rPr>
        <w:t xml:space="preserve">. Wpływają na to następujące czynniki: podłoże wapienne, zróżnicowana morfologia, specyficzny </w:t>
      </w:r>
      <w:hyperlink r:id="rId28" w:history="1">
        <w:r>
          <w:rPr>
            <w:rStyle w:val="Hipercze"/>
            <w:color w:val="auto"/>
            <w:sz w:val="24"/>
            <w:szCs w:val="24"/>
            <w:u w:val="none"/>
          </w:rPr>
          <w:t>klimat</w:t>
        </w:r>
      </w:hyperlink>
      <w:r>
        <w:rPr>
          <w:sz w:val="24"/>
          <w:szCs w:val="24"/>
        </w:rPr>
        <w:t xml:space="preserve">, niepokrycie </w:t>
      </w:r>
      <w:hyperlink r:id="rId29" w:history="1">
        <w:r>
          <w:rPr>
            <w:rStyle w:val="Hipercze"/>
            <w:color w:val="auto"/>
            <w:sz w:val="24"/>
            <w:szCs w:val="24"/>
            <w:u w:val="none"/>
          </w:rPr>
          <w:t>lodowcem</w:t>
        </w:r>
      </w:hyperlink>
      <w:r>
        <w:rPr>
          <w:sz w:val="24"/>
          <w:szCs w:val="24"/>
        </w:rPr>
        <w:t xml:space="preserve"> podczas </w:t>
      </w:r>
      <w:hyperlink r:id="rId30" w:history="1">
        <w:r>
          <w:rPr>
            <w:rStyle w:val="Hipercze"/>
            <w:color w:val="auto"/>
            <w:sz w:val="24"/>
            <w:szCs w:val="24"/>
            <w:u w:val="none"/>
          </w:rPr>
          <w:t>trzeciorzędowych</w:t>
        </w:r>
      </w:hyperlink>
      <w:r>
        <w:rPr>
          <w:sz w:val="24"/>
          <w:szCs w:val="24"/>
        </w:rPr>
        <w:t xml:space="preserve"> </w:t>
      </w:r>
      <w:hyperlink r:id="rId31" w:history="1">
        <w:r>
          <w:rPr>
            <w:rStyle w:val="Hipercze"/>
            <w:color w:val="auto"/>
            <w:sz w:val="24"/>
            <w:szCs w:val="24"/>
            <w:u w:val="none"/>
          </w:rPr>
          <w:t>zlodowaceń</w:t>
        </w:r>
      </w:hyperlink>
      <w:r>
        <w:rPr>
          <w:sz w:val="24"/>
          <w:szCs w:val="24"/>
        </w:rPr>
        <w:t xml:space="preserve">, stromość części </w:t>
      </w:r>
      <w:hyperlink r:id="rId32" w:history="1">
        <w:r>
          <w:rPr>
            <w:rStyle w:val="Hipercze"/>
            <w:color w:val="auto"/>
            <w:sz w:val="24"/>
            <w:szCs w:val="24"/>
            <w:u w:val="none"/>
          </w:rPr>
          <w:t>stoków</w:t>
        </w:r>
      </w:hyperlink>
      <w:r>
        <w:rPr>
          <w:sz w:val="24"/>
          <w:szCs w:val="24"/>
        </w:rPr>
        <w:t xml:space="preserve"> uniemożliwiająca rozrastanie się lasów, sąsiedztwo </w:t>
      </w:r>
      <w:hyperlink r:id="rId33" w:history="1">
        <w:r>
          <w:rPr>
            <w:rStyle w:val="Hipercze"/>
            <w:color w:val="auto"/>
            <w:sz w:val="24"/>
            <w:szCs w:val="24"/>
            <w:u w:val="none"/>
          </w:rPr>
          <w:t>Tatr</w:t>
        </w:r>
      </w:hyperlink>
      <w:r>
        <w:rPr>
          <w:sz w:val="24"/>
          <w:szCs w:val="24"/>
        </w:rPr>
        <w:t xml:space="preserve">. </w:t>
      </w:r>
    </w:p>
    <w:p w:rsidR="003B42C6" w:rsidRDefault="003B42C6" w:rsidP="003B42C6">
      <w:pPr>
        <w:pStyle w:val="program"/>
        <w:spacing w:after="0"/>
        <w:ind w:firstLine="0"/>
        <w:rPr>
          <w:sz w:val="24"/>
          <w:szCs w:val="24"/>
        </w:rPr>
      </w:pPr>
      <w:r>
        <w:rPr>
          <w:sz w:val="24"/>
          <w:szCs w:val="24"/>
        </w:rPr>
        <w:t xml:space="preserve">Charakterystyczne jest bogactwo siedlisk - lasów, z których część jest dobrze naświetlona,            a do części, w głębokich wąwozach słońce prawie nie zagląda, łąk kośnych, skałek, z których też część jest nasłoneczniona, a część bardzo wilgotna i ciemna. Również podłoże poza wapieniami budują </w:t>
      </w:r>
      <w:hyperlink r:id="rId34" w:history="1">
        <w:r>
          <w:rPr>
            <w:rStyle w:val="Hipercze"/>
            <w:color w:val="auto"/>
            <w:sz w:val="24"/>
            <w:szCs w:val="24"/>
            <w:u w:val="none"/>
          </w:rPr>
          <w:t>łupki</w:t>
        </w:r>
      </w:hyperlink>
      <w:r>
        <w:rPr>
          <w:sz w:val="24"/>
          <w:szCs w:val="24"/>
        </w:rPr>
        <w:t xml:space="preserve">, </w:t>
      </w:r>
      <w:hyperlink r:id="rId35" w:history="1">
        <w:r>
          <w:rPr>
            <w:rStyle w:val="Hipercze"/>
            <w:color w:val="auto"/>
            <w:sz w:val="24"/>
            <w:szCs w:val="24"/>
            <w:u w:val="none"/>
          </w:rPr>
          <w:t>mułowce</w:t>
        </w:r>
      </w:hyperlink>
      <w:r>
        <w:rPr>
          <w:sz w:val="24"/>
          <w:szCs w:val="24"/>
        </w:rPr>
        <w:t xml:space="preserve">, </w:t>
      </w:r>
      <w:hyperlink r:id="rId36" w:history="1">
        <w:r>
          <w:rPr>
            <w:rStyle w:val="Hipercze"/>
            <w:color w:val="auto"/>
            <w:sz w:val="24"/>
            <w:szCs w:val="24"/>
            <w:u w:val="none"/>
          </w:rPr>
          <w:t>iłowce</w:t>
        </w:r>
      </w:hyperlink>
      <w:r>
        <w:rPr>
          <w:sz w:val="24"/>
          <w:szCs w:val="24"/>
        </w:rPr>
        <w:t xml:space="preserve">, lokalnie </w:t>
      </w:r>
      <w:hyperlink r:id="rId37" w:history="1">
        <w:r>
          <w:rPr>
            <w:rStyle w:val="Hipercze"/>
            <w:color w:val="auto"/>
            <w:sz w:val="24"/>
            <w:szCs w:val="24"/>
            <w:u w:val="none"/>
          </w:rPr>
          <w:t>piaskowce</w:t>
        </w:r>
      </w:hyperlink>
      <w:r>
        <w:rPr>
          <w:sz w:val="24"/>
          <w:szCs w:val="24"/>
        </w:rPr>
        <w:t xml:space="preserve">, a w niektórych miejscach </w:t>
      </w:r>
      <w:hyperlink r:id="rId38" w:history="1">
        <w:r>
          <w:rPr>
            <w:rStyle w:val="Hipercze"/>
            <w:color w:val="auto"/>
            <w:sz w:val="24"/>
            <w:szCs w:val="24"/>
            <w:u w:val="none"/>
          </w:rPr>
          <w:t>skały wulkaniczne</w:t>
        </w:r>
      </w:hyperlink>
      <w:r>
        <w:rPr>
          <w:sz w:val="24"/>
          <w:szCs w:val="24"/>
        </w:rPr>
        <w:t xml:space="preserve"> </w:t>
      </w:r>
      <w:hyperlink r:id="rId39" w:history="1">
        <w:r>
          <w:rPr>
            <w:rStyle w:val="Hipercze"/>
            <w:color w:val="auto"/>
            <w:sz w:val="24"/>
            <w:szCs w:val="24"/>
            <w:u w:val="none"/>
          </w:rPr>
          <w:t>wylewne</w:t>
        </w:r>
      </w:hyperlink>
      <w:r>
        <w:rPr>
          <w:sz w:val="24"/>
          <w:szCs w:val="24"/>
        </w:rPr>
        <w:t xml:space="preserve"> - </w:t>
      </w:r>
      <w:hyperlink r:id="rId40" w:history="1">
        <w:r>
          <w:rPr>
            <w:rStyle w:val="Hipercze"/>
            <w:color w:val="auto"/>
            <w:sz w:val="24"/>
            <w:szCs w:val="24"/>
            <w:u w:val="none"/>
          </w:rPr>
          <w:t>andezyty</w:t>
        </w:r>
      </w:hyperlink>
      <w:r>
        <w:rPr>
          <w:sz w:val="24"/>
          <w:szCs w:val="24"/>
        </w:rPr>
        <w:t xml:space="preserve"> i </w:t>
      </w:r>
      <w:hyperlink r:id="rId41" w:history="1">
        <w:r>
          <w:rPr>
            <w:rStyle w:val="Hipercze"/>
            <w:color w:val="auto"/>
            <w:sz w:val="24"/>
            <w:szCs w:val="24"/>
            <w:u w:val="none"/>
          </w:rPr>
          <w:t>bazalty</w:t>
        </w:r>
      </w:hyperlink>
      <w:r>
        <w:rPr>
          <w:sz w:val="24"/>
          <w:szCs w:val="24"/>
        </w:rPr>
        <w:t xml:space="preserve">. Zdecydowało to o przetrwaniu </w:t>
      </w:r>
      <w:hyperlink r:id="rId42" w:history="1">
        <w:r>
          <w:rPr>
            <w:rStyle w:val="Hipercze"/>
            <w:color w:val="auto"/>
            <w:sz w:val="24"/>
            <w:szCs w:val="24"/>
            <w:u w:val="none"/>
          </w:rPr>
          <w:t>reliktów</w:t>
        </w:r>
      </w:hyperlink>
      <w:r>
        <w:rPr>
          <w:sz w:val="24"/>
          <w:szCs w:val="24"/>
        </w:rPr>
        <w:t xml:space="preserve"> </w:t>
      </w:r>
      <w:hyperlink r:id="rId43" w:history="1">
        <w:r>
          <w:rPr>
            <w:rStyle w:val="Hipercze"/>
            <w:color w:val="auto"/>
            <w:sz w:val="24"/>
            <w:szCs w:val="24"/>
            <w:u w:val="none"/>
          </w:rPr>
          <w:t>flory</w:t>
        </w:r>
      </w:hyperlink>
      <w:r>
        <w:rPr>
          <w:sz w:val="24"/>
          <w:szCs w:val="24"/>
        </w:rPr>
        <w:t xml:space="preserve"> </w:t>
      </w:r>
      <w:hyperlink r:id="rId44" w:history="1">
        <w:r>
          <w:rPr>
            <w:rStyle w:val="Hipercze"/>
            <w:color w:val="auto"/>
            <w:sz w:val="24"/>
            <w:szCs w:val="24"/>
            <w:u w:val="none"/>
          </w:rPr>
          <w:t>trzeciorzędowej</w:t>
        </w:r>
      </w:hyperlink>
      <w:r>
        <w:rPr>
          <w:sz w:val="24"/>
          <w:szCs w:val="24"/>
        </w:rPr>
        <w:t xml:space="preserve"> (</w:t>
      </w:r>
      <w:hyperlink r:id="rId45" w:history="1">
        <w:r>
          <w:rPr>
            <w:rStyle w:val="Hipercze"/>
            <w:color w:val="auto"/>
            <w:sz w:val="24"/>
            <w:szCs w:val="24"/>
            <w:u w:val="none"/>
          </w:rPr>
          <w:t>chryzantema Zawadzkiego</w:t>
        </w:r>
      </w:hyperlink>
      <w:r>
        <w:rPr>
          <w:sz w:val="24"/>
          <w:szCs w:val="24"/>
        </w:rPr>
        <w:t xml:space="preserve">, </w:t>
      </w:r>
      <w:hyperlink r:id="rId46" w:history="1">
        <w:r>
          <w:rPr>
            <w:rStyle w:val="Hipercze"/>
            <w:color w:val="auto"/>
            <w:sz w:val="24"/>
            <w:szCs w:val="24"/>
            <w:u w:val="none"/>
          </w:rPr>
          <w:t>jałowiec sabiński</w:t>
        </w:r>
      </w:hyperlink>
      <w:r>
        <w:rPr>
          <w:sz w:val="24"/>
          <w:szCs w:val="24"/>
        </w:rPr>
        <w:t xml:space="preserve">, </w:t>
      </w:r>
      <w:hyperlink r:id="rId47" w:history="1">
        <w:r>
          <w:rPr>
            <w:rStyle w:val="Hipercze"/>
            <w:color w:val="auto"/>
            <w:sz w:val="24"/>
            <w:szCs w:val="24"/>
            <w:u w:val="none"/>
          </w:rPr>
          <w:t>dębik ośmiopłatkowy</w:t>
        </w:r>
      </w:hyperlink>
      <w:r>
        <w:rPr>
          <w:sz w:val="24"/>
          <w:szCs w:val="24"/>
        </w:rPr>
        <w:t xml:space="preserve">), obecności gatunków i </w:t>
      </w:r>
      <w:hyperlink r:id="rId48" w:history="1">
        <w:r>
          <w:rPr>
            <w:rStyle w:val="Hipercze"/>
            <w:color w:val="auto"/>
            <w:sz w:val="24"/>
            <w:szCs w:val="24"/>
            <w:u w:val="none"/>
          </w:rPr>
          <w:t>odmian endemicznych</w:t>
        </w:r>
      </w:hyperlink>
      <w:r>
        <w:rPr>
          <w:sz w:val="24"/>
          <w:szCs w:val="24"/>
        </w:rPr>
        <w:t xml:space="preserve"> (</w:t>
      </w:r>
      <w:hyperlink r:id="rId49" w:history="1">
        <w:r>
          <w:rPr>
            <w:rStyle w:val="Hipercze"/>
            <w:color w:val="auto"/>
            <w:sz w:val="24"/>
            <w:szCs w:val="24"/>
            <w:u w:val="none"/>
          </w:rPr>
          <w:t>mniszek pieniński</w:t>
        </w:r>
      </w:hyperlink>
      <w:r>
        <w:rPr>
          <w:sz w:val="24"/>
          <w:szCs w:val="24"/>
        </w:rPr>
        <w:t xml:space="preserve">, </w:t>
      </w:r>
      <w:hyperlink r:id="rId50" w:history="1">
        <w:r>
          <w:rPr>
            <w:rStyle w:val="Hipercze"/>
            <w:color w:val="auto"/>
            <w:sz w:val="24"/>
            <w:szCs w:val="24"/>
            <w:u w:val="none"/>
          </w:rPr>
          <w:t>pszonak pieniński</w:t>
        </w:r>
      </w:hyperlink>
      <w:r>
        <w:rPr>
          <w:sz w:val="24"/>
          <w:szCs w:val="24"/>
        </w:rPr>
        <w:t xml:space="preserve">), roślin wysokogórskich i </w:t>
      </w:r>
      <w:hyperlink r:id="rId51" w:history="1">
        <w:r>
          <w:rPr>
            <w:rStyle w:val="Hipercze"/>
            <w:color w:val="auto"/>
            <w:sz w:val="24"/>
            <w:szCs w:val="24"/>
            <w:u w:val="none"/>
          </w:rPr>
          <w:t>kserotermicznych</w:t>
        </w:r>
      </w:hyperlink>
      <w:r>
        <w:rPr>
          <w:sz w:val="24"/>
          <w:szCs w:val="24"/>
        </w:rPr>
        <w:t xml:space="preserve"> oraz swoistych zespołów </w:t>
      </w:r>
      <w:hyperlink r:id="rId52" w:history="1">
        <w:r>
          <w:rPr>
            <w:rStyle w:val="Hipercze"/>
            <w:color w:val="auto"/>
            <w:sz w:val="24"/>
            <w:szCs w:val="24"/>
            <w:u w:val="none"/>
          </w:rPr>
          <w:t>muraw naskalnych</w:t>
        </w:r>
      </w:hyperlink>
      <w:r>
        <w:rPr>
          <w:sz w:val="24"/>
          <w:szCs w:val="24"/>
        </w:rPr>
        <w:t xml:space="preserve">                        na południowych zboczach. Z różnorodnością siedlisk związana jest bogata </w:t>
      </w:r>
      <w:hyperlink r:id="rId53" w:history="1">
        <w:r>
          <w:rPr>
            <w:rStyle w:val="Hipercze"/>
            <w:color w:val="auto"/>
            <w:sz w:val="24"/>
            <w:szCs w:val="24"/>
            <w:u w:val="none"/>
          </w:rPr>
          <w:t>fauna</w:t>
        </w:r>
      </w:hyperlink>
      <w:r>
        <w:rPr>
          <w:sz w:val="24"/>
          <w:szCs w:val="24"/>
        </w:rPr>
        <w:t xml:space="preserve">. Uważa się, że w Pieninach występuje połowa znanych w Polsce gatunków zwierząt (13-15 tys. gatunków). Większość stanowią </w:t>
      </w:r>
      <w:hyperlink r:id="rId54" w:history="1">
        <w:r>
          <w:rPr>
            <w:rStyle w:val="Hipercze"/>
            <w:color w:val="auto"/>
            <w:sz w:val="24"/>
            <w:szCs w:val="24"/>
            <w:u w:val="none"/>
          </w:rPr>
          <w:t>bezkręgowce</w:t>
        </w:r>
      </w:hyperlink>
      <w:r>
        <w:rPr>
          <w:sz w:val="24"/>
          <w:szCs w:val="24"/>
        </w:rPr>
        <w:t xml:space="preserve">, wśród nich gatunki </w:t>
      </w:r>
      <w:hyperlink r:id="rId55" w:history="1">
        <w:r>
          <w:rPr>
            <w:rStyle w:val="Hipercze"/>
            <w:color w:val="auto"/>
            <w:sz w:val="24"/>
            <w:szCs w:val="24"/>
            <w:u w:val="none"/>
          </w:rPr>
          <w:t>owadów</w:t>
        </w:r>
      </w:hyperlink>
      <w:r>
        <w:rPr>
          <w:sz w:val="24"/>
          <w:szCs w:val="24"/>
        </w:rPr>
        <w:t xml:space="preserve"> niewystępujące nigdzie indziej w Polsce. Na terenie Pienin żyje 10 gatunków </w:t>
      </w:r>
      <w:hyperlink r:id="rId56" w:history="1">
        <w:r>
          <w:rPr>
            <w:rStyle w:val="Hipercze"/>
            <w:color w:val="auto"/>
            <w:sz w:val="24"/>
            <w:szCs w:val="24"/>
            <w:u w:val="none"/>
          </w:rPr>
          <w:t>płazów</w:t>
        </w:r>
      </w:hyperlink>
      <w:r>
        <w:rPr>
          <w:sz w:val="24"/>
          <w:szCs w:val="24"/>
        </w:rPr>
        <w:t xml:space="preserve">, w tym: </w:t>
      </w:r>
      <w:hyperlink r:id="rId57" w:history="1">
        <w:r>
          <w:rPr>
            <w:rStyle w:val="Hipercze"/>
            <w:color w:val="auto"/>
            <w:sz w:val="24"/>
            <w:szCs w:val="24"/>
            <w:u w:val="none"/>
          </w:rPr>
          <w:t>traszki</w:t>
        </w:r>
      </w:hyperlink>
      <w:r>
        <w:rPr>
          <w:sz w:val="24"/>
          <w:szCs w:val="24"/>
        </w:rPr>
        <w:t xml:space="preserve">, żaby, </w:t>
      </w:r>
      <w:hyperlink r:id="rId58" w:history="1">
        <w:r>
          <w:rPr>
            <w:rStyle w:val="Hipercze"/>
            <w:color w:val="auto"/>
            <w:sz w:val="24"/>
            <w:szCs w:val="24"/>
            <w:u w:val="none"/>
          </w:rPr>
          <w:t>ropuchy</w:t>
        </w:r>
      </w:hyperlink>
      <w:r>
        <w:rPr>
          <w:sz w:val="24"/>
          <w:szCs w:val="24"/>
        </w:rPr>
        <w:t xml:space="preserve">, </w:t>
      </w:r>
      <w:hyperlink r:id="rId59" w:history="1">
        <w:r>
          <w:rPr>
            <w:rStyle w:val="Hipercze"/>
            <w:color w:val="auto"/>
            <w:sz w:val="24"/>
            <w:szCs w:val="24"/>
            <w:u w:val="none"/>
          </w:rPr>
          <w:t>kumaki</w:t>
        </w:r>
      </w:hyperlink>
      <w:r>
        <w:rPr>
          <w:sz w:val="24"/>
          <w:szCs w:val="24"/>
        </w:rPr>
        <w:t xml:space="preserve">, </w:t>
      </w:r>
      <w:hyperlink r:id="rId60" w:history="1">
        <w:r>
          <w:rPr>
            <w:rStyle w:val="Hipercze"/>
            <w:color w:val="auto"/>
            <w:sz w:val="24"/>
            <w:szCs w:val="24"/>
            <w:u w:val="none"/>
          </w:rPr>
          <w:t>salamandra plamista</w:t>
        </w:r>
      </w:hyperlink>
      <w:r>
        <w:rPr>
          <w:sz w:val="24"/>
          <w:szCs w:val="24"/>
        </w:rPr>
        <w:t xml:space="preserve"> oraz </w:t>
      </w:r>
      <w:hyperlink r:id="rId61" w:history="1">
        <w:r>
          <w:rPr>
            <w:rStyle w:val="Hipercze"/>
            <w:color w:val="auto"/>
            <w:sz w:val="24"/>
            <w:szCs w:val="24"/>
            <w:u w:val="none"/>
          </w:rPr>
          <w:t>gady</w:t>
        </w:r>
      </w:hyperlink>
      <w:r>
        <w:rPr>
          <w:sz w:val="24"/>
          <w:szCs w:val="24"/>
        </w:rPr>
        <w:t xml:space="preserve">: </w:t>
      </w:r>
      <w:hyperlink r:id="rId62" w:history="1">
        <w:r>
          <w:rPr>
            <w:rStyle w:val="Hipercze"/>
            <w:color w:val="auto"/>
            <w:sz w:val="24"/>
            <w:szCs w:val="24"/>
            <w:u w:val="none"/>
          </w:rPr>
          <w:t>jaszczurki</w:t>
        </w:r>
      </w:hyperlink>
      <w:r>
        <w:rPr>
          <w:sz w:val="24"/>
          <w:szCs w:val="24"/>
        </w:rPr>
        <w:t xml:space="preserve">: </w:t>
      </w:r>
      <w:hyperlink r:id="rId63" w:history="1">
        <w:r>
          <w:rPr>
            <w:rStyle w:val="Hipercze"/>
            <w:color w:val="auto"/>
            <w:sz w:val="24"/>
            <w:szCs w:val="24"/>
            <w:u w:val="none"/>
          </w:rPr>
          <w:t>zwinka</w:t>
        </w:r>
      </w:hyperlink>
      <w:r>
        <w:rPr>
          <w:sz w:val="24"/>
          <w:szCs w:val="24"/>
        </w:rPr>
        <w:t xml:space="preserve"> i </w:t>
      </w:r>
      <w:hyperlink r:id="rId64" w:history="1">
        <w:r>
          <w:rPr>
            <w:rStyle w:val="Hipercze"/>
            <w:color w:val="auto"/>
            <w:sz w:val="24"/>
            <w:szCs w:val="24"/>
            <w:u w:val="none"/>
          </w:rPr>
          <w:t>żyworodna</w:t>
        </w:r>
      </w:hyperlink>
      <w:r>
        <w:rPr>
          <w:sz w:val="24"/>
          <w:szCs w:val="24"/>
        </w:rPr>
        <w:t xml:space="preserve">, </w:t>
      </w:r>
      <w:hyperlink r:id="rId65" w:history="1">
        <w:r>
          <w:rPr>
            <w:rStyle w:val="Hipercze"/>
            <w:color w:val="auto"/>
            <w:sz w:val="24"/>
            <w:szCs w:val="24"/>
            <w:u w:val="none"/>
          </w:rPr>
          <w:t>padalec zwyczajny</w:t>
        </w:r>
      </w:hyperlink>
      <w:r>
        <w:rPr>
          <w:sz w:val="24"/>
          <w:szCs w:val="24"/>
        </w:rPr>
        <w:t xml:space="preserve">, </w:t>
      </w:r>
      <w:hyperlink r:id="rId66" w:history="1">
        <w:r>
          <w:rPr>
            <w:rStyle w:val="Hipercze"/>
            <w:color w:val="auto"/>
            <w:sz w:val="24"/>
            <w:szCs w:val="24"/>
            <w:u w:val="none"/>
          </w:rPr>
          <w:t>węże</w:t>
        </w:r>
      </w:hyperlink>
      <w:r>
        <w:rPr>
          <w:sz w:val="24"/>
          <w:szCs w:val="24"/>
        </w:rPr>
        <w:t xml:space="preserve">: </w:t>
      </w:r>
      <w:hyperlink r:id="rId67" w:history="1">
        <w:r>
          <w:rPr>
            <w:rStyle w:val="Hipercze"/>
            <w:color w:val="auto"/>
            <w:sz w:val="24"/>
            <w:szCs w:val="24"/>
            <w:u w:val="none"/>
          </w:rPr>
          <w:t>żmija zygzakowata</w:t>
        </w:r>
      </w:hyperlink>
      <w:r>
        <w:rPr>
          <w:sz w:val="24"/>
          <w:szCs w:val="24"/>
        </w:rPr>
        <w:t xml:space="preserve">, </w:t>
      </w:r>
      <w:hyperlink r:id="rId68" w:history="1">
        <w:r>
          <w:rPr>
            <w:rStyle w:val="Hipercze"/>
            <w:color w:val="auto"/>
            <w:sz w:val="24"/>
            <w:szCs w:val="24"/>
            <w:u w:val="none"/>
          </w:rPr>
          <w:t>gniewosz plamisty</w:t>
        </w:r>
      </w:hyperlink>
      <w:r>
        <w:rPr>
          <w:sz w:val="24"/>
          <w:szCs w:val="24"/>
        </w:rPr>
        <w:t xml:space="preserve">, </w:t>
      </w:r>
      <w:hyperlink r:id="rId69" w:history="1">
        <w:r>
          <w:rPr>
            <w:rStyle w:val="Hipercze"/>
            <w:color w:val="auto"/>
            <w:sz w:val="24"/>
            <w:szCs w:val="24"/>
            <w:u w:val="none"/>
          </w:rPr>
          <w:t>zaskroniec zwyczajny</w:t>
        </w:r>
      </w:hyperlink>
      <w:r>
        <w:rPr>
          <w:sz w:val="24"/>
          <w:szCs w:val="24"/>
        </w:rPr>
        <w:t xml:space="preserve">. Różnorodność siedlisk i obecność </w:t>
      </w:r>
      <w:hyperlink r:id="rId70" w:history="1">
        <w:r>
          <w:rPr>
            <w:rStyle w:val="Hipercze"/>
            <w:color w:val="auto"/>
            <w:sz w:val="24"/>
            <w:szCs w:val="24"/>
            <w:u w:val="none"/>
          </w:rPr>
          <w:t>zbiorników wodnych</w:t>
        </w:r>
      </w:hyperlink>
      <w:r>
        <w:rPr>
          <w:sz w:val="24"/>
          <w:szCs w:val="24"/>
        </w:rPr>
        <w:t xml:space="preserve"> decydują również o dużej liczbie gatunków </w:t>
      </w:r>
      <w:hyperlink r:id="rId71" w:history="1">
        <w:r>
          <w:rPr>
            <w:rStyle w:val="Hipercze"/>
            <w:color w:val="auto"/>
            <w:sz w:val="24"/>
            <w:szCs w:val="24"/>
            <w:u w:val="none"/>
          </w:rPr>
          <w:t>ptaków</w:t>
        </w:r>
      </w:hyperlink>
      <w:r>
        <w:rPr>
          <w:sz w:val="24"/>
          <w:szCs w:val="24"/>
        </w:rPr>
        <w:t xml:space="preserve"> drapieżnych, wodnych, leśnych, polnych, </w:t>
      </w:r>
      <w:hyperlink r:id="rId72" w:history="1">
        <w:r>
          <w:rPr>
            <w:rStyle w:val="Hipercze"/>
            <w:color w:val="auto"/>
            <w:sz w:val="24"/>
            <w:szCs w:val="24"/>
            <w:u w:val="none"/>
          </w:rPr>
          <w:t>sów</w:t>
        </w:r>
      </w:hyperlink>
      <w:r>
        <w:rPr>
          <w:sz w:val="24"/>
          <w:szCs w:val="24"/>
        </w:rPr>
        <w:t xml:space="preserve"> itp. Wśród 61 gatunków </w:t>
      </w:r>
      <w:hyperlink r:id="rId73" w:history="1">
        <w:r>
          <w:rPr>
            <w:rStyle w:val="Hipercze"/>
            <w:color w:val="auto"/>
            <w:sz w:val="24"/>
            <w:szCs w:val="24"/>
            <w:u w:val="none"/>
          </w:rPr>
          <w:t>ssaków</w:t>
        </w:r>
      </w:hyperlink>
      <w:r>
        <w:rPr>
          <w:sz w:val="24"/>
          <w:szCs w:val="24"/>
        </w:rPr>
        <w:t xml:space="preserve"> przeważają drobne </w:t>
      </w:r>
      <w:hyperlink r:id="rId74" w:history="1">
        <w:r>
          <w:rPr>
            <w:rStyle w:val="Hipercze"/>
            <w:color w:val="auto"/>
            <w:sz w:val="24"/>
            <w:szCs w:val="24"/>
            <w:u w:val="none"/>
          </w:rPr>
          <w:t>gryzonie</w:t>
        </w:r>
      </w:hyperlink>
      <w:r>
        <w:rPr>
          <w:sz w:val="24"/>
          <w:szCs w:val="24"/>
        </w:rPr>
        <w:t xml:space="preserve"> i </w:t>
      </w:r>
      <w:hyperlink r:id="rId75" w:history="1">
        <w:r>
          <w:rPr>
            <w:rStyle w:val="Hipercze"/>
            <w:color w:val="auto"/>
            <w:sz w:val="24"/>
            <w:szCs w:val="24"/>
            <w:u w:val="none"/>
          </w:rPr>
          <w:t>nietoperze</w:t>
        </w:r>
      </w:hyperlink>
      <w:r>
        <w:rPr>
          <w:sz w:val="24"/>
          <w:szCs w:val="24"/>
        </w:rPr>
        <w:t xml:space="preserve">. Duże ssaki, ze względu na niewielki rozmiar pasma oraz zabudowę utrudniającą migrację z innych pasm górskich, występują stosunkowo rzadko. Żyją tutaj </w:t>
      </w:r>
      <w:hyperlink r:id="rId76" w:history="1">
        <w:r>
          <w:rPr>
            <w:rStyle w:val="Hipercze"/>
            <w:color w:val="auto"/>
            <w:sz w:val="24"/>
            <w:szCs w:val="24"/>
            <w:u w:val="none"/>
          </w:rPr>
          <w:t>dziki</w:t>
        </w:r>
      </w:hyperlink>
      <w:r>
        <w:rPr>
          <w:sz w:val="24"/>
          <w:szCs w:val="24"/>
        </w:rPr>
        <w:t xml:space="preserve">, </w:t>
      </w:r>
      <w:hyperlink r:id="rId77" w:history="1">
        <w:r>
          <w:rPr>
            <w:rStyle w:val="Hipercze"/>
            <w:color w:val="auto"/>
            <w:sz w:val="24"/>
            <w:szCs w:val="24"/>
            <w:u w:val="none"/>
          </w:rPr>
          <w:t>sarny</w:t>
        </w:r>
      </w:hyperlink>
      <w:r>
        <w:rPr>
          <w:sz w:val="24"/>
          <w:szCs w:val="24"/>
        </w:rPr>
        <w:t xml:space="preserve"> i </w:t>
      </w:r>
      <w:hyperlink r:id="rId78" w:history="1">
        <w:r>
          <w:rPr>
            <w:rStyle w:val="Hipercze"/>
            <w:color w:val="auto"/>
            <w:sz w:val="24"/>
            <w:szCs w:val="24"/>
            <w:u w:val="none"/>
          </w:rPr>
          <w:t>jelenie</w:t>
        </w:r>
      </w:hyperlink>
      <w:r>
        <w:rPr>
          <w:sz w:val="24"/>
          <w:szCs w:val="24"/>
        </w:rPr>
        <w:t xml:space="preserve">, w dolinie Dunajca </w:t>
      </w:r>
      <w:hyperlink r:id="rId79" w:history="1">
        <w:r>
          <w:rPr>
            <w:rStyle w:val="Hipercze"/>
            <w:color w:val="auto"/>
            <w:sz w:val="24"/>
            <w:szCs w:val="24"/>
            <w:u w:val="none"/>
          </w:rPr>
          <w:t>wydry</w:t>
        </w:r>
      </w:hyperlink>
      <w:r>
        <w:rPr>
          <w:sz w:val="24"/>
          <w:szCs w:val="24"/>
        </w:rPr>
        <w:t xml:space="preserve">, natomiast populację </w:t>
      </w:r>
      <w:hyperlink r:id="rId80" w:history="1">
        <w:r>
          <w:rPr>
            <w:rStyle w:val="Hipercze"/>
            <w:color w:val="auto"/>
            <w:sz w:val="24"/>
            <w:szCs w:val="24"/>
            <w:u w:val="none"/>
          </w:rPr>
          <w:t>rysia</w:t>
        </w:r>
      </w:hyperlink>
      <w:r>
        <w:rPr>
          <w:sz w:val="24"/>
          <w:szCs w:val="24"/>
        </w:rPr>
        <w:t xml:space="preserve"> ocenia się na kilka sztuk. </w:t>
      </w:r>
      <w:hyperlink r:id="rId81" w:history="1">
        <w:r>
          <w:rPr>
            <w:rStyle w:val="Hipercze"/>
            <w:color w:val="auto"/>
            <w:sz w:val="24"/>
            <w:szCs w:val="24"/>
            <w:u w:val="none"/>
          </w:rPr>
          <w:t>Żbik</w:t>
        </w:r>
      </w:hyperlink>
      <w:r>
        <w:rPr>
          <w:sz w:val="24"/>
          <w:szCs w:val="24"/>
        </w:rPr>
        <w:t xml:space="preserve"> prawdopodobniej już nie występuje, natomiast obserwowane ślady </w:t>
      </w:r>
      <w:hyperlink r:id="rId82" w:history="1">
        <w:r>
          <w:rPr>
            <w:rStyle w:val="Hipercze"/>
            <w:color w:val="auto"/>
            <w:sz w:val="24"/>
            <w:szCs w:val="24"/>
            <w:u w:val="none"/>
          </w:rPr>
          <w:t>wilka</w:t>
        </w:r>
      </w:hyperlink>
      <w:r>
        <w:rPr>
          <w:sz w:val="24"/>
          <w:szCs w:val="24"/>
        </w:rPr>
        <w:t xml:space="preserve"> i </w:t>
      </w:r>
      <w:hyperlink r:id="rId83" w:history="1">
        <w:r>
          <w:rPr>
            <w:rStyle w:val="Hipercze"/>
            <w:color w:val="auto"/>
            <w:sz w:val="24"/>
            <w:szCs w:val="24"/>
            <w:u w:val="none"/>
          </w:rPr>
          <w:t>niedźwiedzia</w:t>
        </w:r>
      </w:hyperlink>
      <w:r>
        <w:rPr>
          <w:sz w:val="24"/>
          <w:szCs w:val="24"/>
        </w:rPr>
        <w:t xml:space="preserve"> pochodzą od zwierząt zachodzących tutaj z innych obszarów, np. Magury Spiskiej.</w:t>
      </w:r>
    </w:p>
    <w:p w:rsidR="003B42C6" w:rsidRDefault="003B42C6" w:rsidP="003B42C6">
      <w:pPr>
        <w:pStyle w:val="program"/>
        <w:spacing w:after="0"/>
        <w:ind w:firstLine="0"/>
        <w:rPr>
          <w:sz w:val="24"/>
          <w:szCs w:val="24"/>
        </w:rPr>
      </w:pPr>
      <w:r>
        <w:rPr>
          <w:sz w:val="24"/>
          <w:szCs w:val="24"/>
          <w:u w:val="single"/>
        </w:rPr>
        <w:t>Na terenie gminy Krościenko</w:t>
      </w:r>
      <w:r>
        <w:rPr>
          <w:sz w:val="24"/>
          <w:szCs w:val="24"/>
        </w:rPr>
        <w:t xml:space="preserve"> wydzielone zostały ostoje przyrodnicze stanowiące dziedzictwo przyrodnicze tego obszaru. Są to:</w:t>
      </w:r>
    </w:p>
    <w:p w:rsidR="003B42C6" w:rsidRDefault="003B42C6" w:rsidP="003B42C6">
      <w:pPr>
        <w:jc w:val="both"/>
        <w:rPr>
          <w:color w:val="000000"/>
          <w:szCs w:val="24"/>
        </w:rPr>
      </w:pPr>
      <w:r>
        <w:rPr>
          <w:color w:val="000000"/>
          <w:szCs w:val="24"/>
        </w:rPr>
        <w:t xml:space="preserve">- </w:t>
      </w:r>
      <w:r>
        <w:rPr>
          <w:color w:val="000000"/>
          <w:szCs w:val="24"/>
          <w:u w:val="single"/>
        </w:rPr>
        <w:t>Ostoja kompleksowa</w:t>
      </w:r>
      <w:r>
        <w:rPr>
          <w:color w:val="000000"/>
          <w:szCs w:val="24"/>
        </w:rPr>
        <w:t xml:space="preserve"> – Pieniński Pas Skałkowy, w tym ostoje cząstkowe: Pieniny Centralne mające status ochronny parku narodowego i rezerwatu ścisłego, Przełom Dunajca znajdujący się na obszarze Pienińskiego Parku Narodowego, Jaskinia w Ociemnym, </w:t>
      </w:r>
    </w:p>
    <w:p w:rsidR="003B42C6" w:rsidRDefault="003B42C6" w:rsidP="003B42C6">
      <w:pPr>
        <w:jc w:val="both"/>
        <w:rPr>
          <w:i/>
        </w:rPr>
      </w:pPr>
      <w:r>
        <w:rPr>
          <w:color w:val="000000"/>
          <w:szCs w:val="24"/>
        </w:rPr>
        <w:t xml:space="preserve">- </w:t>
      </w:r>
      <w:r>
        <w:rPr>
          <w:color w:val="000000"/>
          <w:szCs w:val="24"/>
          <w:u w:val="single"/>
        </w:rPr>
        <w:t>Ostoja Popradzka</w:t>
      </w:r>
      <w:r>
        <w:rPr>
          <w:color w:val="000000"/>
          <w:szCs w:val="24"/>
        </w:rPr>
        <w:t xml:space="preserve"> – Na terenie gminy Krościenko znajduje się jedynie 0,6 % z </w:t>
      </w:r>
      <w:smartTag w:uri="urn:schemas-microsoft-com:office:smarttags" w:element="metricconverter">
        <w:smartTagPr>
          <w:attr w:name="ProductID" w:val="54024,72 ha"/>
        </w:smartTagPr>
        <w:r>
          <w:rPr>
            <w:color w:val="000000"/>
            <w:szCs w:val="24"/>
          </w:rPr>
          <w:t>54024,72 ha</w:t>
        </w:r>
      </w:smartTag>
      <w:r>
        <w:rPr>
          <w:color w:val="000000"/>
          <w:szCs w:val="24"/>
        </w:rPr>
        <w:t xml:space="preserve"> całkowitej powierzchni tego obszaru, czyli </w:t>
      </w:r>
      <w:smartTag w:uri="urn:schemas-microsoft-com:office:smarttags" w:element="metricconverter">
        <w:smartTagPr>
          <w:attr w:name="ProductID" w:val="324,15 ha"/>
        </w:smartTagPr>
        <w:r>
          <w:rPr>
            <w:color w:val="000000"/>
            <w:szCs w:val="24"/>
          </w:rPr>
          <w:t>324,15 ha</w:t>
        </w:r>
      </w:smartTag>
      <w:r>
        <w:rPr>
          <w:color w:val="000000"/>
          <w:szCs w:val="24"/>
        </w:rPr>
        <w:t>.</w:t>
      </w:r>
      <w:r>
        <w:rPr>
          <w:szCs w:val="24"/>
        </w:rPr>
        <w:t xml:space="preserve"> Siedliska przyrodnicze składające się na ten obszar chroniony są zróżnicowane. Do priorytetowych gatunków znajdujących się tu zwierząt zaliczono: niedźwiedzia brunatnego, </w:t>
      </w:r>
      <w:r>
        <w:t>nadobnicę alpejską, wilka oraz sichrawę karpacką</w:t>
      </w:r>
      <w:r>
        <w:rPr>
          <w:i/>
        </w:rPr>
        <w:t>.</w:t>
      </w:r>
    </w:p>
    <w:p w:rsidR="003B42C6" w:rsidRDefault="003B42C6" w:rsidP="003B42C6">
      <w:pPr>
        <w:jc w:val="both"/>
      </w:pPr>
      <w:r>
        <w:t xml:space="preserve">Na obszarze tym zlokalizowana jest także ostoja ptasia o randze krajowej K 86. Występuje tu co najmniej 16 gatunków ptaków z Załącznika I Dyrektywy Ptasiej oraz 7 gatunków                       z Polskiej Czerwonej Księgi (PCK). Ogółem występuje ponad 160 gatunków ptaków. </w:t>
      </w:r>
    </w:p>
    <w:p w:rsidR="003B42C6" w:rsidRDefault="003B42C6" w:rsidP="003B42C6">
      <w:pPr>
        <w:jc w:val="both"/>
      </w:pPr>
      <w:r>
        <w:t>W okresie lęgowym występuje (z PCK): nagórnik, pomurnik, puchacz, puszczyk uralski                  i sóweczka; w stosunkowo wysokim zagęszczeniu występuje dzięcioł białogrzbiety i dzięcioł trójpalczasty.</w:t>
      </w:r>
    </w:p>
    <w:p w:rsidR="003B42C6" w:rsidRDefault="003B42C6" w:rsidP="003B42C6">
      <w:pPr>
        <w:jc w:val="both"/>
        <w:rPr>
          <w:szCs w:val="24"/>
        </w:rPr>
      </w:pPr>
      <w:r>
        <w:rPr>
          <w:szCs w:val="24"/>
        </w:rPr>
        <w:t xml:space="preserve">W gminie Krościenko nad Dunajcem jako pomniki przyrody ożywionej zinwentaryzowano jedynie tzw. drzewa pomnikowe. Należą one do 5 gatunków drzew liściastych (lipa, jawor, </w:t>
      </w:r>
      <w:r>
        <w:rPr>
          <w:szCs w:val="24"/>
        </w:rPr>
        <w:lastRenderedPageBreak/>
        <w:t xml:space="preserve">klon zwyczajny, jesion, wiąz polny) oraz iglastych (jodła pospolita). Na terenie Gminy występują również inne drzewa o wymiarach bliskich do zakwalifikowania jako drzewa-pomniki przyrody, np. lipy po północnej stronie cmentarza przy ul. Św. Kingi w Krościenku. </w:t>
      </w:r>
    </w:p>
    <w:p w:rsidR="003B42C6" w:rsidRDefault="003B42C6" w:rsidP="003B42C6">
      <w:pPr>
        <w:jc w:val="both"/>
      </w:pPr>
      <w:r>
        <w:rPr>
          <w:u w:val="single"/>
        </w:rPr>
        <w:t>W gminie Ochotnica Dolna</w:t>
      </w:r>
      <w:r>
        <w:t xml:space="preserve"> znajdują się dwa rezerwaty przyrody „Pusta Wielka” (fragment lasu mieszanego z reliktowym stanowiskiem sosny – pozostałość z okresu polodowcowego)          i „Kłodne nad Dunajcem” (las buczyny karpackiej w przełomie Dunajca), obydwa                         w miejscowości Tylmanowa. W gminie Ochotnica Dolna występują dwa pomniki przyrody ożywionej i obydwa na terenie wsi Ochotnica Dolna. Pierwszy z nich znajduje się na Cmentarzu Parafialnym i tworzy go grupa drzew 13 lip drobnolistnych i 1 dąb szypułkowy. Drugi znajduje się również na działce należącej do Parafii Rzymsko – katolickiej i tworzy go grupa drzew 1 lipa drobnolistna i 1 jarząb pospolity.</w:t>
      </w:r>
    </w:p>
    <w:p w:rsidR="003B42C6" w:rsidRDefault="003B42C6" w:rsidP="003B42C6">
      <w:pPr>
        <w:autoSpaceDE w:val="0"/>
        <w:jc w:val="both"/>
        <w:rPr>
          <w:szCs w:val="24"/>
        </w:rPr>
      </w:pPr>
      <w:r>
        <w:rPr>
          <w:szCs w:val="24"/>
        </w:rPr>
        <w:t xml:space="preserve">Najcenniejsze </w:t>
      </w:r>
      <w:r>
        <w:rPr>
          <w:szCs w:val="24"/>
          <w:u w:val="single"/>
        </w:rPr>
        <w:t>obszary gminy Czorsztyn</w:t>
      </w:r>
      <w:r>
        <w:rPr>
          <w:szCs w:val="24"/>
        </w:rPr>
        <w:t xml:space="preserve"> objęte są ochroną PPN. Występuje tu wiele cennych gatunków rzadkich reliktów, a także endemity; m.in. tylko w Pieninach występujące rośliny jak pszonak pieniński i smagliczka. Na górze Wżdar rośnie paproć rozrzutka brunatna. Jest to jedyne w Polsce miejsce jej występowania. Jest to obszar występowania około 50 gatunków ssaków (m. in. wydra, bóbr, tchórz, żbik, rys, gronostaj, borsuk, kuna, jeleń, sarna, dzik)              15 gatunków nietoperzy wśród nich rzadki podkasaniec mały. Według ustaleń Państwowej Akademii Nauk w skład awifauny PPN wchodzi 166 gatunków ptaków, z czego ok. 100 gniazduje na tym terenie (bocian, bocian czarny, czaple siwe, puszczyk uralski, dzięcioł czarny i trójpalczasty, puchacz, orzeł przedni itp.). Bardzo bogaty jest świat owadów, wśród których są endemity i relikty - 47 gatunków mrówek i 40 gatunków koników, liczne odmiany chrząszczy oraz wyjątkowe bogactwo motyli- 1800 gatunków, tj. 65% gatunków żyjących                 w Polsce, w tym „niepylak Apollo” będący gatunkiem zagrożonym w skali światowej,               a w Polsce występujący tylko w Pieninach. W ramach restytucji tego gatunku prowadzona jest przez PPN jego hodowla. </w:t>
      </w:r>
    </w:p>
    <w:p w:rsidR="003B42C6" w:rsidRDefault="003B42C6" w:rsidP="003B42C6">
      <w:pPr>
        <w:autoSpaceDE w:val="0"/>
        <w:jc w:val="both"/>
        <w:rPr>
          <w:szCs w:val="24"/>
        </w:rPr>
      </w:pPr>
      <w:r>
        <w:rPr>
          <w:szCs w:val="24"/>
        </w:rPr>
        <w:t>Na terenie gminy położony jest niewielki fragment drzewostanu „Lasek”, chroniący drzewostan jodłowo- świerkowy oraz rezerwat Modrzewie (Kluszkowce) chroniący cenne drzewostany modrzewia polskiego naturalnego pochodzenia.</w:t>
      </w:r>
    </w:p>
    <w:p w:rsidR="003B42C6" w:rsidRDefault="003B42C6" w:rsidP="003B42C6">
      <w:pPr>
        <w:autoSpaceDE w:val="0"/>
        <w:jc w:val="both"/>
        <w:rPr>
          <w:szCs w:val="24"/>
        </w:rPr>
      </w:pPr>
    </w:p>
    <w:p w:rsidR="003B42C6" w:rsidRDefault="003B42C6" w:rsidP="003B42C6">
      <w:pPr>
        <w:jc w:val="both"/>
      </w:pPr>
      <w:r>
        <w:rPr>
          <w:b/>
          <w:i/>
        </w:rPr>
        <w:t>Pieniński Park Narodowy</w:t>
      </w:r>
      <w:r>
        <w:t xml:space="preserve"> utworzony został w 1932roku</w:t>
      </w:r>
      <w:r>
        <w:rPr>
          <w:color w:val="000000"/>
          <w:szCs w:val="21"/>
        </w:rPr>
        <w:t xml:space="preserve"> na obszarze </w:t>
      </w:r>
      <w:smartTag w:uri="urn:schemas-microsoft-com:office:smarttags" w:element="metricconverter">
        <w:smartTagPr>
          <w:attr w:name="ProductID" w:val="2346 ha"/>
        </w:smartTagPr>
        <w:r>
          <w:rPr>
            <w:color w:val="000000"/>
            <w:szCs w:val="21"/>
          </w:rPr>
          <w:t>2346 ha</w:t>
        </w:r>
      </w:smartTag>
      <w:r>
        <w:rPr>
          <w:color w:val="000000"/>
          <w:szCs w:val="21"/>
        </w:rPr>
        <w:t xml:space="preserve"> w tym </w:t>
      </w:r>
      <w:smartTag w:uri="urn:schemas-microsoft-com:office:smarttags" w:element="metricconverter">
        <w:smartTagPr>
          <w:attr w:name="ProductID" w:val="1311 ha"/>
        </w:smartTagPr>
        <w:r>
          <w:rPr>
            <w:color w:val="000000"/>
            <w:szCs w:val="21"/>
          </w:rPr>
          <w:t>1311 ha</w:t>
        </w:r>
      </w:smartTag>
      <w:r>
        <w:rPr>
          <w:color w:val="000000"/>
          <w:szCs w:val="21"/>
        </w:rPr>
        <w:t xml:space="preserve"> stanowi własność Skarbu Państwa.</w:t>
      </w:r>
      <w:r>
        <w:t xml:space="preserve"> P</w:t>
      </w:r>
      <w:r>
        <w:rPr>
          <w:color w:val="000000"/>
          <w:szCs w:val="21"/>
        </w:rPr>
        <w:t xml:space="preserve">ołożony jest w Pieninach w południowej części kraju,            w województwie małopolskim, na granicy polsko-słowackiej. Pieniny dzielą się na Pieniny Spiskie, Pieniny Właściwe (tu usytuowany jest park) i Małe Pieniny. Lasy w parku zajmują </w:t>
      </w:r>
      <w:smartTag w:uri="urn:schemas-microsoft-com:office:smarttags" w:element="metricconverter">
        <w:smartTagPr>
          <w:attr w:name="ProductID" w:val="1665 ha"/>
        </w:smartTagPr>
        <w:r>
          <w:rPr>
            <w:color w:val="000000"/>
            <w:szCs w:val="21"/>
          </w:rPr>
          <w:t>1665 ha</w:t>
        </w:r>
      </w:smartTag>
      <w:r>
        <w:rPr>
          <w:color w:val="000000"/>
          <w:szCs w:val="21"/>
        </w:rPr>
        <w:t xml:space="preserve">. Powierzchnia objęta ochroną ścisłą wynosi </w:t>
      </w:r>
      <w:smartTag w:uri="urn:schemas-microsoft-com:office:smarttags" w:element="metricconverter">
        <w:smartTagPr>
          <w:attr w:name="ProductID" w:val="750 ha"/>
        </w:smartTagPr>
        <w:r>
          <w:rPr>
            <w:color w:val="000000"/>
            <w:szCs w:val="21"/>
          </w:rPr>
          <w:t>750 ha</w:t>
        </w:r>
      </w:smartTag>
      <w:r>
        <w:rPr>
          <w:color w:val="000000"/>
          <w:szCs w:val="21"/>
        </w:rPr>
        <w:t>.</w:t>
      </w:r>
      <w:r>
        <w:t xml:space="preserve"> Powierzchnia otuliny PPN obejmuje </w:t>
      </w:r>
      <w:smartTag w:uri="urn:schemas-microsoft-com:office:smarttags" w:element="metricconverter">
        <w:smartTagPr>
          <w:attr w:name="ProductID" w:val="2682 ha"/>
        </w:smartTagPr>
        <w:r>
          <w:t>2682 ha</w:t>
        </w:r>
      </w:smartTag>
      <w:r>
        <w:t xml:space="preserve">. W Parku wytyczono około </w:t>
      </w:r>
      <w:smartTag w:uri="urn:schemas-microsoft-com:office:smarttags" w:element="metricconverter">
        <w:smartTagPr>
          <w:attr w:name="ProductID" w:val="34,7 km"/>
        </w:smartTagPr>
        <w:r>
          <w:t>34,7 km</w:t>
        </w:r>
      </w:smartTag>
      <w:r>
        <w:t xml:space="preserve"> szlaków turystycznych. </w:t>
      </w:r>
    </w:p>
    <w:p w:rsidR="003B42C6" w:rsidRDefault="003B42C6" w:rsidP="003B42C6">
      <w:pPr>
        <w:jc w:val="both"/>
      </w:pPr>
      <w:r>
        <w:rPr>
          <w:b/>
          <w:i/>
        </w:rPr>
        <w:t>Gorczański Park Narodowy</w:t>
      </w:r>
      <w:r>
        <w:t xml:space="preserve"> utworzony został w 1981 roku</w:t>
      </w:r>
      <w:r>
        <w:rPr>
          <w:color w:val="000000"/>
          <w:szCs w:val="21"/>
        </w:rPr>
        <w:t xml:space="preserve"> na obszarze </w:t>
      </w:r>
      <w:smartTag w:uri="urn:schemas-microsoft-com:office:smarttags" w:element="metricconverter">
        <w:smartTagPr>
          <w:attr w:name="ProductID" w:val="5926 ha"/>
        </w:smartTagPr>
        <w:r>
          <w:rPr>
            <w:color w:val="000000"/>
            <w:szCs w:val="21"/>
          </w:rPr>
          <w:t>5926 ha</w:t>
        </w:r>
      </w:smartTag>
      <w:r>
        <w:rPr>
          <w:color w:val="000000"/>
          <w:szCs w:val="21"/>
        </w:rPr>
        <w:t>.</w:t>
      </w:r>
      <w:r>
        <w:t xml:space="preserve"> W jego skład wchodzi centralna i północno-wschodnia część pasma Gorców, z najwyższym szczytem Jaworzyną Kamienicką (</w:t>
      </w:r>
      <w:smartTag w:uri="urn:schemas-microsoft-com:office:smarttags" w:element="metricconverter">
        <w:smartTagPr>
          <w:attr w:name="ProductID" w:val="1288 m"/>
        </w:smartTagPr>
        <w:r>
          <w:t>1288 m</w:t>
        </w:r>
      </w:smartTag>
      <w:r>
        <w:t xml:space="preserve"> n.p.m.). Ochroną ścisłą objęto </w:t>
      </w:r>
      <w:smartTag w:uri="urn:schemas-microsoft-com:office:smarttags" w:element="metricconverter">
        <w:smartTagPr>
          <w:attr w:name="ProductID" w:val="3611 ha"/>
        </w:smartTagPr>
        <w:r>
          <w:t>3611 ha</w:t>
        </w:r>
      </w:smartTag>
      <w:r>
        <w:t xml:space="preserve">, w tym </w:t>
      </w:r>
      <w:smartTag w:uri="urn:schemas-microsoft-com:office:smarttags" w:element="metricconverter">
        <w:smartTagPr>
          <w:attr w:name="ProductID" w:val="3563 ha"/>
        </w:smartTagPr>
        <w:r>
          <w:t>3563 ha</w:t>
        </w:r>
      </w:smartTag>
      <w:r>
        <w:t xml:space="preserve"> lasów. Powierzchnia otuliny GPN obejmuje </w:t>
      </w:r>
      <w:smartTag w:uri="urn:schemas-microsoft-com:office:smarttags" w:element="metricconverter">
        <w:smartTagPr>
          <w:attr w:name="ProductID" w:val="16647 ha"/>
        </w:smartTagPr>
        <w:r>
          <w:t>16647 ha</w:t>
        </w:r>
      </w:smartTag>
      <w:r>
        <w:t xml:space="preserve">. W Parku wytyczono około </w:t>
      </w:r>
      <w:smartTag w:uri="urn:schemas-microsoft-com:office:smarttags" w:element="metricconverter">
        <w:smartTagPr>
          <w:attr w:name="ProductID" w:val="70 km"/>
        </w:smartTagPr>
        <w:r>
          <w:t>70 km</w:t>
        </w:r>
      </w:smartTag>
      <w:r>
        <w:t xml:space="preserve"> szlaków turystycznych. </w:t>
      </w:r>
    </w:p>
    <w:p w:rsidR="003B42C6" w:rsidRDefault="003B42C6" w:rsidP="003B42C6">
      <w:pPr>
        <w:jc w:val="both"/>
        <w:rPr>
          <w:b/>
        </w:rPr>
      </w:pPr>
    </w:p>
    <w:p w:rsidR="003B42C6" w:rsidRDefault="003B42C6" w:rsidP="003B42C6">
      <w:pPr>
        <w:jc w:val="both"/>
        <w:rPr>
          <w:b/>
        </w:rPr>
      </w:pPr>
      <w:r>
        <w:rPr>
          <w:b/>
        </w:rPr>
        <w:t>Zanieczyszczenie środowiska</w:t>
      </w:r>
    </w:p>
    <w:p w:rsidR="003B42C6" w:rsidRDefault="003B42C6" w:rsidP="003B42C6">
      <w:pPr>
        <w:pStyle w:val="Styl1"/>
        <w:spacing w:line="240" w:lineRule="auto"/>
        <w:rPr>
          <w:rFonts w:ascii="Times New Roman" w:hAnsi="Times New Roman"/>
        </w:rPr>
      </w:pPr>
      <w:r>
        <w:rPr>
          <w:rFonts w:ascii="Times New Roman" w:hAnsi="Times New Roman"/>
        </w:rPr>
        <w:t xml:space="preserve">Ze względu na wyjątkowe wartości przyrodnicze oraz unikalną faunę i florę w perspektywie kierunku rozwoju tego regionu, którym jest turystyka, szczególnego znaczenia nabiera sprawa ochrony środowiska. Najpoważniejszymi zanieczyszczeniami gleby są metale ciężkie, które dostają się do gleby w wyniku działalności człowieka, a głównym źródłem zanieczyszczenia są przemysłowe i komunikacyjne emisje pyłów i gazów. </w:t>
      </w:r>
    </w:p>
    <w:p w:rsidR="003B42C6" w:rsidRDefault="003B42C6" w:rsidP="003B42C6">
      <w:pPr>
        <w:jc w:val="both"/>
      </w:pPr>
      <w:r>
        <w:t xml:space="preserve">Charakterystykę stanu środowiska w tym czystości wód min. Dunajca można znaleźć                    w „Raporcie o stanie środowiska w województwie małopolskim” opracowanym przez Wojewódzki Inspektorat Ochrony Środowiska w Krakowie. Dane dotyczą roku 2006.                </w:t>
      </w:r>
      <w:r>
        <w:lastRenderedPageBreak/>
        <w:t>Dla regionu Gorce-Pieniny punkt pomiarowy zlokalizowany na granicy państwa                           w Czerwonym Klasztorze (</w:t>
      </w:r>
      <w:smartTag w:uri="urn:schemas-microsoft-com:office:smarttags" w:element="metricconverter">
        <w:smartTagPr>
          <w:attr w:name="ProductID" w:val="163,8 km"/>
        </w:smartTagPr>
        <w:r>
          <w:t>163,8 km</w:t>
        </w:r>
      </w:smartTag>
      <w:r>
        <w:t xml:space="preserve"> biegu Dunajca). </w:t>
      </w:r>
    </w:p>
    <w:p w:rsidR="003B42C6" w:rsidRDefault="003B42C6" w:rsidP="003B42C6">
      <w:pPr>
        <w:pStyle w:val="Styl1"/>
        <w:spacing w:line="240" w:lineRule="auto"/>
        <w:rPr>
          <w:rFonts w:ascii="Times New Roman" w:hAnsi="Times New Roman"/>
        </w:rPr>
      </w:pPr>
      <w:r>
        <w:rPr>
          <w:rFonts w:ascii="Times New Roman" w:hAnsi="Times New Roman"/>
        </w:rPr>
        <w:t xml:space="preserve">Ponieważ jest to region, w którym brak jest dużych zakładów przemysłowych, jeśli chodzi            o zanieczyszczenie powietrza to głównym źródłem zanieczyszczeń są emisje indywidualne oraz pochodzące ze środków transportu kołowego. </w:t>
      </w:r>
    </w:p>
    <w:p w:rsidR="003B42C6" w:rsidRDefault="003B42C6" w:rsidP="003B42C6">
      <w:pPr>
        <w:pStyle w:val="Styl1"/>
        <w:spacing w:line="240" w:lineRule="auto"/>
        <w:rPr>
          <w:rFonts w:ascii="Times New Roman" w:hAnsi="Times New Roman"/>
          <w:bCs/>
        </w:rPr>
      </w:pPr>
    </w:p>
    <w:p w:rsidR="003B42C6" w:rsidRDefault="003B42C6" w:rsidP="003B42C6">
      <w:pPr>
        <w:jc w:val="both"/>
        <w:rPr>
          <w:b/>
          <w:szCs w:val="28"/>
        </w:rPr>
      </w:pPr>
      <w:r>
        <w:rPr>
          <w:b/>
          <w:szCs w:val="28"/>
        </w:rPr>
        <w:t>Uwarunkowania kulturowe - zabytki, zwyczaje, wydarzenia historyczne</w:t>
      </w:r>
    </w:p>
    <w:tbl>
      <w:tblPr>
        <w:tblW w:w="0" w:type="auto"/>
        <w:tblInd w:w="70" w:type="dxa"/>
        <w:tblLayout w:type="fixed"/>
        <w:tblCellMar>
          <w:left w:w="70" w:type="dxa"/>
          <w:right w:w="70" w:type="dxa"/>
        </w:tblCellMar>
        <w:tblLook w:val="0000"/>
      </w:tblPr>
      <w:tblGrid>
        <w:gridCol w:w="9380"/>
      </w:tblGrid>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b/>
                <w:color w:val="0000FF"/>
                <w:sz w:val="22"/>
                <w:szCs w:val="24"/>
              </w:rPr>
            </w:pPr>
            <w:r>
              <w:rPr>
                <w:b/>
                <w:color w:val="0000FF"/>
                <w:sz w:val="22"/>
                <w:szCs w:val="24"/>
              </w:rPr>
              <w:t>GMINA Czorsztyn</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0"/>
                <w:szCs w:val="24"/>
              </w:rPr>
            </w:pPr>
            <w:r>
              <w:rPr>
                <w:b/>
                <w:sz w:val="20"/>
                <w:szCs w:val="24"/>
              </w:rPr>
              <w:t>Dobra kultury materialnej (muzea, pałace i dworki, zabytkowe kościoły i kapliczki, zabytki techniki, inne)</w:t>
            </w:r>
          </w:p>
        </w:tc>
      </w:tr>
      <w:tr w:rsidR="003B42C6">
        <w:trPr>
          <w:trHeight w:val="1417"/>
        </w:trPr>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sz w:val="20"/>
              </w:rPr>
              <w:t>- Kościół parafialny p/w Św. Katarzyny w Sromowcach Niżnych – datowanie XVII wiek</w:t>
            </w:r>
          </w:p>
          <w:p w:rsidR="003B42C6" w:rsidRDefault="003B42C6">
            <w:pPr>
              <w:jc w:val="both"/>
              <w:rPr>
                <w:sz w:val="20"/>
              </w:rPr>
            </w:pPr>
            <w:r>
              <w:rPr>
                <w:sz w:val="20"/>
              </w:rPr>
              <w:t>- Ruiny Zamku w Czorsztynie – XIII wiek</w:t>
            </w:r>
          </w:p>
          <w:p w:rsidR="003B42C6" w:rsidRDefault="003B42C6">
            <w:pPr>
              <w:jc w:val="both"/>
              <w:rPr>
                <w:sz w:val="20"/>
              </w:rPr>
            </w:pPr>
            <w:r>
              <w:rPr>
                <w:sz w:val="20"/>
              </w:rPr>
              <w:t>- Zespół Kościoła p/w Stanisława Kostki wraz z cmentarzem przykościelnym w Sromowcach Wyżnych (datowanie XIX –XX wiek)</w:t>
            </w:r>
          </w:p>
          <w:p w:rsidR="003B42C6" w:rsidRDefault="003B42C6">
            <w:pPr>
              <w:jc w:val="both"/>
              <w:rPr>
                <w:sz w:val="20"/>
              </w:rPr>
            </w:pPr>
            <w:r>
              <w:rPr>
                <w:sz w:val="20"/>
              </w:rPr>
              <w:t>- Cisowy Dworek w Sromowcach Wyżnych – XX wiek</w:t>
            </w:r>
          </w:p>
          <w:p w:rsidR="003B42C6" w:rsidRDefault="003B42C6">
            <w:pPr>
              <w:jc w:val="both"/>
              <w:rPr>
                <w:sz w:val="20"/>
              </w:rPr>
            </w:pPr>
            <w:r>
              <w:rPr>
                <w:sz w:val="20"/>
              </w:rPr>
              <w:t>- Izba regionalna w Sromowcach Wyżnych – XIX wiek</w:t>
            </w:r>
          </w:p>
          <w:p w:rsidR="003B42C6" w:rsidRDefault="003B42C6">
            <w:pPr>
              <w:rPr>
                <w:sz w:val="20"/>
              </w:rPr>
            </w:pPr>
            <w:r>
              <w:rPr>
                <w:sz w:val="20"/>
              </w:rPr>
              <w:t xml:space="preserve">- 3 Kapliczki murowane: 1 w Sromowcach Wyżnych – XX w., 1 Huba – XX w., - 1 w Kluszkowcach z XIX w. </w:t>
            </w:r>
          </w:p>
          <w:p w:rsidR="003B42C6" w:rsidRDefault="003B42C6">
            <w:pPr>
              <w:jc w:val="both"/>
              <w:rPr>
                <w:sz w:val="20"/>
              </w:rPr>
            </w:pPr>
            <w:r>
              <w:rPr>
                <w:sz w:val="20"/>
              </w:rPr>
              <w:t>- 2 Kapliczki w miejscowości Maniowy – XX wiek</w:t>
            </w:r>
          </w:p>
          <w:p w:rsidR="003B42C6" w:rsidRDefault="003B42C6">
            <w:pPr>
              <w:pStyle w:val="tabela"/>
              <w:keepLines w:val="0"/>
            </w:pPr>
            <w:r>
              <w:t xml:space="preserve">- 6 Kapliczek kamiennych: 3 w miejscowości Maniowy – XX wiek, 2 w Sromowcach Niżnych z XIX wieku,                    1 przeniesiona z Podzamcza w miejscowości Czorsztyn – XIX wiek, </w:t>
            </w:r>
          </w:p>
          <w:p w:rsidR="003B42C6" w:rsidRDefault="003B42C6">
            <w:pPr>
              <w:jc w:val="both"/>
              <w:rPr>
                <w:sz w:val="20"/>
              </w:rPr>
            </w:pPr>
            <w:r>
              <w:rPr>
                <w:sz w:val="20"/>
              </w:rPr>
              <w:t>- Zabytkowy, drewniany Kościołek w Maniowach – XX wiek</w:t>
            </w:r>
          </w:p>
          <w:p w:rsidR="003B42C6" w:rsidRDefault="003B42C6">
            <w:pPr>
              <w:jc w:val="both"/>
              <w:rPr>
                <w:sz w:val="20"/>
              </w:rPr>
            </w:pPr>
            <w:r>
              <w:rPr>
                <w:sz w:val="20"/>
              </w:rPr>
              <w:t xml:space="preserve">- </w:t>
            </w:r>
            <w:r>
              <w:rPr>
                <w:b/>
                <w:sz w:val="20"/>
              </w:rPr>
              <w:t>Osada turystyczna wraz z obiektami w miejscowości Kluszkowce</w:t>
            </w:r>
            <w:r>
              <w:rPr>
                <w:sz w:val="20"/>
              </w:rPr>
              <w:t xml:space="preserve">: </w:t>
            </w:r>
          </w:p>
          <w:p w:rsidR="003B42C6" w:rsidRDefault="003B42C6">
            <w:pPr>
              <w:jc w:val="both"/>
              <w:rPr>
                <w:sz w:val="20"/>
              </w:rPr>
            </w:pPr>
            <w:r>
              <w:rPr>
                <w:i/>
                <w:iCs/>
                <w:sz w:val="20"/>
              </w:rPr>
              <w:t xml:space="preserve">XIX – wieczne piwniczki, Zagroda Jana Królczyka przeniesiona z terenu Kluszkowiec – XX wiek, Drewniane zagrody z XX wieku wraz z otoczeniem, Willa nr 333 przeniesiona z terenu Maniów –drewniana, XX wiek; przeniesione z terenu Czorsztyna: Dwór Drohojewskich– drewniany-XX wiek, Willa Józefa Galoty– drewniana- XX wiek, Willa Leopolda Szperlinga– drewniana- XX wiek, Willa Teofila Sanoka– drewniana- XX wiek, Willa Zbyszek -drewniana, XX wiek, Willa Basia II –drewniana, XX wiek, Willa Basia III- II –- drewniana, XX wiek, </w:t>
            </w:r>
          </w:p>
          <w:p w:rsidR="003B42C6" w:rsidRDefault="003B42C6">
            <w:pPr>
              <w:rPr>
                <w:sz w:val="20"/>
              </w:rPr>
            </w:pPr>
            <w:r>
              <w:rPr>
                <w:sz w:val="20"/>
              </w:rPr>
              <w:t>- Kapliczka kamienna – replika dawnej kaplicy z centrum Czorsztyna – przełom XVIII i XIX wiek.</w:t>
            </w:r>
          </w:p>
          <w:p w:rsidR="003B42C6" w:rsidRDefault="003B42C6">
            <w:pPr>
              <w:rPr>
                <w:sz w:val="20"/>
              </w:rPr>
            </w:pPr>
            <w:r>
              <w:rPr>
                <w:sz w:val="20"/>
              </w:rPr>
              <w:t>-Kaplica cmentarna (pierwotnie altana parkowa)w Czorsztynie -XIX/XX w.</w:t>
            </w:r>
          </w:p>
          <w:p w:rsidR="003B42C6" w:rsidRDefault="003B42C6">
            <w:pPr>
              <w:rPr>
                <w:sz w:val="20"/>
              </w:rPr>
            </w:pPr>
            <w:r>
              <w:rPr>
                <w:sz w:val="20"/>
              </w:rPr>
              <w:t>- Kamienna figurka Matki Boskiej przeniesiona z góry Szubienicznej w miejscowości Czorsztyn – XIX wiek.</w:t>
            </w:r>
          </w:p>
          <w:p w:rsidR="003B42C6" w:rsidRDefault="003B42C6">
            <w:pPr>
              <w:rPr>
                <w:sz w:val="20"/>
              </w:rPr>
            </w:pPr>
            <w:r>
              <w:rPr>
                <w:sz w:val="20"/>
              </w:rPr>
              <w:t>- Przydrożne krzyże (2 szt.) w miejscowości Sromowce Niżne – XX wiek.</w:t>
            </w:r>
          </w:p>
          <w:p w:rsidR="003B42C6" w:rsidRDefault="003B42C6">
            <w:pPr>
              <w:rPr>
                <w:sz w:val="20"/>
              </w:rPr>
            </w:pPr>
            <w:r>
              <w:rPr>
                <w:sz w:val="20"/>
              </w:rPr>
              <w:t>- 2 Kapliczki ceglane: 1 w miejscowości Sromowce Wyżne – XIX/XX w., 1 w miejscowości Mizerna – XIX w.</w:t>
            </w:r>
          </w:p>
          <w:p w:rsidR="003B42C6" w:rsidRDefault="003B42C6">
            <w:pPr>
              <w:rPr>
                <w:sz w:val="20"/>
              </w:rPr>
            </w:pPr>
            <w:r>
              <w:rPr>
                <w:sz w:val="20"/>
              </w:rPr>
              <w:t>- Drewniany Krzyż z kapliczką szafkową w Kluszkowcach – XX wiek.</w:t>
            </w:r>
          </w:p>
          <w:p w:rsidR="003B42C6" w:rsidRDefault="003B42C6">
            <w:pPr>
              <w:rPr>
                <w:sz w:val="20"/>
              </w:rPr>
            </w:pPr>
            <w:r>
              <w:rPr>
                <w:sz w:val="20"/>
              </w:rPr>
              <w:t>- Pomnik Ofiar walk wewnętrznych po II Wojnie Światowej w  Kluszkowcach – XX wiek</w:t>
            </w:r>
          </w:p>
          <w:p w:rsidR="003B42C6" w:rsidRDefault="003B42C6">
            <w:pPr>
              <w:jc w:val="both"/>
              <w:rPr>
                <w:sz w:val="20"/>
              </w:rPr>
            </w:pPr>
            <w:r>
              <w:rPr>
                <w:sz w:val="20"/>
              </w:rPr>
              <w:t>- Pomnik Nieznanego Żołnierza w Kluszkowcach – XX wiek</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szCs w:val="24"/>
              </w:rPr>
              <w:t>zwyczaje, obyczaje, tradycje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sz w:val="20"/>
              </w:rPr>
              <w:t>Lany Poniedziałek, Podłazy, Ogrywanie Maji, Oczepiny – obrządki weselne, deptanie kapusty</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szCs w:val="24"/>
              </w:rPr>
              <w:t>Legendy, baśnie, opowieści</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b/>
                <w:bCs/>
                <w:sz w:val="20"/>
              </w:rPr>
              <w:t>Powstanie Przełomu Dunajca-</w:t>
            </w:r>
            <w:r>
              <w:rPr>
                <w:sz w:val="20"/>
              </w:rPr>
              <w:t xml:space="preserve"> jednej z największych atrakcji Pienin - owiane jest wieloma legendami, podsycanymi przez naukowców, którzy do końca nie są zgodni. Najciekawsze są jednak podania ludowe na ten temat. Jedna z legend głosi, że ujście Dunajcowi wyrąbał mieczem król Bolesław Chrobry. Inna z legend mówi o Ferkowiczu, ścigającym króla wężów, który uciekając wywrócił swym cielskiem wąwóz, wytyczając drogę rzece.</w:t>
            </w:r>
          </w:p>
          <w:p w:rsidR="003B42C6" w:rsidRDefault="003B42C6">
            <w:pPr>
              <w:jc w:val="both"/>
              <w:rPr>
                <w:sz w:val="20"/>
              </w:rPr>
            </w:pPr>
            <w:r>
              <w:rPr>
                <w:b/>
                <w:bCs/>
                <w:sz w:val="20"/>
              </w:rPr>
              <w:t xml:space="preserve">Zamek w Czorsztynie - legenda o dzielnym przywódcy chłopskiego powstania. </w:t>
            </w:r>
            <w:r>
              <w:rPr>
                <w:sz w:val="20"/>
              </w:rPr>
              <w:t>15 czerwca 1651 do bram zamku w Czorsztynie wraz z towarzyszami przybył oficer wojska polskiego Aleksander Kostka- Napierski. Przedstawił list od króla uprawniający go do przejęcia zamku i przygotowania do obrony. Przejął zamek, który po kilku dniach został odbity, gdyż poznano się na prawdziwych jego intencjach. List był fałszywy, a sam oficer był tak naprawdę emisariuszem Bohdana Chmielnickiego, namawiającym chłopów do wypowiedzenia posłuszeństwa swym panom i przyłączenia się do oddziałów buntowniczych, które wzmocnione przez oddziały węgierskie Rakoczego miały uderzyć na Kraków wykorzystując fakt iż wojska polskie walczyły z rebelią na Ukrainie.              18 lipca 1651, na wzgórzu Krzemionki w Krakowie Aleksander Kostka-Napierski został stracony poprzez nawleczenie na pal. Ale legenda o nim, jako przywódcy chłopskiego powstania trwa po dziś .</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b/>
                <w:bCs/>
                <w:sz w:val="20"/>
              </w:rPr>
            </w:pPr>
            <w:r>
              <w:rPr>
                <w:b/>
                <w:sz w:val="20"/>
                <w:szCs w:val="24"/>
              </w:rPr>
              <w:t>Cykliczne imprezy</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jc w:val="both"/>
              <w:rPr>
                <w:sz w:val="20"/>
              </w:rPr>
            </w:pPr>
            <w:r>
              <w:rPr>
                <w:sz w:val="20"/>
              </w:rPr>
              <w:t xml:space="preserve">Dożynki Gminne, </w:t>
            </w:r>
            <w:r>
              <w:rPr>
                <w:spacing w:val="-2"/>
                <w:sz w:val="20"/>
              </w:rPr>
              <w:t xml:space="preserve">Międzynarodowe regaty kajakowe na Dunajcu im. Olgi Małkowskiej, Przegląd działalności kulturowej w gminie, Rodzinne popołudnie „Zdrowo i wesoło”, Dzień Sportu, Dzień Kluszkowiec, Wieczór                        z folklorem, Lato pod Trzema Koronami, Konkurs Potraw Regionalnych, Zawody Narciarskie o puchar Gorców, Międzygminny konkurs recytatorski, Festyn rodzinny „Mamo, tato baw się z nami”, Lato w Mizernej, Konkurs „Mój ogród kwiatowy”, </w:t>
            </w:r>
            <w:r>
              <w:rPr>
                <w:sz w:val="20"/>
              </w:rPr>
              <w:t xml:space="preserve">Konkurs Literacki, Młodzieżowy turniej piłki nożnej o puchar Wójta Gminy Czorsztyn, Wiec             z okazji odzyskania niepodległości </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jc w:val="center"/>
              <w:rPr>
                <w:sz w:val="20"/>
              </w:rPr>
            </w:pPr>
            <w:r>
              <w:rPr>
                <w:b/>
                <w:sz w:val="20"/>
                <w:szCs w:val="24"/>
              </w:rPr>
              <w:t>Produkty lokalne kulinarne</w:t>
            </w:r>
          </w:p>
        </w:tc>
      </w:tr>
      <w:tr w:rsidR="003B42C6">
        <w:trPr>
          <w:trHeight w:val="564"/>
        </w:trPr>
        <w:tc>
          <w:tcPr>
            <w:tcW w:w="9380" w:type="dxa"/>
            <w:tcBorders>
              <w:top w:val="nil"/>
              <w:left w:val="single" w:sz="4" w:space="0" w:color="000000"/>
              <w:bottom w:val="single" w:sz="4" w:space="0" w:color="000000"/>
              <w:right w:val="single" w:sz="4" w:space="0" w:color="000000"/>
            </w:tcBorders>
          </w:tcPr>
          <w:p w:rsidR="003B42C6" w:rsidRDefault="003B42C6">
            <w:pPr>
              <w:pStyle w:val="tabela"/>
              <w:keepLines w:val="0"/>
              <w:snapToGrid w:val="0"/>
            </w:pPr>
            <w:r>
              <w:lastRenderedPageBreak/>
              <w:t>Sałata na Serwotce, zupa z prawdziwków, chleb ze smolcem, kapusta śtuchano, nalewka z czarnej porzeczki, pierogi z kapustom i grzybami, jucha na wendzonce, groch z kapustom, sos po Sromowsku, nalewka z aronii, solianka, zupa kwacano, pierogi z bobem, pierogi z grulami, pierogi z kaszom i twarogiem, kura po wypadku               z fizołami, korytko, chleb orkiszowy, nalewka wiśniowa, chłodnik wielkanocny, gołki, krupy na wendzonce, gołąbki z gruli,  kwaśnica wędzona, fizoły ze śliwkami suszonymi , gałuski, bryja z cornyj mąki, bryja kluscano, sałata gotowana, zufka na serwatce, żurek</w:t>
            </w:r>
          </w:p>
        </w:tc>
      </w:tr>
      <w:tr w:rsidR="003B42C6">
        <w:trPr>
          <w:trHeight w:val="161"/>
        </w:trPr>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rPr>
              <w:t>Twórcy ludowi, Produkty lokalne niekulinarne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pStyle w:val="tabela"/>
              <w:keepLines w:val="0"/>
            </w:pPr>
            <w:r>
              <w:t>Na terenie Gminy tworzą twórcy ludowi: 8 rzeźbiarzy, 4 malarzy-plastyków, 5 osób zajmuje się haftem artystycznym, dwie – tkactwem, 1 osoba – lutnictwem. Wiele osób uprawia np. haft dla własnych potrzeb.</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jc w:val="center"/>
              <w:rPr>
                <w:sz w:val="20"/>
              </w:rPr>
            </w:pPr>
            <w:r>
              <w:rPr>
                <w:b/>
                <w:sz w:val="20"/>
              </w:rPr>
              <w:t>Organizacje kulturalne, instytucje kultury</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jc w:val="both"/>
              <w:rPr>
                <w:sz w:val="20"/>
              </w:rPr>
            </w:pPr>
            <w:r>
              <w:rPr>
                <w:bCs/>
                <w:iCs/>
                <w:sz w:val="20"/>
                <w:u w:val="single"/>
              </w:rPr>
              <w:t xml:space="preserve">Placówki kulturalne: </w:t>
            </w:r>
            <w:r>
              <w:rPr>
                <w:bCs/>
                <w:iCs/>
                <w:sz w:val="20"/>
              </w:rPr>
              <w:t>Gminne Centrum Kultury w Kluszkowcach z/s w Maniowach dysponujące domami kultury      w Kluszkowcach</w:t>
            </w:r>
            <w:r>
              <w:rPr>
                <w:sz w:val="20"/>
              </w:rPr>
              <w:t xml:space="preserve"> oraz w Maniowach; </w:t>
            </w:r>
            <w:r>
              <w:rPr>
                <w:bCs/>
                <w:iCs/>
                <w:sz w:val="20"/>
              </w:rPr>
              <w:t xml:space="preserve">Gminna Biblioteka Publiczna z/s w Kluszkowcach, z bibliotekami publicznymi w 6 miejscowościach (oprócz Huby). </w:t>
            </w:r>
            <w:r>
              <w:rPr>
                <w:sz w:val="20"/>
              </w:rPr>
              <w:t>Biblioteki w Maniowach i w Mizernej są wyposażone w komputery, a filia w Maniowach w programy multimedialne.</w:t>
            </w:r>
          </w:p>
          <w:p w:rsidR="003B42C6" w:rsidRDefault="003B42C6">
            <w:pPr>
              <w:jc w:val="both"/>
              <w:rPr>
                <w:sz w:val="20"/>
              </w:rPr>
            </w:pPr>
            <w:r>
              <w:rPr>
                <w:sz w:val="20"/>
                <w:u w:val="single"/>
              </w:rPr>
              <w:t>Zespoły muzyczne:</w:t>
            </w:r>
            <w:r>
              <w:rPr>
                <w:sz w:val="20"/>
              </w:rPr>
              <w:t xml:space="preserve"> zespół góralski „Lubań”, „Maniowanie”, regionalne zespoły dziecięce „Małe Flisoki”                         i „Sromowianie”, orkiestra dęta, kapela „Mizerzanie”.</w:t>
            </w:r>
          </w:p>
        </w:tc>
      </w:tr>
      <w:tr w:rsidR="003B42C6">
        <w:tc>
          <w:tcPr>
            <w:tcW w:w="9380" w:type="dxa"/>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color w:val="0000FF"/>
                <w:sz w:val="20"/>
                <w:szCs w:val="24"/>
              </w:rPr>
            </w:pPr>
            <w:r>
              <w:rPr>
                <w:b/>
                <w:color w:val="0000FF"/>
                <w:sz w:val="20"/>
                <w:szCs w:val="24"/>
              </w:rPr>
              <w:t>GMINA Krościenko n/ Dunajcem</w:t>
            </w:r>
          </w:p>
        </w:tc>
      </w:tr>
      <w:tr w:rsidR="003B42C6">
        <w:tc>
          <w:tcPr>
            <w:tcW w:w="9380" w:type="dxa"/>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0"/>
                <w:szCs w:val="24"/>
              </w:rPr>
            </w:pPr>
            <w:r>
              <w:rPr>
                <w:b/>
                <w:sz w:val="20"/>
                <w:szCs w:val="24"/>
              </w:rPr>
              <w:t>Dobra kultury materialnej (muzea, pałace i dworki, zabytkowe kościoły i kapliczki, zabytki techniki, inne)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sz w:val="20"/>
              </w:rPr>
              <w:t xml:space="preserve">- Obszar osady przedlokacyjnej i miasta lokacyjnego Krościenka, </w:t>
            </w:r>
          </w:p>
          <w:p w:rsidR="003B42C6" w:rsidRDefault="003B42C6">
            <w:pPr>
              <w:snapToGrid w:val="0"/>
              <w:jc w:val="both"/>
              <w:rPr>
                <w:sz w:val="20"/>
              </w:rPr>
            </w:pPr>
            <w:r>
              <w:rPr>
                <w:sz w:val="20"/>
              </w:rPr>
              <w:t xml:space="preserve">- Trakt Czorsztyński - teren wzdłuż ulicy Jagiellońskiej w Krościenku do przecięcia z Krośniczanką, </w:t>
            </w:r>
          </w:p>
          <w:p w:rsidR="003B42C6" w:rsidRDefault="003B42C6">
            <w:pPr>
              <w:snapToGrid w:val="0"/>
              <w:jc w:val="both"/>
              <w:rPr>
                <w:sz w:val="20"/>
              </w:rPr>
            </w:pPr>
            <w:r>
              <w:rPr>
                <w:sz w:val="20"/>
              </w:rPr>
              <w:t>- Obszar północnej części ul. Św. Kingi do rozwidlenia z ul. Pienińską; leżący poza zespołem lokacyjnym obszar  z folwarkiem plebańskim oraz tereny leżące na prawym brzegu Dunajca - Przedmieście Zawodzie w Krościenku,</w:t>
            </w:r>
          </w:p>
          <w:p w:rsidR="003B42C6" w:rsidRDefault="003B42C6">
            <w:pPr>
              <w:pStyle w:val="Tekstpodstawowy31"/>
              <w:spacing w:after="0"/>
              <w:jc w:val="both"/>
              <w:rPr>
                <w:b/>
                <w:bCs/>
                <w:sz w:val="20"/>
              </w:rPr>
            </w:pPr>
            <w:r>
              <w:rPr>
                <w:b/>
                <w:bCs/>
                <w:sz w:val="20"/>
                <w:szCs w:val="20"/>
              </w:rPr>
              <w:t xml:space="preserve">- </w:t>
            </w:r>
            <w:r>
              <w:rPr>
                <w:b/>
                <w:bCs/>
                <w:sz w:val="20"/>
              </w:rPr>
              <w:t>Szlak Architektury Gotyckiej, Nowy Targ – Kieżmark:</w:t>
            </w:r>
          </w:p>
          <w:p w:rsidR="003B42C6" w:rsidRDefault="003B42C6">
            <w:pPr>
              <w:pStyle w:val="Tekstpodstawowy2"/>
              <w:spacing w:before="0" w:after="0"/>
              <w:rPr>
                <w:i w:val="0"/>
                <w:iCs w:val="0"/>
              </w:rPr>
            </w:pPr>
            <w:r>
              <w:t>drewniany Kościół Św. Marcina z II poł. XV w. zlokalizowany w Grywałdzie (przy którym rosną drzewa -pomniki przyrody), w którym na uwagę zasługują: oryginalna bryła budowli, polichromia „Męka Pańska” (1618r.), tryptyk gotycki w ołtarzu głównym (pocz. XVII w.),</w:t>
            </w:r>
            <w:r>
              <w:rPr>
                <w:i w:val="0"/>
                <w:iCs w:val="0"/>
              </w:rPr>
              <w:t xml:space="preserve"> obraz „Matka Boska z Dzieciątkiem” (pocz. XVII w.); murowany Kościół Wszystkich Świętych w Krościenku z 1350 r., gdzie znajdują się: polichromia Żywoty Świętych (XIV/XV w.), gotycka chrzcielnica (1493 r.), polichromia w nawie (1589 r.) oraz Droga Krzyżowa (XVII w.). </w:t>
            </w:r>
          </w:p>
          <w:p w:rsidR="003B42C6" w:rsidRDefault="003B42C6">
            <w:pPr>
              <w:jc w:val="both"/>
              <w:rPr>
                <w:b/>
                <w:sz w:val="20"/>
              </w:rPr>
            </w:pPr>
            <w:r>
              <w:rPr>
                <w:b/>
                <w:sz w:val="20"/>
              </w:rPr>
              <w:t>- Szlak Architektury Drewnianej, Trasa nr 3, Region Orawsko – Podhalańsko – Pieniński:</w:t>
            </w:r>
          </w:p>
          <w:p w:rsidR="003B42C6" w:rsidRDefault="003B42C6">
            <w:pPr>
              <w:jc w:val="both"/>
              <w:rPr>
                <w:sz w:val="20"/>
              </w:rPr>
            </w:pPr>
            <w:r>
              <w:rPr>
                <w:sz w:val="20"/>
              </w:rPr>
              <w:t xml:space="preserve">- w sumie 43 obiekty i zespoły budownictwa drewnianego. Najliczniejszą grupę zabytków tworzą budowle sakralne. Jest tutaj 20 kościołów (w tym jeden zamieniony na placówkę muzealną) i 2 kaplice. Pozostałe obiekty to 9 pojedynczych budynków zabytkowych, 7 skansenów i 5 zespołów zabudowy. </w:t>
            </w:r>
          </w:p>
          <w:p w:rsidR="003B42C6" w:rsidRDefault="003B42C6">
            <w:pPr>
              <w:jc w:val="both"/>
              <w:rPr>
                <w:sz w:val="20"/>
              </w:rPr>
            </w:pPr>
            <w:r>
              <w:rPr>
                <w:sz w:val="20"/>
              </w:rPr>
              <w:t xml:space="preserve">- dwór szlachecki w Grywałdzie, </w:t>
            </w:r>
          </w:p>
          <w:p w:rsidR="003B42C6" w:rsidRDefault="003B42C6">
            <w:pPr>
              <w:jc w:val="both"/>
              <w:rPr>
                <w:sz w:val="20"/>
              </w:rPr>
            </w:pPr>
            <w:r>
              <w:rPr>
                <w:sz w:val="20"/>
              </w:rPr>
              <w:t xml:space="preserve">- domy w Rynku i przy ul. Zdrojowej w Krościenku będące reliktami zabudowy drewnianej, </w:t>
            </w:r>
          </w:p>
          <w:p w:rsidR="003B42C6" w:rsidRDefault="003B42C6">
            <w:pPr>
              <w:jc w:val="both"/>
              <w:rPr>
                <w:sz w:val="20"/>
              </w:rPr>
            </w:pPr>
            <w:r>
              <w:rPr>
                <w:sz w:val="20"/>
              </w:rPr>
              <w:t xml:space="preserve">- układ ulic i rynek w centrum miasteczka z okresu lokacji. </w:t>
            </w:r>
          </w:p>
          <w:p w:rsidR="003B42C6" w:rsidRDefault="003B42C6">
            <w:pPr>
              <w:pStyle w:val="tabela"/>
              <w:keepLines w:val="0"/>
            </w:pPr>
            <w:r>
              <w:t>- domy w Krościenku: przy ulicy Jagiellońskiej - dom nr 54 i Stara Poczta nr 68; przy Rynku - dom nr 13; dom, Rynek 24; dom, Rynek 25; dom, Rynek 26; dom, Rynek 27; - przy ulicy Zdrojowej - dom nr 68.</w:t>
            </w:r>
          </w:p>
          <w:p w:rsidR="003B42C6" w:rsidRDefault="003B42C6">
            <w:pPr>
              <w:jc w:val="both"/>
              <w:rPr>
                <w:sz w:val="20"/>
              </w:rPr>
            </w:pPr>
            <w:r>
              <w:rPr>
                <w:sz w:val="20"/>
              </w:rPr>
              <w:t>- Kaplica Św. Rocha mieszcząca się w Krościenku przy ulicy Trzech Koron,</w:t>
            </w:r>
          </w:p>
          <w:p w:rsidR="003B42C6" w:rsidRDefault="003B42C6">
            <w:pPr>
              <w:jc w:val="both"/>
              <w:rPr>
                <w:sz w:val="20"/>
              </w:rPr>
            </w:pPr>
            <w:r>
              <w:rPr>
                <w:sz w:val="20"/>
              </w:rPr>
              <w:t>- Kaplica pod wezwaniem „Przemienienia Pańskiego” w Krościenku przy ulicy Zdrojowej,</w:t>
            </w:r>
          </w:p>
          <w:p w:rsidR="003B42C6" w:rsidRDefault="003B42C6">
            <w:pPr>
              <w:pStyle w:val="tabela"/>
              <w:keepLines w:val="0"/>
            </w:pPr>
            <w:r>
              <w:t>- Kaplica pod wezwaniem „Przemienienia Pańskiego”, w Krościenku przy ulicy Św. Kingi,</w:t>
            </w:r>
          </w:p>
          <w:p w:rsidR="003B42C6" w:rsidRDefault="003B42C6">
            <w:pPr>
              <w:jc w:val="both"/>
              <w:rPr>
                <w:sz w:val="20"/>
              </w:rPr>
            </w:pPr>
            <w:r>
              <w:rPr>
                <w:sz w:val="20"/>
              </w:rPr>
              <w:t>- Kaplica Św. Kingi - pod Ociemnym, w Krościenku (koniec ulicy Św. Kingi),</w:t>
            </w:r>
          </w:p>
          <w:p w:rsidR="003B42C6" w:rsidRDefault="003B42C6">
            <w:pPr>
              <w:pStyle w:val="tabela"/>
              <w:keepLines w:val="0"/>
            </w:pPr>
            <w:r>
              <w:t>- Kapliczka pod wezwaniem Św. Antoniego Padewskiego, w Krościenku przy ulicy Jagiellońskiej.</w:t>
            </w:r>
          </w:p>
          <w:p w:rsidR="003B42C6" w:rsidRDefault="003B42C6">
            <w:pPr>
              <w:jc w:val="both"/>
              <w:rPr>
                <w:sz w:val="20"/>
              </w:rPr>
            </w:pPr>
            <w:r>
              <w:rPr>
                <w:sz w:val="20"/>
              </w:rPr>
              <w:t xml:space="preserve">- ruiny najwyżej położonej w Polsce warowni – </w:t>
            </w:r>
            <w:r>
              <w:rPr>
                <w:b/>
                <w:sz w:val="20"/>
              </w:rPr>
              <w:t>Zamku Pienińskiego</w:t>
            </w:r>
            <w:r>
              <w:rPr>
                <w:sz w:val="20"/>
              </w:rPr>
              <w:t xml:space="preserve"> zbudowanego w latach 1257-87. Według podań ludowych zamek wybudował Bolesław Wstydliwy dla swej żony – św. Kingi i tam też znalazła ona schronienie podczas najazdu Tatarów. Zamek został zburzony w latach 1431-1433, prawdopodobnie przez husytów. Przed II wojną światową istniała tutaj pustelnia, a w 1904 roku, w skalnej wnęce umieszczono posąg św. Kingi. Obecnie corocznie na zamku zawsze w niedzielę, w okolicach 24 lipca odbywa się uroczyste nabożeństwo. </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szCs w:val="24"/>
              </w:rPr>
              <w:t>Zwyczaje, obyczaje, tradycje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pStyle w:val="tabela"/>
              <w:keepLines w:val="0"/>
            </w:pPr>
            <w:r>
              <w:t xml:space="preserve">Wspólne kolędowanie, XVI Powiatowa Parada Orkiestr Dętych, Festyn „Gorczańskie Kośby” Przedstawienie „Jasełka bożonarodzeniowe”. W strojach góralskich występują w czasie różnych świąt kościelnych i odpustów. Dzieci przystępujące do bierzmowania również ubrane są w stroje regionalne. Zarówno stroje, gwarę, jak i folklor pieniński kultywują i upowszechniają też zespoły regionalne. Z Krościenka pochodzi Regionalny Zespół Pieśni              i Tańca „Pieniny”, powstały w 1953 roku przy Spółdzielni Pracy Rękodzieła Ludowego i Artystycznego "Pieniny". </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szCs w:val="24"/>
              </w:rPr>
              <w:t>Legendy, baśnie, opowieści</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b/>
                <w:i/>
                <w:sz w:val="20"/>
              </w:rPr>
              <w:t>Siedem Mnichów (Sedem mníchov)-</w:t>
            </w:r>
            <w:r>
              <w:rPr>
                <w:sz w:val="20"/>
              </w:rPr>
              <w:t xml:space="preserve"> Przy trzecim zakolu Dunajca wznoszą się wysokie na </w:t>
            </w:r>
            <w:smartTag w:uri="urn:schemas-microsoft-com:office:smarttags" w:element="metricconverter">
              <w:smartTagPr>
                <w:attr w:name="ProductID" w:val="80 m"/>
              </w:smartTagPr>
              <w:r>
                <w:rPr>
                  <w:sz w:val="20"/>
                </w:rPr>
                <w:t>80 m</w:t>
              </w:r>
            </w:smartTag>
            <w:r>
              <w:rPr>
                <w:sz w:val="20"/>
              </w:rPr>
              <w:t xml:space="preserve"> skaliste turnie. Zwą te skały Siedmioma Mnichami, jako że do dnia dzisiejszego rozpoznać można w nich postaci siedmiu grzesznych zakonników z Czerwonego Klasztoru, którzy skamienieli, gdy próbowali zakraść się do mniszki po polskiej stronie Dunajca – jej wizerunek także można zobaczyć na ścianie skalnej Facimiechu.</w:t>
            </w:r>
          </w:p>
          <w:p w:rsidR="003B42C6" w:rsidRDefault="003B42C6">
            <w:pPr>
              <w:jc w:val="both"/>
              <w:rPr>
                <w:sz w:val="20"/>
              </w:rPr>
            </w:pPr>
            <w:r>
              <w:rPr>
                <w:b/>
                <w:i/>
                <w:sz w:val="20"/>
              </w:rPr>
              <w:t xml:space="preserve">Jak powstał Dunajec- </w:t>
            </w:r>
            <w:r>
              <w:rPr>
                <w:sz w:val="20"/>
              </w:rPr>
              <w:t xml:space="preserve">Mieszkał niegdyś w Tatrach gad niezwykły, król wężów, który na głowie koronę złotą            z diamentami nosił, a wszystkie węże słuchać go musiały. Skarbów też niezmierzonych, w głębi ziemi ukrytych, </w:t>
            </w:r>
            <w:r>
              <w:rPr>
                <w:sz w:val="20"/>
              </w:rPr>
              <w:lastRenderedPageBreak/>
              <w:t>strzegł. Raz pasterz bogactw jego popróbować zechciał. Ale nic zdziałać nie mógł, rozzłościł tylko wężowego monarchę, który same nieszczęścia na lud pieniński zrzucił. Był w Szczawnicy chwat pewien, Perłowiczem zwany. On to postanowił gada zgładzić. Dowiedział się, że dokonać tego może dzięki palicy, która leży na Siodełku, na stoku Bystrzyka. I kij zabrał, ku Tatrom ruszył i wężowego króla odnalazł. A wąż przestraszyć go chciał, ale nie zdołał, więc przed uderzeniami palicy uciekać zaczął, a cielskiem swoim koryto kręte w skałach żłobił. Zabił go w końcu Perłowicz, krew trysnęła na skały, które od tej pory nazywane są Czerwonymi Wierchami. A jak wracał bohater do wsi, w wąwozie wyrwężowym cielskiem już woda spieniona płynęła.                      A Perłowicz mnichem został i w Czerwonym Klasztorze zamieszkał.</w:t>
            </w:r>
          </w:p>
          <w:p w:rsidR="003B42C6" w:rsidRDefault="003B42C6">
            <w:pPr>
              <w:jc w:val="both"/>
              <w:rPr>
                <w:sz w:val="20"/>
              </w:rPr>
            </w:pPr>
            <w:r>
              <w:rPr>
                <w:b/>
                <w:i/>
                <w:sz w:val="20"/>
              </w:rPr>
              <w:t xml:space="preserve">Cud św. Kingi- </w:t>
            </w:r>
            <w:r>
              <w:rPr>
                <w:sz w:val="20"/>
              </w:rPr>
              <w:t>wczesną wiosną mniszki z Sącza pod przewodnictwem św. Kingi przed Tatarami uciekały, gospodarz Krasem zwany pole właśnie pszenicą obsiewał. A mniszki przystanęły i odpoczęły chwilę. Wtedy chłop pomoc zaoferował i pogoń zmylić chciał. Na to Pienińska Pani odrzekła: „Mówcie zawsze prawdę, gospodarzu. Prawda Bogu miła.” I poszły niewiasty swoją drogą, a za nimi czambuł tatarski przybieżył i o klaryski dopytywać zaczął. A Kras odparł, że przeszły tędy, kiedy pole ziarnem obsiewał. I zdumiał się, gdy zobaczył, że Mongołowie pogoni zaniechali, bo na miejscu dopiero co zasianej pszenicy, łany dojrzałe szumiały! Na pamiątkę tego cudu miejsce owo Krasem jest zwane.</w:t>
            </w:r>
          </w:p>
          <w:p w:rsidR="003B42C6" w:rsidRDefault="003B42C6">
            <w:pPr>
              <w:jc w:val="both"/>
              <w:rPr>
                <w:sz w:val="20"/>
              </w:rPr>
            </w:pPr>
            <w:r>
              <w:rPr>
                <w:b/>
                <w:i/>
                <w:sz w:val="20"/>
              </w:rPr>
              <w:t>Jak powstały Pieniny –</w:t>
            </w:r>
            <w:r>
              <w:rPr>
                <w:sz w:val="20"/>
              </w:rPr>
              <w:t xml:space="preserve"> św. Kinga z mniszkami przed Azjatami uchodziła, by schronienia szukać w Pienińskim Zamku, doganiać je zaczęli tatarscy jeźdźcy. Już niewiasty myślały, że zginąć im przyjdzie z rąk pogan, albo                  w jasyr popaść, kiedy ich przewodniczka od paska różaniec odpięła i pod kopyta mongolskich koni rzuciła. I cud się stał: z paciorków różańca góry wyrosły, skały ostre! Ale nie na długo pogoń powstrzymały. Już, Tatarzy się przybliżali, kiedy Kinga grzebień kościany ku nim cisnęła. I las gęsty z niego wyrósł. A kiedy to nie pomogło, ksieni wstążkę, co za pasek jej służyła, odpięła i w dół rzuciła. A ona w rwącą rzekę się zmieniła i ostatecznie Mongołów zatrzymała.</w:t>
            </w:r>
          </w:p>
          <w:p w:rsidR="003B42C6" w:rsidRDefault="003B42C6">
            <w:pPr>
              <w:jc w:val="both"/>
              <w:rPr>
                <w:sz w:val="20"/>
              </w:rPr>
            </w:pPr>
            <w:r>
              <w:rPr>
                <w:b/>
                <w:i/>
                <w:sz w:val="20"/>
              </w:rPr>
              <w:t>Cudowna mgła</w:t>
            </w:r>
            <w:r>
              <w:rPr>
                <w:sz w:val="20"/>
              </w:rPr>
              <w:t>- klaryski z Sącza, uciekające przed Tatarami, na Zamku Pienińskim się schroniły, trudno im się              w nim żyło. Dokuczało im zimno, brakowało drewna, jedzenia i wody. I wtedy Azjaci kryjówkę odkryli i pod mury zamku dotarli. Słaby opór mniszki stawić mogły i przerażone gorąco modlić się zaczęły. Nagle chmury słońce przesłoniły, a z dołu mgła gęsta podnosić się zaczęła i osłoniła szczelnie warownię. A wojownicy w niej się całkiem zatracili i w otchłań pospadali. A św. Kinga Bogu podziękowała, że cud dla niej uczynić raczył.</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jc w:val="center"/>
              <w:rPr>
                <w:sz w:val="20"/>
              </w:rPr>
            </w:pPr>
            <w:r>
              <w:rPr>
                <w:b/>
                <w:sz w:val="20"/>
                <w:szCs w:val="24"/>
              </w:rPr>
              <w:lastRenderedPageBreak/>
              <w:t>Produkty lokalne kulinarne</w:t>
            </w:r>
          </w:p>
        </w:tc>
      </w:tr>
      <w:tr w:rsidR="003B42C6">
        <w:tc>
          <w:tcPr>
            <w:tcW w:w="9380" w:type="dxa"/>
            <w:tcBorders>
              <w:top w:val="single" w:sz="4" w:space="0" w:color="000000"/>
              <w:left w:val="single" w:sz="4" w:space="0" w:color="000000"/>
              <w:bottom w:val="single" w:sz="4" w:space="0" w:color="000000"/>
              <w:right w:val="single" w:sz="4" w:space="0" w:color="000000"/>
            </w:tcBorders>
          </w:tcPr>
          <w:p w:rsidR="003B42C6" w:rsidRDefault="003B42C6">
            <w:pPr>
              <w:snapToGrid w:val="0"/>
              <w:jc w:val="both"/>
              <w:rPr>
                <w:b/>
                <w:sz w:val="20"/>
                <w:szCs w:val="24"/>
              </w:rPr>
            </w:pPr>
            <w:r>
              <w:rPr>
                <w:b/>
                <w:sz w:val="20"/>
              </w:rPr>
              <w:t>kwaśnica -</w:t>
            </w:r>
            <w:r>
              <w:rPr>
                <w:sz w:val="20"/>
              </w:rPr>
              <w:t xml:space="preserve"> jest to zupa na soku z kapusty kiszonej z mięsem, </w:t>
            </w:r>
            <w:r>
              <w:rPr>
                <w:b/>
                <w:sz w:val="20"/>
              </w:rPr>
              <w:t>gałuszki</w:t>
            </w:r>
            <w:r>
              <w:rPr>
                <w:sz w:val="20"/>
              </w:rPr>
              <w:t xml:space="preserve"> – kluseczki przyrządzane z gotowanych ziemniaków, podawane z bryndzą lub polane tłuszczem, </w:t>
            </w:r>
            <w:r>
              <w:rPr>
                <w:b/>
                <w:sz w:val="20"/>
              </w:rPr>
              <w:t>kapusta z pęcakiem</w:t>
            </w:r>
            <w:r>
              <w:rPr>
                <w:sz w:val="20"/>
              </w:rPr>
              <w:t xml:space="preserve">, </w:t>
            </w:r>
            <w:r>
              <w:rPr>
                <w:b/>
                <w:sz w:val="20"/>
              </w:rPr>
              <w:t>pamułę</w:t>
            </w:r>
            <w:r>
              <w:rPr>
                <w:sz w:val="20"/>
              </w:rPr>
              <w:t xml:space="preserve"> (gotowane suszone gruszki, zatrzepane mąką), a na Wielkanoc </w:t>
            </w:r>
            <w:r>
              <w:rPr>
                <w:b/>
                <w:sz w:val="20"/>
              </w:rPr>
              <w:t>trzęsionkę</w:t>
            </w:r>
            <w:r>
              <w:rPr>
                <w:sz w:val="20"/>
              </w:rPr>
              <w:t>, czyli zupę podawaną w wielkanocną niedzielę  zamiast obiadu, przygotowywana w oparciu o koszyczkowe wiktuały</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szCs w:val="24"/>
              </w:rPr>
              <w:t xml:space="preserve">Twórcy ludowi, </w:t>
            </w:r>
            <w:r>
              <w:rPr>
                <w:b/>
                <w:sz w:val="20"/>
              </w:rPr>
              <w:t>Produkty lokalne niekulinarne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jc w:val="both"/>
              <w:rPr>
                <w:sz w:val="20"/>
              </w:rPr>
            </w:pPr>
            <w:r>
              <w:rPr>
                <w:sz w:val="20"/>
                <w:u w:val="single"/>
              </w:rPr>
              <w:t>Krystyna Aleksander</w:t>
            </w:r>
            <w:r>
              <w:rPr>
                <w:sz w:val="20"/>
              </w:rPr>
              <w:t xml:space="preserve"> – malarstwo, pisanie wierszy; </w:t>
            </w:r>
            <w:r>
              <w:rPr>
                <w:sz w:val="20"/>
                <w:u w:val="single"/>
              </w:rPr>
              <w:t>Maria Czepiel</w:t>
            </w:r>
            <w:r>
              <w:rPr>
                <w:sz w:val="20"/>
              </w:rPr>
              <w:t xml:space="preserve"> - haft, malarstwo na szkle, wyszywanie stroi góralskich; </w:t>
            </w:r>
            <w:r>
              <w:rPr>
                <w:sz w:val="20"/>
                <w:u w:val="single"/>
              </w:rPr>
              <w:t>Stanisław Czepiel</w:t>
            </w:r>
            <w:r>
              <w:rPr>
                <w:sz w:val="20"/>
              </w:rPr>
              <w:t xml:space="preserve"> - rzeźba w drewnie, malarstwo, wykonawstwo instrumentów lutniczych: skrzypce, altówki, wiolonczele i instrumentów ludowych: gęśle, złobcoki i oktawki</w:t>
            </w:r>
            <w:r>
              <w:rPr>
                <w:sz w:val="20"/>
                <w:u w:val="single"/>
              </w:rPr>
              <w:t>; Krystyna Grywalska</w:t>
            </w:r>
            <w:r>
              <w:rPr>
                <w:sz w:val="20"/>
              </w:rPr>
              <w:t xml:space="preserve"> – malarstwo, haft; </w:t>
            </w:r>
            <w:r>
              <w:rPr>
                <w:sz w:val="20"/>
                <w:u w:val="single"/>
              </w:rPr>
              <w:t>Marian Knutelski</w:t>
            </w:r>
            <w:r>
              <w:rPr>
                <w:sz w:val="20"/>
              </w:rPr>
              <w:t xml:space="preserve"> - rzeźba w drewnie; </w:t>
            </w:r>
            <w:r>
              <w:rPr>
                <w:sz w:val="20"/>
                <w:u w:val="single"/>
              </w:rPr>
              <w:t>Jan Kubik</w:t>
            </w:r>
            <w:r>
              <w:rPr>
                <w:sz w:val="20"/>
              </w:rPr>
              <w:t xml:space="preserve"> – krojenie, wyszywanie /cyfrowanie/ spodni, kamizelek, cuch                i sukman góralskich, gra na skrzypcach; </w:t>
            </w:r>
            <w:r>
              <w:rPr>
                <w:sz w:val="20"/>
                <w:u w:val="single"/>
              </w:rPr>
              <w:t>Anna Oleś</w:t>
            </w:r>
            <w:r>
              <w:rPr>
                <w:sz w:val="20"/>
              </w:rPr>
              <w:t xml:space="preserve"> - haft różnymi metodami; </w:t>
            </w:r>
            <w:r>
              <w:rPr>
                <w:sz w:val="20"/>
                <w:u w:val="single"/>
              </w:rPr>
              <w:t xml:space="preserve">Janina Garwol </w:t>
            </w:r>
            <w:r>
              <w:rPr>
                <w:sz w:val="20"/>
              </w:rPr>
              <w:t>- wyszywanie gorsetów i kamizelek góralskich oraz szat liturgicznych z motywami ludowymi.</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sz w:val="20"/>
              </w:rPr>
            </w:pPr>
            <w:r>
              <w:rPr>
                <w:b/>
                <w:sz w:val="20"/>
              </w:rPr>
              <w:t>Organizacje kulturalne, instytucje kultury</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snapToGrid w:val="0"/>
              <w:jc w:val="both"/>
              <w:rPr>
                <w:sz w:val="20"/>
              </w:rPr>
            </w:pPr>
            <w:r>
              <w:rPr>
                <w:sz w:val="20"/>
                <w:u w:val="single"/>
              </w:rPr>
              <w:t>Placówki kulturalne:</w:t>
            </w:r>
            <w:r>
              <w:rPr>
                <w:sz w:val="20"/>
              </w:rPr>
              <w:t xml:space="preserve"> Gminne Centrum Kultury z/s w Krościenku, Gminna Biblioteka Publiczna w Krościenku, filie biblioteczne w Grywałdzie i Krośnicy, świetlice socjoterapeutyczne w Krośnicy, Hałuszowej, Grywałdzie Tylce.</w:t>
            </w:r>
          </w:p>
          <w:p w:rsidR="003B42C6" w:rsidRDefault="003B42C6">
            <w:pPr>
              <w:jc w:val="both"/>
              <w:rPr>
                <w:sz w:val="20"/>
              </w:rPr>
            </w:pPr>
            <w:r>
              <w:rPr>
                <w:sz w:val="20"/>
                <w:u w:val="single"/>
              </w:rPr>
              <w:t>Zespoły muzyczne:</w:t>
            </w:r>
            <w:r>
              <w:rPr>
                <w:sz w:val="20"/>
              </w:rPr>
              <w:t xml:space="preserve"> Zespół ”Pieniny”, Zespół dziecięcy „Trzy Korony” w Grywałdzie, muzyka Jaśka Kubika, muzyka góralska BIAŁOPOTOCANIE, ognisko muzyczne „Małe Pieniny”. W gminie działa także Strażacka Orkiestra Dęta, licząca 50 osób. </w:t>
            </w:r>
          </w:p>
        </w:tc>
      </w:tr>
      <w:tr w:rsidR="003B42C6">
        <w:tc>
          <w:tcPr>
            <w:tcW w:w="9380" w:type="dxa"/>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color w:val="0000FF"/>
                <w:sz w:val="20"/>
                <w:szCs w:val="24"/>
              </w:rPr>
            </w:pPr>
            <w:r>
              <w:rPr>
                <w:b/>
                <w:color w:val="0000FF"/>
                <w:sz w:val="20"/>
                <w:szCs w:val="24"/>
              </w:rPr>
              <w:t>GMINA Ochotnica Dolna</w:t>
            </w:r>
          </w:p>
        </w:tc>
      </w:tr>
      <w:tr w:rsidR="003B42C6">
        <w:tc>
          <w:tcPr>
            <w:tcW w:w="9380" w:type="dxa"/>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0"/>
                <w:szCs w:val="24"/>
              </w:rPr>
            </w:pPr>
            <w:r>
              <w:rPr>
                <w:b/>
                <w:sz w:val="20"/>
                <w:szCs w:val="24"/>
              </w:rPr>
              <w:t>Dobra kultury materialnej (muzea, pałace i dworki, zabytkowe kościoły i kapliczki, zabytki techniki, inne)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jc w:val="both"/>
              <w:rPr>
                <w:sz w:val="20"/>
              </w:rPr>
            </w:pPr>
            <w:r>
              <w:rPr>
                <w:sz w:val="20"/>
              </w:rPr>
              <w:t>- drewniany kościół p. w. Znalezienia Krzyża Świętego z 1813 r. (przebudowany w latach 1899 i 1930 r., stanowiący z cmentarzem zespół zabytkowy) otoczony grupą kilkuwiekowych lip uznanych za pomniki przyrody,</w:t>
            </w:r>
          </w:p>
          <w:p w:rsidR="003B42C6" w:rsidRDefault="003B42C6">
            <w:pPr>
              <w:jc w:val="both"/>
              <w:rPr>
                <w:sz w:val="20"/>
              </w:rPr>
            </w:pPr>
            <w:r>
              <w:rPr>
                <w:sz w:val="20"/>
              </w:rPr>
              <w:t xml:space="preserve">- drewniane zabudowania młyna, </w:t>
            </w:r>
          </w:p>
          <w:p w:rsidR="003B42C6" w:rsidRDefault="003B42C6">
            <w:pPr>
              <w:jc w:val="both"/>
              <w:rPr>
                <w:sz w:val="20"/>
              </w:rPr>
            </w:pPr>
            <w:r>
              <w:rPr>
                <w:sz w:val="20"/>
              </w:rPr>
              <w:t xml:space="preserve">- wiele zabytkowych kapliczek, domów i zabudowań gospodarczych, </w:t>
            </w:r>
          </w:p>
          <w:p w:rsidR="003B42C6" w:rsidRDefault="003B42C6">
            <w:pPr>
              <w:jc w:val="both"/>
              <w:rPr>
                <w:sz w:val="20"/>
              </w:rPr>
            </w:pPr>
            <w:r>
              <w:rPr>
                <w:sz w:val="20"/>
              </w:rPr>
              <w:t xml:space="preserve">- kolyby, pasterskie stodoły, piwnice będące pozostałościami po kulturze wołoskiej w Ochotnicy Dolnej, </w:t>
            </w:r>
          </w:p>
          <w:p w:rsidR="003B42C6" w:rsidRDefault="003B42C6">
            <w:pPr>
              <w:pStyle w:val="tabela"/>
              <w:keepLines w:val="0"/>
            </w:pPr>
            <w:r>
              <w:t xml:space="preserve">- pomnik w centralnej części wsi symbolizujący bohaterską postawę ludności wsi podczas hitlerowskiej okupacji oraz będący świadectwem walk partyzanckich formacji z okupantem niemieckim. Upamiętnia tzw. „krwawą wigilię” 1944 r., podczas której zginęło kilkadziesiąt mieszkańców wsi, w tym kobiet i dzieci. W związku z tą bohaterską postawą wieś Ochotnica Dolna została odznaczona Krzyżem Grunwaldu III klasy. </w:t>
            </w:r>
          </w:p>
          <w:p w:rsidR="003B42C6" w:rsidRDefault="003B42C6">
            <w:pPr>
              <w:pStyle w:val="Tekstpodstawowy31"/>
              <w:spacing w:after="0"/>
              <w:jc w:val="both"/>
              <w:rPr>
                <w:color w:val="000000"/>
                <w:sz w:val="20"/>
                <w:szCs w:val="20"/>
              </w:rPr>
            </w:pPr>
            <w:r>
              <w:rPr>
                <w:color w:val="000000"/>
                <w:sz w:val="20"/>
                <w:szCs w:val="20"/>
              </w:rPr>
              <w:t xml:space="preserve">- Kurnytowa Koliba w </w:t>
            </w:r>
            <w:r>
              <w:rPr>
                <w:sz w:val="20"/>
              </w:rPr>
              <w:t xml:space="preserve">Ochot. Dolnej </w:t>
            </w:r>
            <w:r>
              <w:rPr>
                <w:color w:val="000000"/>
                <w:sz w:val="20"/>
                <w:szCs w:val="20"/>
              </w:rPr>
              <w:t>(pochodząca z 1839 r. budynek mieszkalny stanowiący tzw. „kurną chatę”),</w:t>
            </w:r>
          </w:p>
          <w:p w:rsidR="003B42C6" w:rsidRDefault="003B42C6">
            <w:pPr>
              <w:pStyle w:val="Tekstpodstawowy31"/>
              <w:spacing w:after="0"/>
              <w:jc w:val="both"/>
              <w:rPr>
                <w:color w:val="000000"/>
                <w:sz w:val="20"/>
                <w:szCs w:val="20"/>
              </w:rPr>
            </w:pPr>
            <w:r>
              <w:rPr>
                <w:color w:val="000000"/>
                <w:sz w:val="20"/>
                <w:szCs w:val="20"/>
              </w:rPr>
              <w:t xml:space="preserve">- prywatne muzeum regionalne w osiedlu Studzienki w miejscowości Ochotnica Górna, </w:t>
            </w:r>
          </w:p>
          <w:p w:rsidR="003B42C6" w:rsidRDefault="003B42C6">
            <w:pPr>
              <w:pStyle w:val="Tekstpodstawowy31"/>
              <w:spacing w:after="0"/>
              <w:jc w:val="both"/>
              <w:rPr>
                <w:sz w:val="20"/>
                <w:szCs w:val="20"/>
              </w:rPr>
            </w:pPr>
            <w:r>
              <w:rPr>
                <w:sz w:val="20"/>
                <w:szCs w:val="20"/>
              </w:rPr>
              <w:t>- muzeum lotnictwa w budynku Wiejskiego Ośrodka Kultury</w:t>
            </w:r>
            <w:r>
              <w:rPr>
                <w:color w:val="000000"/>
                <w:sz w:val="20"/>
                <w:szCs w:val="20"/>
              </w:rPr>
              <w:t xml:space="preserve"> w miejscowości Ochotnica Górna</w:t>
            </w:r>
            <w:r>
              <w:rPr>
                <w:sz w:val="20"/>
                <w:szCs w:val="20"/>
              </w:rPr>
              <w:t xml:space="preserve">,  </w:t>
            </w:r>
          </w:p>
          <w:p w:rsidR="003B42C6" w:rsidRDefault="003B42C6">
            <w:pPr>
              <w:pStyle w:val="Tekstpodstawowy31"/>
              <w:spacing w:after="0"/>
              <w:jc w:val="both"/>
              <w:rPr>
                <w:sz w:val="20"/>
                <w:szCs w:val="20"/>
              </w:rPr>
            </w:pPr>
            <w:r>
              <w:rPr>
                <w:sz w:val="20"/>
                <w:szCs w:val="20"/>
              </w:rPr>
              <w:lastRenderedPageBreak/>
              <w:t>- wiele zabytkowych zabudowań będących reliktami drewnianego budownictwa regionalnego</w:t>
            </w:r>
            <w:r>
              <w:rPr>
                <w:color w:val="000000"/>
                <w:sz w:val="20"/>
                <w:szCs w:val="20"/>
              </w:rPr>
              <w:t xml:space="preserve"> w Ochotnicy Górnej</w:t>
            </w:r>
          </w:p>
          <w:p w:rsidR="003B42C6" w:rsidRDefault="003B42C6">
            <w:pPr>
              <w:pStyle w:val="tzopisyjasnybraz"/>
              <w:spacing w:before="0" w:after="0"/>
              <w:jc w:val="both"/>
              <w:rPr>
                <w:rFonts w:ascii="Times New Roman" w:hAnsi="Times New Roman"/>
                <w:color w:val="000000"/>
                <w:sz w:val="20"/>
                <w:szCs w:val="20"/>
              </w:rPr>
            </w:pPr>
            <w:r>
              <w:rPr>
                <w:rFonts w:ascii="Times New Roman" w:hAnsi="Times New Roman"/>
                <w:color w:val="000000"/>
                <w:sz w:val="20"/>
                <w:szCs w:val="20"/>
              </w:rPr>
              <w:t xml:space="preserve">- drewniane szałasy pasterskie będące relikwiami kultury pasterskiej mającej korzenie Wołoskie znajduje się na gorczańskich polanach na zboczach doliny Ochotnicy, </w:t>
            </w:r>
          </w:p>
          <w:p w:rsidR="003B42C6" w:rsidRDefault="003B42C6">
            <w:pPr>
              <w:pStyle w:val="tzopisyjasnybraz"/>
              <w:spacing w:before="0" w:after="0"/>
              <w:jc w:val="both"/>
              <w:rPr>
                <w:rFonts w:ascii="Times New Roman" w:hAnsi="Times New Roman"/>
                <w:color w:val="000000"/>
                <w:sz w:val="20"/>
                <w:szCs w:val="20"/>
              </w:rPr>
            </w:pPr>
            <w:r>
              <w:rPr>
                <w:rFonts w:ascii="Times New Roman" w:hAnsi="Times New Roman"/>
                <w:color w:val="000000"/>
                <w:sz w:val="20"/>
                <w:szCs w:val="20"/>
              </w:rPr>
              <w:t>- część drogi powiatowej (</w:t>
            </w:r>
            <w:smartTag w:uri="urn:schemas-microsoft-com:office:smarttags" w:element="metricconverter">
              <w:smartTagPr>
                <w:attr w:name="ProductID" w:val="9 km"/>
              </w:smartTagPr>
              <w:r>
                <w:rPr>
                  <w:rFonts w:ascii="Times New Roman" w:hAnsi="Times New Roman"/>
                  <w:color w:val="000000"/>
                  <w:sz w:val="20"/>
                  <w:szCs w:val="20"/>
                </w:rPr>
                <w:t>9 km</w:t>
              </w:r>
            </w:smartTag>
            <w:r>
              <w:rPr>
                <w:rFonts w:ascii="Times New Roman" w:hAnsi="Times New Roman"/>
                <w:color w:val="000000"/>
                <w:sz w:val="20"/>
                <w:szCs w:val="20"/>
              </w:rPr>
              <w:t xml:space="preserve">), po obydwu stronach Przełęczy Knurowskiej, stanowi historyczny zabytek </w:t>
            </w:r>
            <w:r>
              <w:rPr>
                <w:rFonts w:ascii="Times New Roman" w:hAnsi="Times New Roman"/>
                <w:color w:val="000000"/>
                <w:spacing w:val="-2"/>
                <w:sz w:val="20"/>
                <w:szCs w:val="20"/>
              </w:rPr>
              <w:t xml:space="preserve">austro- węgierskiej inżynierii wojskowej </w:t>
            </w:r>
            <w:r>
              <w:rPr>
                <w:rFonts w:ascii="Times New Roman" w:hAnsi="Times New Roman"/>
                <w:color w:val="000000"/>
                <w:sz w:val="20"/>
                <w:szCs w:val="20"/>
              </w:rPr>
              <w:t xml:space="preserve">– </w:t>
            </w:r>
            <w:r>
              <w:rPr>
                <w:rFonts w:ascii="Times New Roman" w:hAnsi="Times New Roman"/>
                <w:color w:val="000000"/>
                <w:spacing w:val="-2"/>
                <w:sz w:val="20"/>
                <w:szCs w:val="20"/>
              </w:rPr>
              <w:t>górską drogę strategiczną, wybudowaną na przełomie XIX i XX wieku.</w:t>
            </w:r>
            <w:r>
              <w:rPr>
                <w:rFonts w:ascii="Times New Roman" w:hAnsi="Times New Roman"/>
                <w:color w:val="000000"/>
                <w:sz w:val="20"/>
                <w:szCs w:val="20"/>
              </w:rPr>
              <w:t xml:space="preserve"> </w:t>
            </w:r>
          </w:p>
          <w:p w:rsidR="003B42C6" w:rsidRDefault="003B42C6">
            <w:pPr>
              <w:jc w:val="both"/>
              <w:rPr>
                <w:sz w:val="20"/>
              </w:rPr>
            </w:pPr>
            <w:r>
              <w:rPr>
                <w:sz w:val="20"/>
              </w:rPr>
              <w:t>- klasycystyczny dwór z 1840 roku (murowany, odnowiony w 1954 r. stanowiący ze starodrzewiem pozostałość zespołu dworskiego) w miejscowości Tylmanowa,</w:t>
            </w:r>
          </w:p>
          <w:p w:rsidR="003B42C6" w:rsidRDefault="003B42C6">
            <w:pPr>
              <w:jc w:val="both"/>
              <w:rPr>
                <w:sz w:val="20"/>
              </w:rPr>
            </w:pPr>
            <w:r>
              <w:rPr>
                <w:sz w:val="20"/>
              </w:rPr>
              <w:t>- drewniany kościół z 1756 roku p.w. Św. Mikołaja w miejscowości Tylmanowa z ołtarzem Św. Antoniego                z I połowy XVII w.,</w:t>
            </w:r>
            <w:r>
              <w:rPr>
                <w:color w:val="000000"/>
                <w:sz w:val="20"/>
              </w:rPr>
              <w:t xml:space="preserve"> </w:t>
            </w:r>
            <w:r>
              <w:rPr>
                <w:sz w:val="20"/>
              </w:rPr>
              <w:t xml:space="preserve">w którego parafialnym skarbcu znajduje się m.in. rokokowa monstrancja i bogaty zbiór ornatów. Wewnątrz znajdują się oryginalne elementy wystroju, a także cenny witraż Jana Joachimiaka. </w:t>
            </w:r>
          </w:p>
          <w:p w:rsidR="003B42C6" w:rsidRDefault="003B42C6">
            <w:pPr>
              <w:jc w:val="both"/>
              <w:rPr>
                <w:sz w:val="20"/>
              </w:rPr>
            </w:pPr>
            <w:r>
              <w:rPr>
                <w:sz w:val="20"/>
              </w:rPr>
              <w:t xml:space="preserve">- dzwonnica z I poł. XIX w. w miejscowości Tylmanowa, </w:t>
            </w:r>
          </w:p>
          <w:p w:rsidR="003B42C6" w:rsidRDefault="003B42C6">
            <w:pPr>
              <w:jc w:val="both"/>
              <w:rPr>
                <w:sz w:val="20"/>
              </w:rPr>
            </w:pPr>
            <w:r>
              <w:rPr>
                <w:sz w:val="20"/>
              </w:rPr>
              <w:t xml:space="preserve">- kapliczki przydrożne w os. Kąt, Potok, Buciorówka i kapliczka św. Floriana przy remizie strażackiej oraz dwie oryginalne kapliczki skalne na Baszcie oraz przy Grzebakach i Kozubach w miejscowości Tylmanowa, </w:t>
            </w:r>
          </w:p>
          <w:p w:rsidR="003B42C6" w:rsidRDefault="003B42C6">
            <w:pPr>
              <w:jc w:val="both"/>
              <w:rPr>
                <w:sz w:val="20"/>
              </w:rPr>
            </w:pPr>
            <w:r>
              <w:rPr>
                <w:sz w:val="20"/>
              </w:rPr>
              <w:t>- drewniane zabudowania mieszkalne i gospodarcze, których wiele znajduje się na terenie wsi Tylmanowa np.                    w os. Klepy (z 1901 r.) i Górzany (z 1905 r.).</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jc w:val="center"/>
              <w:rPr>
                <w:sz w:val="20"/>
              </w:rPr>
            </w:pPr>
            <w:r>
              <w:rPr>
                <w:b/>
                <w:sz w:val="20"/>
                <w:szCs w:val="24"/>
              </w:rPr>
              <w:lastRenderedPageBreak/>
              <w:t>Zwyczaje, obyczaje, tradycje</w:t>
            </w:r>
          </w:p>
        </w:tc>
      </w:tr>
      <w:tr w:rsidR="003B42C6">
        <w:tc>
          <w:tcPr>
            <w:tcW w:w="9380" w:type="dxa"/>
            <w:tcBorders>
              <w:top w:val="single" w:sz="4" w:space="0" w:color="000000"/>
              <w:left w:val="single" w:sz="4" w:space="0" w:color="000000"/>
              <w:bottom w:val="single" w:sz="4" w:space="0" w:color="000000"/>
              <w:right w:val="single" w:sz="4" w:space="0" w:color="000000"/>
            </w:tcBorders>
          </w:tcPr>
          <w:p w:rsidR="003B42C6" w:rsidRDefault="003B42C6">
            <w:pPr>
              <w:pStyle w:val="Styl1"/>
              <w:snapToGrid w:val="0"/>
              <w:spacing w:before="120" w:line="240" w:lineRule="auto"/>
              <w:rPr>
                <w:rFonts w:ascii="Times New Roman" w:hAnsi="Times New Roman"/>
                <w:sz w:val="20"/>
                <w:u w:val="single"/>
              </w:rPr>
            </w:pPr>
            <w:r>
              <w:rPr>
                <w:rFonts w:ascii="Times New Roman" w:hAnsi="Times New Roman"/>
                <w:sz w:val="20"/>
                <w:u w:val="single"/>
              </w:rPr>
              <w:t>W zimie</w:t>
            </w:r>
            <w:r>
              <w:rPr>
                <w:rFonts w:ascii="Times New Roman" w:hAnsi="Times New Roman"/>
                <w:sz w:val="20"/>
              </w:rPr>
              <w:t xml:space="preserve"> - „prządki” i „skubacki” na których kobiety – odpowiednio - przędły len i wełnę owczą, darły pierze,                  a które były okazją do rozrywki i zabawy ze śpiewem ludowych (miejscowych) przyśpiewek, tradycyjną muzyką             i tańcem. To czas na obrzędy i zwyczaje związane z okresem Bożego Narodzenia – Pasterka, wspólne Kolędowanie związane z wzajemnymi odwiedzinami, Kuligi, „Zapusty”. </w:t>
            </w:r>
            <w:r>
              <w:rPr>
                <w:rFonts w:ascii="Times New Roman" w:hAnsi="Times New Roman"/>
                <w:sz w:val="20"/>
                <w:u w:val="single"/>
              </w:rPr>
              <w:t>Okres wiosenny</w:t>
            </w:r>
            <w:r>
              <w:rPr>
                <w:rFonts w:ascii="Times New Roman" w:hAnsi="Times New Roman"/>
                <w:sz w:val="20"/>
              </w:rPr>
              <w:t xml:space="preserve"> - obrzędy wielkanocne  z tradycyjną barwną procesją wielkanocną, będącą okazja do prezentacji barwnych ludowych strojów, śmigusem-dyngusem, a także poprzedzającą Święta Wielkanocne Niedzielą Palmową. Wiosna to tradycyjne „majówki” odprawiane przy licznych figurach i kapliczkach przydrożnych oraz związane z nimi zabawy i rozrywki na świeżym powietrzu w majowe wieczory. </w:t>
            </w:r>
            <w:r>
              <w:rPr>
                <w:rFonts w:ascii="Times New Roman" w:hAnsi="Times New Roman"/>
                <w:sz w:val="20"/>
                <w:u w:val="single"/>
              </w:rPr>
              <w:t>Okres lata</w:t>
            </w:r>
            <w:r>
              <w:rPr>
                <w:rFonts w:ascii="Times New Roman" w:hAnsi="Times New Roman"/>
                <w:sz w:val="20"/>
              </w:rPr>
              <w:t xml:space="preserve"> - czas na tradycyjne i bardzo charakterystyczne dla Ochotnicy „kośby”, czyli wykaszanie licznych gorczańskich polan, będące także okazją do spotkań mieszkańców, grupowej pracy przy koszeniu i suszeniu trawy (typowej górskiej „psiorki”) i oczywiście śpiewu, muzykowania i tańca. </w:t>
            </w:r>
            <w:r>
              <w:rPr>
                <w:rFonts w:ascii="Times New Roman" w:hAnsi="Times New Roman"/>
                <w:sz w:val="20"/>
                <w:u w:val="single"/>
              </w:rPr>
              <w:t>Jesień</w:t>
            </w:r>
            <w:r>
              <w:rPr>
                <w:rFonts w:ascii="Times New Roman" w:hAnsi="Times New Roman"/>
                <w:sz w:val="20"/>
              </w:rPr>
              <w:t xml:space="preserve"> - deptanie kapusty, kopanie ziemniaków i młocką, deptanie słomy.</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pStyle w:val="Styl1"/>
              <w:snapToGrid w:val="0"/>
              <w:spacing w:line="240" w:lineRule="auto"/>
              <w:jc w:val="center"/>
              <w:rPr>
                <w:rFonts w:ascii="Times New Roman" w:hAnsi="Times New Roman"/>
                <w:sz w:val="20"/>
              </w:rPr>
            </w:pPr>
            <w:r>
              <w:rPr>
                <w:rFonts w:ascii="Times New Roman" w:hAnsi="Times New Roman"/>
                <w:b/>
                <w:sz w:val="20"/>
                <w:szCs w:val="24"/>
              </w:rPr>
              <w:t>Legendy, baśnie, opowieści</w:t>
            </w:r>
          </w:p>
        </w:tc>
      </w:tr>
      <w:tr w:rsidR="003B42C6">
        <w:trPr>
          <w:trHeight w:val="1134"/>
        </w:trPr>
        <w:tc>
          <w:tcPr>
            <w:tcW w:w="9380" w:type="dxa"/>
            <w:tcBorders>
              <w:top w:val="single" w:sz="4" w:space="0" w:color="000000"/>
              <w:left w:val="single" w:sz="4" w:space="0" w:color="000000"/>
              <w:bottom w:val="single" w:sz="4" w:space="0" w:color="000000"/>
              <w:right w:val="single" w:sz="4" w:space="0" w:color="000000"/>
            </w:tcBorders>
          </w:tcPr>
          <w:p w:rsidR="003B42C6" w:rsidRDefault="003B42C6">
            <w:pPr>
              <w:pStyle w:val="Styl1"/>
              <w:snapToGrid w:val="0"/>
              <w:spacing w:line="240" w:lineRule="auto"/>
              <w:rPr>
                <w:rFonts w:ascii="Times New Roman" w:hAnsi="Times New Roman"/>
                <w:sz w:val="20"/>
              </w:rPr>
            </w:pPr>
            <w:r>
              <w:rPr>
                <w:rFonts w:ascii="Times New Roman" w:hAnsi="Times New Roman"/>
                <w:sz w:val="20"/>
              </w:rPr>
              <w:t>Legenda o bacy uwarzonym w żętycy, a także legendy: o błąkającej się głowie, o zbójeckim placu, o miejscach ukrycia skarbów i inne. Miejscowe nazwy związane ze zbójnictwem:</w:t>
            </w:r>
          </w:p>
          <w:p w:rsidR="003B42C6" w:rsidRDefault="003B42C6">
            <w:pPr>
              <w:pStyle w:val="tabela"/>
              <w:keepLines w:val="0"/>
            </w:pPr>
            <w:r>
              <w:t>- Zbójecka Jama-jaskinia położona na zboczach Jaworzyny Kamienickiej.Wiążą się z nią podania o ukrytych skarbach jak również miejscem schronienia zbójników.</w:t>
            </w:r>
          </w:p>
          <w:p w:rsidR="003B42C6" w:rsidRDefault="003B42C6">
            <w:pPr>
              <w:jc w:val="both"/>
              <w:rPr>
                <w:sz w:val="20"/>
              </w:rPr>
            </w:pPr>
            <w:r>
              <w:rPr>
                <w:sz w:val="20"/>
              </w:rPr>
              <w:t>- Zbójecki Plac – na polanie Średniok w Ochotnicy Górnej, gdzie plac mieli wytańcować zbójnicy</w:t>
            </w:r>
          </w:p>
          <w:p w:rsidR="003B42C6" w:rsidRDefault="003B42C6">
            <w:pPr>
              <w:pStyle w:val="tabela"/>
              <w:keepLines w:val="0"/>
            </w:pPr>
            <w:r>
              <w:t>- Zbójeckie Dziury - niewielkie jaskinie w paśmie Lubania, związana z legendą o podziemnym połączeniu jaskiń  z korytem Dunajca oraz miejscem ukrycia skarbów przez ochotnickiego zbójnika Józefa Baczyńskiego.</w:t>
            </w:r>
          </w:p>
          <w:p w:rsidR="003B42C6" w:rsidRDefault="003B42C6">
            <w:pPr>
              <w:jc w:val="both"/>
              <w:rPr>
                <w:sz w:val="20"/>
              </w:rPr>
            </w:pPr>
            <w:r>
              <w:rPr>
                <w:sz w:val="20"/>
              </w:rPr>
              <w:t>- Zbójnickie Stoły - uskok skalny pod szczytem Lubania, miejsce często odwiedzane przez zbójników.</w:t>
            </w:r>
          </w:p>
          <w:p w:rsidR="003B42C6" w:rsidRDefault="003B42C6">
            <w:pPr>
              <w:jc w:val="both"/>
              <w:rPr>
                <w:sz w:val="20"/>
              </w:rPr>
            </w:pPr>
            <w:r>
              <w:rPr>
                <w:sz w:val="20"/>
              </w:rPr>
              <w:t>- Borsuczyny - grzbiet nad Ochotnicą Górną miejsce, gdzie w jamach borsuczych są ukryte wielkie skarby</w:t>
            </w:r>
          </w:p>
        </w:tc>
      </w:tr>
      <w:tr w:rsidR="003B42C6">
        <w:trPr>
          <w:trHeight w:val="322"/>
        </w:trPr>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pStyle w:val="Styl1"/>
              <w:snapToGrid w:val="0"/>
              <w:spacing w:line="240" w:lineRule="auto"/>
              <w:jc w:val="center"/>
              <w:rPr>
                <w:rFonts w:ascii="Times New Roman" w:hAnsi="Times New Roman"/>
                <w:sz w:val="20"/>
              </w:rPr>
            </w:pPr>
            <w:r>
              <w:rPr>
                <w:rFonts w:ascii="Times New Roman" w:hAnsi="Times New Roman"/>
                <w:b/>
                <w:sz w:val="20"/>
                <w:szCs w:val="24"/>
              </w:rPr>
              <w:t>Cykliczne imprezy</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pStyle w:val="Styl1"/>
              <w:snapToGrid w:val="0"/>
              <w:spacing w:line="240" w:lineRule="auto"/>
              <w:rPr>
                <w:rFonts w:ascii="Times New Roman" w:hAnsi="Times New Roman"/>
                <w:sz w:val="20"/>
                <w:highlight w:val="green"/>
              </w:rPr>
            </w:pPr>
            <w:r>
              <w:rPr>
                <w:rFonts w:ascii="Times New Roman" w:hAnsi="Times New Roman"/>
                <w:sz w:val="20"/>
              </w:rPr>
              <w:t>„Gorczańskie Kośby”, „Ochotnicko Watra”, „Tylmanowskie Lato”, „Festyn Misyjny” w Tylmanowej, „Spotkania z Gorcami” – impreza edukacyjna.</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pStyle w:val="Styl1"/>
              <w:snapToGrid w:val="0"/>
              <w:spacing w:line="240" w:lineRule="auto"/>
              <w:jc w:val="center"/>
              <w:rPr>
                <w:rFonts w:ascii="Times New Roman" w:hAnsi="Times New Roman"/>
                <w:sz w:val="20"/>
              </w:rPr>
            </w:pPr>
            <w:r>
              <w:rPr>
                <w:rFonts w:ascii="Times New Roman" w:hAnsi="Times New Roman"/>
                <w:b/>
                <w:sz w:val="20"/>
                <w:szCs w:val="24"/>
              </w:rPr>
              <w:t>Produkty lokalne, kulinarne</w:t>
            </w:r>
          </w:p>
        </w:tc>
      </w:tr>
      <w:tr w:rsidR="003B42C6">
        <w:tc>
          <w:tcPr>
            <w:tcW w:w="9380" w:type="dxa"/>
            <w:tcBorders>
              <w:top w:val="nil"/>
              <w:left w:val="single" w:sz="4" w:space="0" w:color="000000"/>
              <w:bottom w:val="single" w:sz="4" w:space="0" w:color="000000"/>
              <w:right w:val="single" w:sz="4" w:space="0" w:color="000000"/>
            </w:tcBorders>
          </w:tcPr>
          <w:p w:rsidR="003B42C6" w:rsidRDefault="003B42C6">
            <w:pPr>
              <w:pStyle w:val="Styl1"/>
              <w:snapToGrid w:val="0"/>
              <w:spacing w:line="240" w:lineRule="auto"/>
              <w:rPr>
                <w:rFonts w:ascii="Times New Roman" w:hAnsi="Times New Roman"/>
                <w:sz w:val="20"/>
              </w:rPr>
            </w:pPr>
            <w:r>
              <w:rPr>
                <w:rFonts w:ascii="Times New Roman" w:hAnsi="Times New Roman"/>
                <w:sz w:val="20"/>
              </w:rPr>
              <w:t>Ser owczy, ser krowi - „Bundz”, bryndzaowcza i krowia, jucha, sapka, placki „na blasze”, „moskole”</w:t>
            </w:r>
          </w:p>
        </w:tc>
      </w:tr>
      <w:tr w:rsidR="003B42C6">
        <w:tc>
          <w:tcPr>
            <w:tcW w:w="9380" w:type="dxa"/>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pStyle w:val="Styl1"/>
              <w:snapToGrid w:val="0"/>
              <w:spacing w:line="240" w:lineRule="auto"/>
              <w:jc w:val="center"/>
              <w:rPr>
                <w:rFonts w:ascii="Times New Roman" w:hAnsi="Times New Roman"/>
                <w:sz w:val="20"/>
              </w:rPr>
            </w:pPr>
            <w:r>
              <w:rPr>
                <w:rFonts w:ascii="Times New Roman" w:hAnsi="Times New Roman"/>
                <w:b/>
                <w:sz w:val="20"/>
                <w:szCs w:val="24"/>
              </w:rPr>
              <w:t>Organizacje kulturalne, instytucje kultury</w:t>
            </w:r>
          </w:p>
        </w:tc>
      </w:tr>
      <w:tr w:rsidR="003B42C6">
        <w:tc>
          <w:tcPr>
            <w:tcW w:w="9380" w:type="dxa"/>
            <w:tcBorders>
              <w:top w:val="single" w:sz="4" w:space="0" w:color="000000"/>
              <w:left w:val="single" w:sz="4" w:space="0" w:color="000000"/>
              <w:bottom w:val="single" w:sz="4" w:space="0" w:color="000000"/>
              <w:right w:val="single" w:sz="4" w:space="0" w:color="000000"/>
            </w:tcBorders>
          </w:tcPr>
          <w:p w:rsidR="003B42C6" w:rsidRDefault="003B42C6">
            <w:pPr>
              <w:jc w:val="both"/>
              <w:rPr>
                <w:bCs/>
                <w:sz w:val="20"/>
              </w:rPr>
            </w:pPr>
            <w:r>
              <w:rPr>
                <w:bCs/>
                <w:sz w:val="20"/>
              </w:rPr>
              <w:t>P</w:t>
            </w:r>
            <w:r>
              <w:rPr>
                <w:bCs/>
                <w:sz w:val="20"/>
                <w:u w:val="single"/>
              </w:rPr>
              <w:t>lacówki kulturalne</w:t>
            </w:r>
            <w:r>
              <w:rPr>
                <w:bCs/>
                <w:sz w:val="20"/>
              </w:rPr>
              <w:t>: Wiejski Ośrodek Kultury mający siedzibę w Ochotnicy Dolnej, Gminna Biblioteka Publiczna w Ochotnicy Dolnej, filie biblioteczne w Tylmanowej i Ochotnicy Górnej, Wiejskie Ośrodki Kultury                              w Tylmanowej i Ochotnicy Górnej, świetlica kościelna w Ochotnicy Dolnej.</w:t>
            </w:r>
          </w:p>
          <w:p w:rsidR="003B42C6" w:rsidRDefault="003B42C6">
            <w:pPr>
              <w:jc w:val="both"/>
              <w:rPr>
                <w:sz w:val="20"/>
              </w:rPr>
            </w:pPr>
            <w:r>
              <w:rPr>
                <w:bCs/>
                <w:sz w:val="20"/>
                <w:u w:val="single"/>
              </w:rPr>
              <w:t>Zespoły muzyczne</w:t>
            </w:r>
            <w:r>
              <w:rPr>
                <w:bCs/>
                <w:sz w:val="20"/>
              </w:rPr>
              <w:t>: Zespół Dziecięcy „Mali Ochotni”, Regionalny Zespół „Ochotni”, Zespół muzyczny i Zespół Regionalny „Mali Tylmanowianie”. Przy Ośrodku Kultury w Ochotnicy Dolnej działa także Strażacka Orkiestra Dęta licząca około 50 członków, ognisko muzyczne liczące około 30 osób oraz młodzieżowy zespół teatralny</w:t>
            </w:r>
          </w:p>
        </w:tc>
      </w:tr>
    </w:tbl>
    <w:p w:rsidR="003B42C6" w:rsidRDefault="003B42C6" w:rsidP="003B42C6">
      <w:pPr>
        <w:pStyle w:val="Tekstpodstawowy3"/>
      </w:pPr>
    </w:p>
    <w:p w:rsidR="003B42C6" w:rsidRDefault="003B42C6" w:rsidP="003B42C6">
      <w:pPr>
        <w:pStyle w:val="Tekstpodstawowy3"/>
      </w:pPr>
      <w:r>
        <w:t>3) Ocena społeczno - gospodarcza obszaru, w tym potencjału demograficznego i gospodarczego obszaru oraz poziomu aktywności społecznej.</w:t>
      </w:r>
    </w:p>
    <w:p w:rsidR="003B42C6" w:rsidRDefault="003B42C6" w:rsidP="003B42C6"/>
    <w:p w:rsidR="003B42C6" w:rsidRDefault="003B42C6" w:rsidP="003B42C6">
      <w:pPr>
        <w:jc w:val="both"/>
      </w:pPr>
      <w:r>
        <w:t xml:space="preserve">Liczba ludności LGD „Gorce- Pieniny”, obszaru obejmującego swym zasięgiem 3 gminy – Czorsztyn, Krościenko n/Dunajcem oraz Ochotnica Dolna wg miejsca zamieszkania na dzień </w:t>
      </w:r>
      <w:r>
        <w:lastRenderedPageBreak/>
        <w:t xml:space="preserve">31 XII 2007 roku wyniosła 21 719 mieszkańców. Średnia gęstość zaludnienia wynosi                     83 osoby/ km². </w:t>
      </w:r>
    </w:p>
    <w:p w:rsidR="003B42C6" w:rsidRDefault="003B42C6" w:rsidP="003B42C6">
      <w:pPr>
        <w:jc w:val="both"/>
      </w:pPr>
      <w:r>
        <w:t>Saldo migracji w 2006 roku dla obszaru LGD wyniosło 5 osób, przy czym w gminach Krościenko n. Dunajcem i Ochotnica Dolna było dodatnie, a w gminie Czorsztyn ujemne.</w:t>
      </w:r>
    </w:p>
    <w:p w:rsidR="003B42C6" w:rsidRDefault="003B42C6" w:rsidP="003B42C6">
      <w:pPr>
        <w:pStyle w:val="Styl1"/>
        <w:spacing w:line="240" w:lineRule="auto"/>
        <w:rPr>
          <w:rFonts w:ascii="Times New Roman" w:hAnsi="Times New Roman"/>
        </w:rPr>
      </w:pPr>
      <w:r>
        <w:rPr>
          <w:rFonts w:ascii="Times New Roman" w:hAnsi="Times New Roman"/>
        </w:rPr>
        <w:t>Wskaźnik migracji w 2006 roku wyniósł 0,2 na 1000 mieszkańców. Dla porównania wskaźnik ten dla obszarów wiejskich w Polsce wyniósł 1,7.</w:t>
      </w:r>
    </w:p>
    <w:p w:rsidR="003B42C6" w:rsidRDefault="003B42C6" w:rsidP="003B42C6">
      <w:pPr>
        <w:jc w:val="both"/>
      </w:pPr>
      <w:r>
        <w:t xml:space="preserve">Przyrost naturalny w 2006 roku był dodatni we wszystkich gminach i wyniósł łącznie                  81 osób, co daje wskaźnik przyrostu naturalnego na 1000 mieszkańców – 3,7. </w:t>
      </w:r>
    </w:p>
    <w:p w:rsidR="003B42C6" w:rsidRDefault="003B42C6" w:rsidP="003B42C6">
      <w:pPr>
        <w:jc w:val="both"/>
      </w:pPr>
      <w:r>
        <w:t>Dla porównania wskaźnik ten dla obszarów wiejskich w Polsce wyniósł w 2007 roku - 0,8.</w:t>
      </w:r>
    </w:p>
    <w:p w:rsidR="003B42C6" w:rsidRDefault="003B42C6" w:rsidP="003B42C6">
      <w:pPr>
        <w:jc w:val="both"/>
      </w:pPr>
      <w:r>
        <w:t>Strukturę wiekową ludności wg grup wieku produkcyjnego podano poniżej.</w:t>
      </w:r>
    </w:p>
    <w:tbl>
      <w:tblPr>
        <w:tblW w:w="0" w:type="auto"/>
        <w:tblInd w:w="111" w:type="dxa"/>
        <w:tblLayout w:type="fixed"/>
        <w:tblLook w:val="0000"/>
      </w:tblPr>
      <w:tblGrid>
        <w:gridCol w:w="5549"/>
        <w:gridCol w:w="1140"/>
        <w:gridCol w:w="1125"/>
        <w:gridCol w:w="1253"/>
      </w:tblGrid>
      <w:tr w:rsidR="003B42C6">
        <w:tc>
          <w:tcPr>
            <w:tcW w:w="5549" w:type="dxa"/>
            <w:tcBorders>
              <w:top w:val="single" w:sz="4" w:space="0" w:color="000000"/>
              <w:left w:val="single" w:sz="4" w:space="0" w:color="000000"/>
              <w:bottom w:val="single" w:sz="4" w:space="0" w:color="000000"/>
              <w:right w:val="nil"/>
            </w:tcBorders>
            <w:vAlign w:val="center"/>
          </w:tcPr>
          <w:p w:rsidR="003B42C6" w:rsidRDefault="003B42C6">
            <w:pPr>
              <w:snapToGrid w:val="0"/>
              <w:jc w:val="center"/>
              <w:rPr>
                <w:b/>
                <w:sz w:val="20"/>
              </w:rPr>
            </w:pPr>
            <w:r>
              <w:rPr>
                <w:b/>
                <w:sz w:val="20"/>
              </w:rPr>
              <w:t>Grupa wiekowa</w:t>
            </w:r>
          </w:p>
        </w:tc>
        <w:tc>
          <w:tcPr>
            <w:tcW w:w="1140" w:type="dxa"/>
            <w:tcBorders>
              <w:top w:val="single" w:sz="4" w:space="0" w:color="000000"/>
              <w:left w:val="single" w:sz="4" w:space="0" w:color="000000"/>
              <w:bottom w:val="single" w:sz="4" w:space="0" w:color="000000"/>
              <w:right w:val="nil"/>
            </w:tcBorders>
            <w:vAlign w:val="center"/>
          </w:tcPr>
          <w:p w:rsidR="003B42C6" w:rsidRDefault="003B42C6">
            <w:pPr>
              <w:snapToGrid w:val="0"/>
              <w:jc w:val="center"/>
              <w:rPr>
                <w:b/>
                <w:sz w:val="20"/>
              </w:rPr>
            </w:pPr>
            <w:r>
              <w:rPr>
                <w:b/>
                <w:sz w:val="20"/>
              </w:rPr>
              <w:t>Liczba w LGD</w:t>
            </w:r>
          </w:p>
        </w:tc>
        <w:tc>
          <w:tcPr>
            <w:tcW w:w="1125" w:type="dxa"/>
            <w:tcBorders>
              <w:top w:val="single" w:sz="4" w:space="0" w:color="000000"/>
              <w:left w:val="single" w:sz="4" w:space="0" w:color="000000"/>
              <w:bottom w:val="single" w:sz="4" w:space="0" w:color="000000"/>
              <w:right w:val="nil"/>
            </w:tcBorders>
            <w:vAlign w:val="center"/>
          </w:tcPr>
          <w:p w:rsidR="003B42C6" w:rsidRDefault="003B42C6">
            <w:pPr>
              <w:snapToGrid w:val="0"/>
              <w:jc w:val="center"/>
              <w:rPr>
                <w:b/>
                <w:sz w:val="20"/>
              </w:rPr>
            </w:pPr>
            <w:r>
              <w:rPr>
                <w:b/>
                <w:sz w:val="20"/>
              </w:rPr>
              <w:t>%</w:t>
            </w:r>
          </w:p>
        </w:tc>
        <w:tc>
          <w:tcPr>
            <w:tcW w:w="1253" w:type="dxa"/>
            <w:tcBorders>
              <w:top w:val="single" w:sz="4" w:space="0" w:color="000000"/>
              <w:left w:val="single" w:sz="4" w:space="0" w:color="000000"/>
              <w:bottom w:val="single" w:sz="4" w:space="0" w:color="000000"/>
              <w:right w:val="single" w:sz="4" w:space="0" w:color="000000"/>
            </w:tcBorders>
            <w:vAlign w:val="center"/>
          </w:tcPr>
          <w:p w:rsidR="003B42C6" w:rsidRDefault="003B42C6">
            <w:pPr>
              <w:snapToGrid w:val="0"/>
              <w:jc w:val="center"/>
              <w:rPr>
                <w:b/>
                <w:sz w:val="20"/>
              </w:rPr>
            </w:pPr>
            <w:r>
              <w:rPr>
                <w:b/>
                <w:sz w:val="20"/>
              </w:rPr>
              <w:t>Polska</w:t>
            </w:r>
          </w:p>
          <w:p w:rsidR="003B42C6" w:rsidRDefault="003B42C6">
            <w:pPr>
              <w:jc w:val="center"/>
              <w:rPr>
                <w:b/>
                <w:sz w:val="20"/>
              </w:rPr>
            </w:pPr>
            <w:r>
              <w:rPr>
                <w:b/>
                <w:sz w:val="20"/>
              </w:rPr>
              <w:t>Wieś</w:t>
            </w:r>
          </w:p>
        </w:tc>
      </w:tr>
      <w:tr w:rsidR="003B42C6">
        <w:tc>
          <w:tcPr>
            <w:tcW w:w="5549" w:type="dxa"/>
            <w:tcBorders>
              <w:top w:val="nil"/>
              <w:left w:val="single" w:sz="4" w:space="0" w:color="000000"/>
              <w:bottom w:val="single" w:sz="4" w:space="0" w:color="000000"/>
              <w:right w:val="nil"/>
            </w:tcBorders>
            <w:vAlign w:val="bottom"/>
          </w:tcPr>
          <w:p w:rsidR="003B42C6" w:rsidRDefault="003B42C6">
            <w:pPr>
              <w:snapToGrid w:val="0"/>
              <w:rPr>
                <w:color w:val="000000"/>
                <w:sz w:val="20"/>
                <w:szCs w:val="22"/>
              </w:rPr>
            </w:pPr>
            <w:r>
              <w:rPr>
                <w:color w:val="000000"/>
                <w:sz w:val="20"/>
                <w:szCs w:val="22"/>
              </w:rPr>
              <w:t>ludność w wieku przedprodukcyjnym (do 17 lat)</w:t>
            </w:r>
          </w:p>
        </w:tc>
        <w:tc>
          <w:tcPr>
            <w:tcW w:w="1140" w:type="dxa"/>
            <w:tcBorders>
              <w:top w:val="nil"/>
              <w:left w:val="single" w:sz="4" w:space="0" w:color="000000"/>
              <w:bottom w:val="single" w:sz="4" w:space="0" w:color="000000"/>
              <w:right w:val="nil"/>
            </w:tcBorders>
            <w:vAlign w:val="bottom"/>
          </w:tcPr>
          <w:p w:rsidR="003B42C6" w:rsidRDefault="003B42C6">
            <w:pPr>
              <w:snapToGrid w:val="0"/>
              <w:jc w:val="center"/>
              <w:rPr>
                <w:bCs/>
                <w:color w:val="000000"/>
                <w:sz w:val="20"/>
                <w:szCs w:val="22"/>
              </w:rPr>
            </w:pPr>
            <w:r>
              <w:rPr>
                <w:bCs/>
                <w:color w:val="000000"/>
                <w:sz w:val="20"/>
                <w:szCs w:val="22"/>
              </w:rPr>
              <w:t>5666</w:t>
            </w:r>
          </w:p>
        </w:tc>
        <w:tc>
          <w:tcPr>
            <w:tcW w:w="1125" w:type="dxa"/>
            <w:tcBorders>
              <w:top w:val="nil"/>
              <w:left w:val="single" w:sz="4" w:space="0" w:color="000000"/>
              <w:bottom w:val="single" w:sz="4" w:space="0" w:color="000000"/>
              <w:right w:val="nil"/>
            </w:tcBorders>
            <w:vAlign w:val="bottom"/>
          </w:tcPr>
          <w:p w:rsidR="003B42C6" w:rsidRDefault="003B42C6">
            <w:pPr>
              <w:snapToGrid w:val="0"/>
              <w:jc w:val="center"/>
              <w:rPr>
                <w:sz w:val="20"/>
                <w:szCs w:val="22"/>
              </w:rPr>
            </w:pPr>
            <w:r>
              <w:rPr>
                <w:sz w:val="20"/>
                <w:szCs w:val="22"/>
              </w:rPr>
              <w:t>26,24</w:t>
            </w:r>
          </w:p>
        </w:tc>
        <w:tc>
          <w:tcPr>
            <w:tcW w:w="1253" w:type="dxa"/>
            <w:tcBorders>
              <w:top w:val="nil"/>
              <w:left w:val="single" w:sz="4" w:space="0" w:color="000000"/>
              <w:bottom w:val="single" w:sz="4" w:space="0" w:color="000000"/>
              <w:right w:val="single" w:sz="4" w:space="0" w:color="000000"/>
            </w:tcBorders>
            <w:vAlign w:val="bottom"/>
          </w:tcPr>
          <w:p w:rsidR="003B42C6" w:rsidRDefault="003B42C6">
            <w:pPr>
              <w:snapToGrid w:val="0"/>
              <w:jc w:val="center"/>
              <w:rPr>
                <w:color w:val="000000"/>
                <w:sz w:val="20"/>
                <w:szCs w:val="22"/>
              </w:rPr>
            </w:pPr>
            <w:r>
              <w:rPr>
                <w:color w:val="000000"/>
                <w:sz w:val="20"/>
                <w:szCs w:val="22"/>
              </w:rPr>
              <w:t>22,63</w:t>
            </w:r>
          </w:p>
        </w:tc>
      </w:tr>
      <w:tr w:rsidR="003B42C6">
        <w:tc>
          <w:tcPr>
            <w:tcW w:w="5549" w:type="dxa"/>
            <w:tcBorders>
              <w:top w:val="nil"/>
              <w:left w:val="single" w:sz="4" w:space="0" w:color="000000"/>
              <w:bottom w:val="single" w:sz="4" w:space="0" w:color="000000"/>
              <w:right w:val="nil"/>
            </w:tcBorders>
            <w:vAlign w:val="bottom"/>
          </w:tcPr>
          <w:p w:rsidR="003B42C6" w:rsidRDefault="003B42C6">
            <w:pPr>
              <w:snapToGrid w:val="0"/>
              <w:rPr>
                <w:color w:val="000000"/>
                <w:sz w:val="20"/>
                <w:szCs w:val="22"/>
              </w:rPr>
            </w:pPr>
            <w:r>
              <w:rPr>
                <w:color w:val="000000"/>
                <w:sz w:val="20"/>
                <w:szCs w:val="22"/>
              </w:rPr>
              <w:t>ludność w wieku produkcyjnym</w:t>
            </w:r>
          </w:p>
        </w:tc>
        <w:tc>
          <w:tcPr>
            <w:tcW w:w="1140" w:type="dxa"/>
            <w:tcBorders>
              <w:top w:val="nil"/>
              <w:left w:val="single" w:sz="4" w:space="0" w:color="000000"/>
              <w:bottom w:val="single" w:sz="4" w:space="0" w:color="000000"/>
              <w:right w:val="nil"/>
            </w:tcBorders>
            <w:vAlign w:val="bottom"/>
          </w:tcPr>
          <w:p w:rsidR="003B42C6" w:rsidRDefault="003B42C6">
            <w:pPr>
              <w:snapToGrid w:val="0"/>
              <w:jc w:val="center"/>
              <w:rPr>
                <w:bCs/>
                <w:color w:val="000000"/>
                <w:sz w:val="20"/>
                <w:szCs w:val="22"/>
              </w:rPr>
            </w:pPr>
            <w:r>
              <w:rPr>
                <w:bCs/>
                <w:color w:val="000000"/>
                <w:sz w:val="20"/>
                <w:szCs w:val="22"/>
              </w:rPr>
              <w:t>12908</w:t>
            </w:r>
          </w:p>
        </w:tc>
        <w:tc>
          <w:tcPr>
            <w:tcW w:w="1125" w:type="dxa"/>
            <w:tcBorders>
              <w:top w:val="nil"/>
              <w:left w:val="single" w:sz="4" w:space="0" w:color="000000"/>
              <w:bottom w:val="single" w:sz="4" w:space="0" w:color="000000"/>
              <w:right w:val="nil"/>
            </w:tcBorders>
            <w:vAlign w:val="bottom"/>
          </w:tcPr>
          <w:p w:rsidR="003B42C6" w:rsidRDefault="003B42C6">
            <w:pPr>
              <w:snapToGrid w:val="0"/>
              <w:jc w:val="center"/>
              <w:rPr>
                <w:sz w:val="20"/>
                <w:szCs w:val="22"/>
              </w:rPr>
            </w:pPr>
            <w:r>
              <w:rPr>
                <w:sz w:val="20"/>
                <w:szCs w:val="22"/>
              </w:rPr>
              <w:t>59,76</w:t>
            </w:r>
          </w:p>
        </w:tc>
        <w:tc>
          <w:tcPr>
            <w:tcW w:w="1253" w:type="dxa"/>
            <w:tcBorders>
              <w:top w:val="nil"/>
              <w:left w:val="single" w:sz="4" w:space="0" w:color="000000"/>
              <w:bottom w:val="single" w:sz="4" w:space="0" w:color="000000"/>
              <w:right w:val="single" w:sz="4" w:space="0" w:color="000000"/>
            </w:tcBorders>
            <w:vAlign w:val="bottom"/>
          </w:tcPr>
          <w:p w:rsidR="003B42C6" w:rsidRDefault="003B42C6">
            <w:pPr>
              <w:snapToGrid w:val="0"/>
              <w:jc w:val="center"/>
              <w:rPr>
                <w:color w:val="000000"/>
                <w:sz w:val="20"/>
                <w:szCs w:val="22"/>
              </w:rPr>
            </w:pPr>
            <w:r>
              <w:rPr>
                <w:color w:val="000000"/>
                <w:sz w:val="20"/>
                <w:szCs w:val="22"/>
              </w:rPr>
              <w:t>61,92</w:t>
            </w:r>
          </w:p>
        </w:tc>
      </w:tr>
      <w:tr w:rsidR="003B42C6">
        <w:tc>
          <w:tcPr>
            <w:tcW w:w="5549" w:type="dxa"/>
            <w:tcBorders>
              <w:top w:val="nil"/>
              <w:left w:val="single" w:sz="4" w:space="0" w:color="000000"/>
              <w:bottom w:val="single" w:sz="4" w:space="0" w:color="000000"/>
              <w:right w:val="nil"/>
            </w:tcBorders>
            <w:vAlign w:val="bottom"/>
          </w:tcPr>
          <w:p w:rsidR="003B42C6" w:rsidRDefault="003B42C6">
            <w:pPr>
              <w:snapToGrid w:val="0"/>
              <w:rPr>
                <w:color w:val="000000"/>
                <w:sz w:val="20"/>
                <w:szCs w:val="22"/>
              </w:rPr>
            </w:pPr>
            <w:r>
              <w:rPr>
                <w:color w:val="000000"/>
                <w:sz w:val="20"/>
                <w:szCs w:val="22"/>
              </w:rPr>
              <w:t>ludność w wieku poprodukcyjnym</w:t>
            </w:r>
          </w:p>
        </w:tc>
        <w:tc>
          <w:tcPr>
            <w:tcW w:w="1140" w:type="dxa"/>
            <w:tcBorders>
              <w:top w:val="nil"/>
              <w:left w:val="single" w:sz="4" w:space="0" w:color="000000"/>
              <w:bottom w:val="single" w:sz="4" w:space="0" w:color="000000"/>
              <w:right w:val="nil"/>
            </w:tcBorders>
            <w:vAlign w:val="bottom"/>
          </w:tcPr>
          <w:p w:rsidR="003B42C6" w:rsidRDefault="003B42C6">
            <w:pPr>
              <w:snapToGrid w:val="0"/>
              <w:jc w:val="center"/>
              <w:rPr>
                <w:bCs/>
                <w:color w:val="000000"/>
                <w:sz w:val="20"/>
                <w:szCs w:val="22"/>
              </w:rPr>
            </w:pPr>
            <w:r>
              <w:rPr>
                <w:bCs/>
                <w:color w:val="000000"/>
                <w:sz w:val="20"/>
                <w:szCs w:val="22"/>
              </w:rPr>
              <w:t>3023</w:t>
            </w:r>
          </w:p>
        </w:tc>
        <w:tc>
          <w:tcPr>
            <w:tcW w:w="1125" w:type="dxa"/>
            <w:tcBorders>
              <w:top w:val="nil"/>
              <w:left w:val="single" w:sz="4" w:space="0" w:color="000000"/>
              <w:bottom w:val="single" w:sz="4" w:space="0" w:color="000000"/>
              <w:right w:val="nil"/>
            </w:tcBorders>
            <w:vAlign w:val="bottom"/>
          </w:tcPr>
          <w:p w:rsidR="003B42C6" w:rsidRDefault="003B42C6">
            <w:pPr>
              <w:snapToGrid w:val="0"/>
              <w:jc w:val="center"/>
              <w:rPr>
                <w:sz w:val="20"/>
                <w:szCs w:val="22"/>
              </w:rPr>
            </w:pPr>
            <w:r>
              <w:rPr>
                <w:sz w:val="20"/>
                <w:szCs w:val="22"/>
              </w:rPr>
              <w:t>14,00</w:t>
            </w:r>
          </w:p>
        </w:tc>
        <w:tc>
          <w:tcPr>
            <w:tcW w:w="1253" w:type="dxa"/>
            <w:tcBorders>
              <w:top w:val="nil"/>
              <w:left w:val="single" w:sz="4" w:space="0" w:color="000000"/>
              <w:bottom w:val="single" w:sz="4" w:space="0" w:color="000000"/>
              <w:right w:val="single" w:sz="4" w:space="0" w:color="000000"/>
            </w:tcBorders>
            <w:vAlign w:val="bottom"/>
          </w:tcPr>
          <w:p w:rsidR="003B42C6" w:rsidRDefault="003B42C6">
            <w:pPr>
              <w:snapToGrid w:val="0"/>
              <w:jc w:val="center"/>
              <w:rPr>
                <w:color w:val="000000"/>
                <w:sz w:val="20"/>
                <w:szCs w:val="22"/>
              </w:rPr>
            </w:pPr>
            <w:r>
              <w:rPr>
                <w:color w:val="000000"/>
                <w:sz w:val="20"/>
                <w:szCs w:val="22"/>
              </w:rPr>
              <w:t>15,45</w:t>
            </w:r>
          </w:p>
        </w:tc>
      </w:tr>
    </w:tbl>
    <w:p w:rsidR="003B42C6" w:rsidRDefault="003B42C6" w:rsidP="003B42C6">
      <w:pPr>
        <w:pStyle w:val="Tekstprzypisudolnego"/>
        <w:rPr>
          <w:sz w:val="16"/>
        </w:rPr>
      </w:pPr>
    </w:p>
    <w:p w:rsidR="003B42C6" w:rsidRDefault="003B42C6" w:rsidP="003B42C6">
      <w:r>
        <w:t>Stopa bezrobocia w powiecie nowotarski w końcu czerwca 2008 roku wyniosła – 8,2 %.            Dla porównania stopa w Polsce wyniosła 9,6 %, a w województwie małopolskim – 7,4 %.</w:t>
      </w:r>
    </w:p>
    <w:p w:rsidR="003B42C6" w:rsidRDefault="003B42C6" w:rsidP="003B42C6"/>
    <w:p w:rsidR="003B42C6" w:rsidRDefault="003B42C6" w:rsidP="003B42C6">
      <w:pPr>
        <w:pStyle w:val="Nagwek7"/>
      </w:pPr>
      <w:r>
        <w:t>Szkolnictwo</w:t>
      </w:r>
    </w:p>
    <w:p w:rsidR="003B42C6" w:rsidRDefault="00F43B82" w:rsidP="003B42C6">
      <w:pPr>
        <w:jc w:val="both"/>
      </w:pPr>
      <w:r>
        <w:pict>
          <v:shapetype id="_x0000_t202" coordsize="21600,21600" o:spt="202" path="m,l,21600r21600,l21600,xe">
            <v:stroke joinstyle="miter"/>
            <v:path gradientshapeok="t" o:connecttype="rect"/>
          </v:shapetype>
          <v:shape id="_x0000_s1026" type="#_x0000_t202" style="position:absolute;left:0;text-align:left;margin-left:2pt;margin-top:32.15pt;width:456.8pt;height:87.65pt;z-index:251641856;mso-wrap-distance-left:0;mso-wrap-distance-right:7.05pt" stroked="f">
            <v:fill opacity="0" color2="black"/>
            <v:textbox style="mso-next-textbox:#_x0000_s1026" inset="0,0,0,0">
              <w:txbxContent>
                <w:tbl>
                  <w:tblPr>
                    <w:tblW w:w="0" w:type="auto"/>
                    <w:tblInd w:w="108" w:type="dxa"/>
                    <w:tblLayout w:type="fixed"/>
                    <w:tblLook w:val="0000"/>
                  </w:tblPr>
                  <w:tblGrid>
                    <w:gridCol w:w="1985"/>
                    <w:gridCol w:w="1193"/>
                    <w:gridCol w:w="1239"/>
                    <w:gridCol w:w="1063"/>
                    <w:gridCol w:w="1940"/>
                    <w:gridCol w:w="1805"/>
                  </w:tblGrid>
                  <w:tr w:rsidR="00104272">
                    <w:trPr>
                      <w:trHeight w:val="563"/>
                    </w:trPr>
                    <w:tc>
                      <w:tcPr>
                        <w:tcW w:w="1985" w:type="dxa"/>
                        <w:tcBorders>
                          <w:top w:val="single" w:sz="4" w:space="0" w:color="000000"/>
                          <w:left w:val="single" w:sz="4" w:space="0" w:color="000000"/>
                          <w:bottom w:val="single" w:sz="4" w:space="0" w:color="000000"/>
                          <w:right w:val="nil"/>
                        </w:tcBorders>
                      </w:tcPr>
                      <w:p w:rsidR="00104272" w:rsidRDefault="00104272">
                        <w:pPr>
                          <w:snapToGrid w:val="0"/>
                          <w:rPr>
                            <w:sz w:val="20"/>
                          </w:rPr>
                        </w:pPr>
                        <w:r>
                          <w:rPr>
                            <w:sz w:val="20"/>
                          </w:rPr>
                          <w:t>Rodzaj</w:t>
                        </w:r>
                      </w:p>
                    </w:tc>
                    <w:tc>
                      <w:tcPr>
                        <w:tcW w:w="1193" w:type="dxa"/>
                        <w:tcBorders>
                          <w:top w:val="single" w:sz="4" w:space="0" w:color="000000"/>
                          <w:left w:val="single" w:sz="4" w:space="0" w:color="000000"/>
                          <w:bottom w:val="single" w:sz="4" w:space="0" w:color="000000"/>
                          <w:right w:val="nil"/>
                        </w:tcBorders>
                      </w:tcPr>
                      <w:p w:rsidR="00104272" w:rsidRDefault="00104272">
                        <w:pPr>
                          <w:snapToGrid w:val="0"/>
                          <w:rPr>
                            <w:sz w:val="20"/>
                          </w:rPr>
                        </w:pPr>
                        <w:r>
                          <w:rPr>
                            <w:sz w:val="20"/>
                          </w:rPr>
                          <w:t>Krościenko</w:t>
                        </w:r>
                      </w:p>
                    </w:tc>
                    <w:tc>
                      <w:tcPr>
                        <w:tcW w:w="1239" w:type="dxa"/>
                        <w:tcBorders>
                          <w:top w:val="single" w:sz="4" w:space="0" w:color="000000"/>
                          <w:left w:val="single" w:sz="4" w:space="0" w:color="000000"/>
                          <w:bottom w:val="single" w:sz="4" w:space="0" w:color="000000"/>
                          <w:right w:val="nil"/>
                        </w:tcBorders>
                      </w:tcPr>
                      <w:p w:rsidR="00104272" w:rsidRDefault="00104272">
                        <w:pPr>
                          <w:snapToGrid w:val="0"/>
                          <w:rPr>
                            <w:sz w:val="20"/>
                          </w:rPr>
                        </w:pPr>
                        <w:r>
                          <w:rPr>
                            <w:sz w:val="20"/>
                          </w:rPr>
                          <w:t>Ochotnica Dolna</w:t>
                        </w:r>
                      </w:p>
                    </w:tc>
                    <w:tc>
                      <w:tcPr>
                        <w:tcW w:w="1063" w:type="dxa"/>
                        <w:tcBorders>
                          <w:top w:val="single" w:sz="4" w:space="0" w:color="000000"/>
                          <w:left w:val="single" w:sz="4" w:space="0" w:color="000000"/>
                          <w:bottom w:val="single" w:sz="4" w:space="0" w:color="000000"/>
                          <w:right w:val="nil"/>
                        </w:tcBorders>
                      </w:tcPr>
                      <w:p w:rsidR="00104272" w:rsidRDefault="00104272">
                        <w:pPr>
                          <w:snapToGrid w:val="0"/>
                          <w:rPr>
                            <w:sz w:val="20"/>
                          </w:rPr>
                        </w:pPr>
                        <w:r>
                          <w:rPr>
                            <w:sz w:val="20"/>
                          </w:rPr>
                          <w:t>Czorsztyn</w:t>
                        </w:r>
                      </w:p>
                    </w:tc>
                    <w:tc>
                      <w:tcPr>
                        <w:tcW w:w="1940" w:type="dxa"/>
                        <w:tcBorders>
                          <w:top w:val="single" w:sz="4" w:space="0" w:color="000000"/>
                          <w:left w:val="single" w:sz="4" w:space="0" w:color="000000"/>
                          <w:bottom w:val="single" w:sz="4" w:space="0" w:color="000000"/>
                          <w:right w:val="nil"/>
                        </w:tcBorders>
                      </w:tcPr>
                      <w:p w:rsidR="00104272" w:rsidRDefault="00104272">
                        <w:pPr>
                          <w:snapToGrid w:val="0"/>
                          <w:rPr>
                            <w:sz w:val="20"/>
                          </w:rPr>
                        </w:pPr>
                        <w:r>
                          <w:rPr>
                            <w:sz w:val="20"/>
                          </w:rPr>
                          <w:t xml:space="preserve">Liczba mieszkańców LGD na szkołę </w:t>
                        </w:r>
                      </w:p>
                    </w:tc>
                    <w:tc>
                      <w:tcPr>
                        <w:tcW w:w="1805" w:type="dxa"/>
                        <w:tcBorders>
                          <w:top w:val="single" w:sz="4" w:space="0" w:color="000000"/>
                          <w:left w:val="single" w:sz="4" w:space="0" w:color="000000"/>
                          <w:bottom w:val="single" w:sz="4" w:space="0" w:color="000000"/>
                          <w:right w:val="single" w:sz="4" w:space="0" w:color="000000"/>
                        </w:tcBorders>
                      </w:tcPr>
                      <w:p w:rsidR="00104272" w:rsidRDefault="00104272">
                        <w:pPr>
                          <w:snapToGrid w:val="0"/>
                          <w:rPr>
                            <w:sz w:val="20"/>
                          </w:rPr>
                        </w:pPr>
                        <w:r>
                          <w:rPr>
                            <w:sz w:val="20"/>
                          </w:rPr>
                          <w:t xml:space="preserve">L. mieszkańców – obszary wiejskie </w:t>
                        </w:r>
                      </w:p>
                    </w:tc>
                  </w:tr>
                  <w:tr w:rsidR="00104272">
                    <w:trPr>
                      <w:trHeight w:val="284"/>
                    </w:trPr>
                    <w:tc>
                      <w:tcPr>
                        <w:tcW w:w="1985" w:type="dxa"/>
                        <w:tcBorders>
                          <w:top w:val="nil"/>
                          <w:left w:val="single" w:sz="4" w:space="0" w:color="000000"/>
                          <w:bottom w:val="single" w:sz="4" w:space="0" w:color="000000"/>
                          <w:right w:val="nil"/>
                        </w:tcBorders>
                        <w:vAlign w:val="center"/>
                      </w:tcPr>
                      <w:p w:rsidR="00104272" w:rsidRDefault="00104272">
                        <w:pPr>
                          <w:snapToGrid w:val="0"/>
                          <w:rPr>
                            <w:sz w:val="20"/>
                          </w:rPr>
                        </w:pPr>
                        <w:r>
                          <w:rPr>
                            <w:sz w:val="20"/>
                          </w:rPr>
                          <w:t>Szkoły podstawowe</w:t>
                        </w:r>
                      </w:p>
                    </w:tc>
                    <w:tc>
                      <w:tcPr>
                        <w:tcW w:w="119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3</w:t>
                        </w:r>
                      </w:p>
                    </w:tc>
                    <w:tc>
                      <w:tcPr>
                        <w:tcW w:w="1239"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7</w:t>
                        </w:r>
                      </w:p>
                    </w:tc>
                    <w:tc>
                      <w:tcPr>
                        <w:tcW w:w="106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4</w:t>
                        </w:r>
                      </w:p>
                    </w:tc>
                    <w:tc>
                      <w:tcPr>
                        <w:tcW w:w="1940" w:type="dxa"/>
                        <w:tcBorders>
                          <w:top w:val="nil"/>
                          <w:left w:val="single" w:sz="4" w:space="0" w:color="000000"/>
                          <w:bottom w:val="single" w:sz="4" w:space="0" w:color="000000"/>
                          <w:right w:val="nil"/>
                        </w:tcBorders>
                      </w:tcPr>
                      <w:p w:rsidR="00104272" w:rsidRDefault="00104272">
                        <w:pPr>
                          <w:snapToGrid w:val="0"/>
                          <w:jc w:val="center"/>
                          <w:rPr>
                            <w:b/>
                            <w:sz w:val="20"/>
                          </w:rPr>
                        </w:pPr>
                        <w:r>
                          <w:rPr>
                            <w:b/>
                            <w:sz w:val="20"/>
                          </w:rPr>
                          <w:t>1551</w:t>
                        </w:r>
                      </w:p>
                    </w:tc>
                    <w:tc>
                      <w:tcPr>
                        <w:tcW w:w="1805" w:type="dxa"/>
                        <w:tcBorders>
                          <w:top w:val="nil"/>
                          <w:left w:val="single" w:sz="4" w:space="0" w:color="000000"/>
                          <w:bottom w:val="single" w:sz="4" w:space="0" w:color="000000"/>
                          <w:right w:val="single" w:sz="4" w:space="0" w:color="000000"/>
                        </w:tcBorders>
                      </w:tcPr>
                      <w:p w:rsidR="00104272" w:rsidRDefault="00104272">
                        <w:pPr>
                          <w:snapToGrid w:val="0"/>
                          <w:jc w:val="center"/>
                          <w:rPr>
                            <w:b/>
                            <w:sz w:val="20"/>
                          </w:rPr>
                        </w:pPr>
                        <w:r>
                          <w:rPr>
                            <w:b/>
                            <w:sz w:val="20"/>
                          </w:rPr>
                          <w:t>1504</w:t>
                        </w:r>
                      </w:p>
                    </w:tc>
                  </w:tr>
                  <w:tr w:rsidR="00104272">
                    <w:trPr>
                      <w:trHeight w:val="306"/>
                    </w:trPr>
                    <w:tc>
                      <w:tcPr>
                        <w:tcW w:w="1985" w:type="dxa"/>
                        <w:tcBorders>
                          <w:top w:val="nil"/>
                          <w:left w:val="single" w:sz="4" w:space="0" w:color="000000"/>
                          <w:bottom w:val="single" w:sz="4" w:space="0" w:color="000000"/>
                          <w:right w:val="nil"/>
                        </w:tcBorders>
                        <w:vAlign w:val="center"/>
                      </w:tcPr>
                      <w:p w:rsidR="00104272" w:rsidRDefault="00104272">
                        <w:pPr>
                          <w:snapToGrid w:val="0"/>
                          <w:rPr>
                            <w:sz w:val="20"/>
                          </w:rPr>
                        </w:pPr>
                        <w:r>
                          <w:rPr>
                            <w:sz w:val="20"/>
                          </w:rPr>
                          <w:t>Ilość Uczniów</w:t>
                        </w:r>
                      </w:p>
                    </w:tc>
                    <w:tc>
                      <w:tcPr>
                        <w:tcW w:w="119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454</w:t>
                        </w:r>
                      </w:p>
                    </w:tc>
                    <w:tc>
                      <w:tcPr>
                        <w:tcW w:w="1239"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778</w:t>
                        </w:r>
                      </w:p>
                    </w:tc>
                    <w:tc>
                      <w:tcPr>
                        <w:tcW w:w="1063" w:type="dxa"/>
                        <w:tcBorders>
                          <w:top w:val="nil"/>
                          <w:left w:val="single" w:sz="4" w:space="0" w:color="000000"/>
                          <w:bottom w:val="single" w:sz="4" w:space="0" w:color="000000"/>
                          <w:right w:val="nil"/>
                        </w:tcBorders>
                      </w:tcPr>
                      <w:p w:rsidR="00104272" w:rsidRDefault="00104272">
                        <w:pPr>
                          <w:pStyle w:val="cyferkiwtabeli"/>
                          <w:overflowPunct/>
                          <w:autoSpaceDE/>
                          <w:autoSpaceDN w:val="0"/>
                          <w:snapToGrid w:val="0"/>
                          <w:spacing w:before="0" w:line="240" w:lineRule="auto"/>
                          <w:rPr>
                            <w:rFonts w:ascii="Times New Roman" w:hAnsi="Times New Roman"/>
                          </w:rPr>
                        </w:pPr>
                        <w:r>
                          <w:rPr>
                            <w:rFonts w:ascii="Times New Roman" w:hAnsi="Times New Roman"/>
                          </w:rPr>
                          <w:t>611</w:t>
                        </w:r>
                      </w:p>
                    </w:tc>
                    <w:tc>
                      <w:tcPr>
                        <w:tcW w:w="1940" w:type="dxa"/>
                        <w:tcBorders>
                          <w:top w:val="nil"/>
                          <w:left w:val="single" w:sz="4" w:space="0" w:color="000000"/>
                          <w:bottom w:val="single" w:sz="4" w:space="0" w:color="000000"/>
                          <w:right w:val="nil"/>
                        </w:tcBorders>
                      </w:tcPr>
                      <w:p w:rsidR="00104272" w:rsidRDefault="00104272">
                        <w:pPr>
                          <w:snapToGrid w:val="0"/>
                          <w:jc w:val="center"/>
                          <w:rPr>
                            <w:sz w:val="20"/>
                          </w:rPr>
                        </w:pPr>
                      </w:p>
                    </w:tc>
                    <w:tc>
                      <w:tcPr>
                        <w:tcW w:w="1805" w:type="dxa"/>
                        <w:tcBorders>
                          <w:top w:val="nil"/>
                          <w:left w:val="single" w:sz="4" w:space="0" w:color="000000"/>
                          <w:bottom w:val="single" w:sz="4" w:space="0" w:color="000000"/>
                          <w:right w:val="single" w:sz="4" w:space="0" w:color="000000"/>
                        </w:tcBorders>
                      </w:tcPr>
                      <w:p w:rsidR="00104272" w:rsidRDefault="00104272">
                        <w:pPr>
                          <w:snapToGrid w:val="0"/>
                          <w:jc w:val="center"/>
                          <w:rPr>
                            <w:sz w:val="20"/>
                          </w:rPr>
                        </w:pPr>
                      </w:p>
                    </w:tc>
                  </w:tr>
                  <w:tr w:rsidR="00104272">
                    <w:trPr>
                      <w:trHeight w:val="284"/>
                    </w:trPr>
                    <w:tc>
                      <w:tcPr>
                        <w:tcW w:w="1985" w:type="dxa"/>
                        <w:tcBorders>
                          <w:top w:val="nil"/>
                          <w:left w:val="single" w:sz="4" w:space="0" w:color="000000"/>
                          <w:bottom w:val="single" w:sz="4" w:space="0" w:color="000000"/>
                          <w:right w:val="nil"/>
                        </w:tcBorders>
                        <w:vAlign w:val="center"/>
                      </w:tcPr>
                      <w:p w:rsidR="00104272" w:rsidRDefault="00104272">
                        <w:pPr>
                          <w:snapToGrid w:val="0"/>
                          <w:rPr>
                            <w:sz w:val="20"/>
                          </w:rPr>
                        </w:pPr>
                        <w:r>
                          <w:rPr>
                            <w:sz w:val="20"/>
                          </w:rPr>
                          <w:t>Gimnazja</w:t>
                        </w:r>
                      </w:p>
                    </w:tc>
                    <w:tc>
                      <w:tcPr>
                        <w:tcW w:w="119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2</w:t>
                        </w:r>
                      </w:p>
                    </w:tc>
                    <w:tc>
                      <w:tcPr>
                        <w:tcW w:w="1239"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3</w:t>
                        </w:r>
                      </w:p>
                    </w:tc>
                    <w:tc>
                      <w:tcPr>
                        <w:tcW w:w="106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2</w:t>
                        </w:r>
                      </w:p>
                    </w:tc>
                    <w:tc>
                      <w:tcPr>
                        <w:tcW w:w="1940" w:type="dxa"/>
                        <w:tcBorders>
                          <w:top w:val="nil"/>
                          <w:left w:val="single" w:sz="4" w:space="0" w:color="000000"/>
                          <w:bottom w:val="single" w:sz="4" w:space="0" w:color="000000"/>
                          <w:right w:val="nil"/>
                        </w:tcBorders>
                      </w:tcPr>
                      <w:p w:rsidR="00104272" w:rsidRDefault="00104272">
                        <w:pPr>
                          <w:snapToGrid w:val="0"/>
                          <w:jc w:val="center"/>
                          <w:rPr>
                            <w:b/>
                            <w:sz w:val="20"/>
                          </w:rPr>
                        </w:pPr>
                      </w:p>
                    </w:tc>
                    <w:tc>
                      <w:tcPr>
                        <w:tcW w:w="1805" w:type="dxa"/>
                        <w:tcBorders>
                          <w:top w:val="nil"/>
                          <w:left w:val="single" w:sz="4" w:space="0" w:color="000000"/>
                          <w:bottom w:val="single" w:sz="4" w:space="0" w:color="000000"/>
                          <w:right w:val="single" w:sz="4" w:space="0" w:color="000000"/>
                        </w:tcBorders>
                      </w:tcPr>
                      <w:p w:rsidR="00104272" w:rsidRDefault="00104272">
                        <w:pPr>
                          <w:snapToGrid w:val="0"/>
                          <w:jc w:val="center"/>
                          <w:rPr>
                            <w:b/>
                            <w:sz w:val="20"/>
                          </w:rPr>
                        </w:pPr>
                        <w:r>
                          <w:rPr>
                            <w:b/>
                            <w:sz w:val="20"/>
                          </w:rPr>
                          <w:t>4357</w:t>
                        </w:r>
                      </w:p>
                    </w:tc>
                  </w:tr>
                  <w:tr w:rsidR="00104272">
                    <w:trPr>
                      <w:trHeight w:val="322"/>
                    </w:trPr>
                    <w:tc>
                      <w:tcPr>
                        <w:tcW w:w="1985" w:type="dxa"/>
                        <w:tcBorders>
                          <w:top w:val="nil"/>
                          <w:left w:val="single" w:sz="4" w:space="0" w:color="000000"/>
                          <w:bottom w:val="single" w:sz="4" w:space="0" w:color="000000"/>
                          <w:right w:val="nil"/>
                        </w:tcBorders>
                        <w:vAlign w:val="center"/>
                      </w:tcPr>
                      <w:p w:rsidR="00104272" w:rsidRDefault="00104272">
                        <w:pPr>
                          <w:snapToGrid w:val="0"/>
                          <w:rPr>
                            <w:sz w:val="20"/>
                          </w:rPr>
                        </w:pPr>
                        <w:r>
                          <w:rPr>
                            <w:sz w:val="20"/>
                          </w:rPr>
                          <w:t>Ilość Uczniów</w:t>
                        </w:r>
                      </w:p>
                    </w:tc>
                    <w:tc>
                      <w:tcPr>
                        <w:tcW w:w="119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700</w:t>
                        </w:r>
                      </w:p>
                    </w:tc>
                    <w:tc>
                      <w:tcPr>
                        <w:tcW w:w="1239"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441</w:t>
                        </w:r>
                      </w:p>
                    </w:tc>
                    <w:tc>
                      <w:tcPr>
                        <w:tcW w:w="1063" w:type="dxa"/>
                        <w:tcBorders>
                          <w:top w:val="nil"/>
                          <w:left w:val="single" w:sz="4" w:space="0" w:color="000000"/>
                          <w:bottom w:val="single" w:sz="4" w:space="0" w:color="000000"/>
                          <w:right w:val="nil"/>
                        </w:tcBorders>
                      </w:tcPr>
                      <w:p w:rsidR="00104272" w:rsidRDefault="00104272">
                        <w:pPr>
                          <w:snapToGrid w:val="0"/>
                          <w:jc w:val="center"/>
                          <w:rPr>
                            <w:sz w:val="20"/>
                          </w:rPr>
                        </w:pPr>
                        <w:r>
                          <w:rPr>
                            <w:sz w:val="20"/>
                          </w:rPr>
                          <w:t>332</w:t>
                        </w:r>
                      </w:p>
                    </w:tc>
                    <w:tc>
                      <w:tcPr>
                        <w:tcW w:w="1940" w:type="dxa"/>
                        <w:tcBorders>
                          <w:top w:val="nil"/>
                          <w:left w:val="single" w:sz="4" w:space="0" w:color="000000"/>
                          <w:bottom w:val="single" w:sz="4" w:space="0" w:color="000000"/>
                          <w:right w:val="nil"/>
                        </w:tcBorders>
                      </w:tcPr>
                      <w:p w:rsidR="00104272" w:rsidRDefault="00104272">
                        <w:pPr>
                          <w:snapToGrid w:val="0"/>
                          <w:jc w:val="center"/>
                          <w:rPr>
                            <w:b/>
                            <w:sz w:val="20"/>
                          </w:rPr>
                        </w:pPr>
                        <w:r>
                          <w:rPr>
                            <w:b/>
                            <w:sz w:val="20"/>
                          </w:rPr>
                          <w:t>3103</w:t>
                        </w:r>
                      </w:p>
                    </w:tc>
                    <w:tc>
                      <w:tcPr>
                        <w:tcW w:w="1805" w:type="dxa"/>
                        <w:tcBorders>
                          <w:top w:val="nil"/>
                          <w:left w:val="single" w:sz="4" w:space="0" w:color="000000"/>
                          <w:bottom w:val="single" w:sz="4" w:space="0" w:color="000000"/>
                          <w:right w:val="single" w:sz="4" w:space="0" w:color="000000"/>
                        </w:tcBorders>
                      </w:tcPr>
                      <w:p w:rsidR="00104272" w:rsidRDefault="00104272">
                        <w:pPr>
                          <w:snapToGrid w:val="0"/>
                          <w:jc w:val="center"/>
                          <w:rPr>
                            <w:sz w:val="20"/>
                          </w:rPr>
                        </w:pPr>
                      </w:p>
                    </w:tc>
                  </w:tr>
                </w:tbl>
                <w:p w:rsidR="00104272" w:rsidRDefault="00104272" w:rsidP="003B42C6">
                  <w:pPr>
                    <w:suppressAutoHyphens w:val="0"/>
                    <w:rPr>
                      <w:szCs w:val="24"/>
                      <w:lang w:eastAsia="pl-PL"/>
                    </w:rPr>
                  </w:pPr>
                </w:p>
              </w:txbxContent>
            </v:textbox>
            <w10:wrap type="square" side="largest"/>
          </v:shape>
        </w:pict>
      </w:r>
      <w:r w:rsidR="003B42C6">
        <w:t>Dbałość o wykształcenie mieszkańców przejawia się min. poprzez zapewnioną infrastrukturę oświatową- ilość i jakość szkolnictwa w regionie.</w:t>
      </w:r>
    </w:p>
    <w:p w:rsidR="003B42C6" w:rsidRDefault="003B42C6" w:rsidP="003B42C6">
      <w:pPr>
        <w:jc w:val="both"/>
        <w:rPr>
          <w:i/>
          <w:sz w:val="22"/>
        </w:rPr>
      </w:pPr>
      <w:r>
        <w:rPr>
          <w:i/>
          <w:sz w:val="22"/>
        </w:rPr>
        <w:t>BDR, stan na 31. XII 2006</w:t>
      </w:r>
    </w:p>
    <w:p w:rsidR="003B42C6" w:rsidRDefault="003B42C6" w:rsidP="003B42C6">
      <w:pPr>
        <w:pStyle w:val="Styl1"/>
        <w:spacing w:line="240" w:lineRule="auto"/>
        <w:rPr>
          <w:rFonts w:ascii="Times New Roman" w:hAnsi="Times New Roman"/>
        </w:rPr>
      </w:pPr>
    </w:p>
    <w:p w:rsidR="003B42C6" w:rsidRDefault="003B42C6" w:rsidP="003B42C6">
      <w:pPr>
        <w:jc w:val="both"/>
        <w:rPr>
          <w:color w:val="000000"/>
        </w:rPr>
      </w:pPr>
      <w:r>
        <w:t xml:space="preserve">Podstawą nauczania są szkoły podstawowe i gimnazja, które bardzo często na obszarach wiejskich znajdują się w tych samych budynkach. </w:t>
      </w:r>
      <w:r>
        <w:rPr>
          <w:color w:val="000000"/>
        </w:rPr>
        <w:t>Klasy „0” prowadzone są przez szkoły podstawowe. Ze względu na spore odległości od szkoły do miejsc zamieszkania, część dzieci jest dowożona do szkół.</w:t>
      </w:r>
    </w:p>
    <w:p w:rsidR="003B42C6" w:rsidRDefault="003B42C6" w:rsidP="003B42C6">
      <w:pPr>
        <w:jc w:val="both"/>
      </w:pPr>
      <w:r>
        <w:t>Porównując liczbę mieszkańców LGD do tzw. Polski wiejskiej przypadającą na 1 szkołę – widać, że podobnie wygląda to w wypadku szkół podstawowych , a jeśli chodzi o gimnazja to teren LGD jest w korzystniejszej sytuacji niż biorąc pod uwagę dane z obszarów wiejskich.  Na jedno gimnazjum przypada na 3103 mieszkańców, a w przypadku Polski wiejskiej -             na 1 gimnazjum przypada 4357 osób.</w:t>
      </w:r>
    </w:p>
    <w:p w:rsidR="003B42C6" w:rsidRDefault="003B42C6" w:rsidP="003B42C6">
      <w:pPr>
        <w:jc w:val="both"/>
      </w:pPr>
    </w:p>
    <w:p w:rsidR="003B42C6" w:rsidRDefault="003B42C6" w:rsidP="003B42C6">
      <w:pPr>
        <w:rPr>
          <w:b/>
        </w:rPr>
      </w:pPr>
      <w:r>
        <w:rPr>
          <w:b/>
        </w:rPr>
        <w:t>Ochrona zdrowia i opieka społeczna</w:t>
      </w:r>
    </w:p>
    <w:p w:rsidR="003B42C6" w:rsidRDefault="003B42C6" w:rsidP="003B42C6">
      <w:pPr>
        <w:jc w:val="both"/>
      </w:pPr>
      <w:r>
        <w:t xml:space="preserve">Na terenie gminy Ochotnica Dolna funkcjonują 3 ośrodki zdrowia oraz 3 apteki. </w:t>
      </w:r>
    </w:p>
    <w:p w:rsidR="003B42C6" w:rsidRDefault="003B42C6" w:rsidP="003B42C6">
      <w:pPr>
        <w:jc w:val="both"/>
      </w:pPr>
      <w:r>
        <w:t xml:space="preserve">W Krościenku nad Dunajcem jest 1 publiczny ośrodek zdrowia i punkt przyjęć w Grywałdzie. </w:t>
      </w:r>
    </w:p>
    <w:p w:rsidR="003B42C6" w:rsidRDefault="003B42C6" w:rsidP="003B42C6">
      <w:pPr>
        <w:autoSpaceDE w:val="0"/>
        <w:jc w:val="both"/>
        <w:rPr>
          <w:rFonts w:ascii="Arial" w:hAnsi="Arial" w:cs="Arial"/>
          <w:sz w:val="22"/>
          <w:szCs w:val="22"/>
        </w:rPr>
      </w:pPr>
      <w:r>
        <w:rPr>
          <w:szCs w:val="24"/>
        </w:rPr>
        <w:t>W Czorsztynie działa Samodzielny Publiczny Gminny Ośrodek Zdrowia w Maniowach poprzez poradnie: lekarza medycyny rodzinnej i ogólnego, pediatryczna, ginekologiczna, chirurgiczna, otolaryngologiczna, gabinety rehabilitacyjne, stomatologiczny oraz punkt przyjęć pracowni analitycznej. W Sromowcach Niżnych są gabinety lekarskie SPGOZ . Funkcjonuje apteka w Maniowach i punk apteczny w Sromowcach Wyżnych.</w:t>
      </w:r>
      <w:r>
        <w:rPr>
          <w:rFonts w:ascii="Arial" w:hAnsi="Arial" w:cs="Arial"/>
          <w:sz w:val="22"/>
          <w:szCs w:val="22"/>
        </w:rPr>
        <w:t xml:space="preserve"> </w:t>
      </w:r>
    </w:p>
    <w:p w:rsidR="003B42C6" w:rsidRDefault="003B42C6" w:rsidP="003B42C6">
      <w:pPr>
        <w:autoSpaceDE w:val="0"/>
        <w:jc w:val="both"/>
        <w:rPr>
          <w:szCs w:val="24"/>
        </w:rPr>
      </w:pPr>
      <w:r>
        <w:rPr>
          <w:szCs w:val="24"/>
        </w:rPr>
        <w:t>Do realizacji zadań z zakresu opieki społecznej na obszarze LGD działają Ośrodki Pomocy Społecznej.</w:t>
      </w:r>
    </w:p>
    <w:p w:rsidR="003B42C6" w:rsidRDefault="003B42C6" w:rsidP="003B42C6">
      <w:pPr>
        <w:jc w:val="both"/>
        <w:rPr>
          <w:b/>
        </w:rPr>
      </w:pPr>
    </w:p>
    <w:p w:rsidR="003B42C6" w:rsidRDefault="003B42C6" w:rsidP="003B42C6">
      <w:pPr>
        <w:jc w:val="both"/>
        <w:rPr>
          <w:b/>
        </w:rPr>
      </w:pPr>
      <w:r>
        <w:rPr>
          <w:b/>
        </w:rPr>
        <w:lastRenderedPageBreak/>
        <w:t>Gospodarka, podmioty gospodarcze, rolnictwo</w:t>
      </w:r>
    </w:p>
    <w:p w:rsidR="003B42C6" w:rsidRDefault="003B42C6" w:rsidP="003B42C6">
      <w:pPr>
        <w:jc w:val="both"/>
      </w:pPr>
      <w:r>
        <w:rPr>
          <w:u w:val="single"/>
        </w:rPr>
        <w:t>Ochotnica Dolna</w:t>
      </w:r>
      <w:r>
        <w:t>- gmina ze względu na wysoki poziomem zalesienia, i znaczne obszary podlegające prawnej, które w sumie stanowią 78,95% powierzchni gminy stwarzają ograniczone warunki dla rozwoju działalności gospodarczej. Obejmuje ona głównie drobny handel (62) , budownictwo (110) oraz działalność turystyczną i agroturystyczną.</w:t>
      </w:r>
    </w:p>
    <w:p w:rsidR="003B42C6" w:rsidRDefault="003B42C6" w:rsidP="003B42C6">
      <w:pPr>
        <w:jc w:val="both"/>
      </w:pPr>
      <w:r>
        <w:t>Liczba jednostek zarejestrowanych w systemie REGON w gminie Ochotnica Dolna jest niska i wynosi zaledwie 385 podmiotów. Powierzchnia gruntów klasyfikowanych jako użytki rolne wynosi 35,5% ogólnej powierzchni gminy Ochotnica Dolna (</w:t>
      </w:r>
      <w:smartTag w:uri="urn:schemas-microsoft-com:office:smarttags" w:element="metricconverter">
        <w:smartTagPr>
          <w:attr w:name="ProductID" w:val="5018 ha"/>
        </w:smartTagPr>
        <w:r>
          <w:t>5018 ha</w:t>
        </w:r>
      </w:smartTag>
      <w:r>
        <w:t xml:space="preserve">). Największy udział           w nich mają łąki (17,0%) oraz grunty orne (14,3%). Powierzchnia sadów wynosi zaledwie              </w:t>
      </w:r>
      <w:smartTag w:uri="urn:schemas-microsoft-com:office:smarttags" w:element="metricconverter">
        <w:smartTagPr>
          <w:attr w:name="ProductID" w:val="22 ha"/>
        </w:smartTagPr>
        <w:r>
          <w:t>22 ha</w:t>
        </w:r>
      </w:smartTag>
      <w:r>
        <w:t xml:space="preserve"> (niesprzyjający klimat).</w:t>
      </w:r>
    </w:p>
    <w:p w:rsidR="003B42C6" w:rsidRDefault="003B42C6" w:rsidP="003B42C6">
      <w:pPr>
        <w:jc w:val="both"/>
      </w:pPr>
      <w:r>
        <w:rPr>
          <w:u w:val="single"/>
        </w:rPr>
        <w:t>Krościenko- z</w:t>
      </w:r>
      <w:r>
        <w:t xml:space="preserve"> ogólnej powierzchni gminy około 50% objęte jest różnymi formami ochrony, co powoduje liczne utrudnienia w prowadzeniu gospodarstw rolnych. Średnia wielkość gospodarstwa rolnego wynosi </w:t>
      </w:r>
      <w:smartTag w:uri="urn:schemas-microsoft-com:office:smarttags" w:element="metricconverter">
        <w:smartTagPr>
          <w:attr w:name="ProductID" w:val="3,84 ha"/>
        </w:smartTagPr>
        <w:r>
          <w:t>3,84 ha</w:t>
        </w:r>
      </w:smartTag>
      <w:r>
        <w:t xml:space="preserve"> w tym użytków rolnych </w:t>
      </w:r>
      <w:smartTag w:uri="urn:schemas-microsoft-com:office:smarttags" w:element="metricconverter">
        <w:smartTagPr>
          <w:attr w:name="ProductID" w:val="2,29 ha"/>
        </w:smartTagPr>
        <w:r>
          <w:t>2,29 ha</w:t>
        </w:r>
      </w:smartTag>
      <w:r>
        <w:t>. Występuje tendencja podziału gospodarstw rolnych. Przeważają grunty klasy piątej i szóstej.  Hodowle dotyczą średniej wielkości stad owiec . Sposób użytkowania gruntów i jednocześnie słabo rozwinięty przemysł wraz z warunkami geograficznymi sprzyjają rozwojowi turystyki wiejskiej oraz agroturystyki. Na terenie gminy Krościenko w roku 2007 zarejestrowanych było w systemie REGON - 466 podmiotów gospodarczych.</w:t>
      </w:r>
    </w:p>
    <w:p w:rsidR="003B42C6" w:rsidRDefault="003B42C6" w:rsidP="003B42C6">
      <w:pPr>
        <w:jc w:val="both"/>
      </w:pPr>
      <w:r>
        <w:rPr>
          <w:u w:val="single"/>
        </w:rPr>
        <w:t xml:space="preserve">Czorsztyn </w:t>
      </w:r>
      <w:r>
        <w:t>posiada zarejestrowana liczbę 840 podmiotów gospodarczych, najszybciej widoczny wzrost ich liczby na przestrzeni ostatnich lat. Dominującą branżą są usługi turystyczne, w tym działalność flisacka oraz drobne usługi, handel i budownictwo.</w:t>
      </w:r>
    </w:p>
    <w:p w:rsidR="003B42C6" w:rsidRDefault="003B42C6" w:rsidP="003B42C6">
      <w:pPr>
        <w:pStyle w:val="Styl1"/>
        <w:spacing w:line="240" w:lineRule="auto"/>
        <w:rPr>
          <w:rFonts w:ascii="Times New Roman" w:hAnsi="Times New Roman"/>
        </w:rPr>
      </w:pPr>
      <w:r>
        <w:rPr>
          <w:rFonts w:ascii="Times New Roman" w:hAnsi="Times New Roman"/>
        </w:rPr>
        <w:t xml:space="preserve">Liczba gospodarstw wynosi 1170, w obszarowo 405 gospodarstw do </w:t>
      </w:r>
      <w:smartTag w:uri="urn:schemas-microsoft-com:office:smarttags" w:element="metricconverter">
        <w:smartTagPr>
          <w:attr w:name="ProductID" w:val="1 ha"/>
        </w:smartTagPr>
        <w:r>
          <w:rPr>
            <w:rFonts w:ascii="Times New Roman" w:hAnsi="Times New Roman"/>
          </w:rPr>
          <w:t>1 ha</w:t>
        </w:r>
      </w:smartTag>
      <w:r>
        <w:rPr>
          <w:rFonts w:ascii="Times New Roman" w:hAnsi="Times New Roman"/>
        </w:rPr>
        <w:t xml:space="preserve">, 741 gospodarstw do 5ha, 23 gospodarstwa do </w:t>
      </w:r>
      <w:smartTag w:uri="urn:schemas-microsoft-com:office:smarttags" w:element="metricconverter">
        <w:smartTagPr>
          <w:attr w:name="ProductID" w:val="10 ha"/>
        </w:smartTagPr>
        <w:r>
          <w:rPr>
            <w:rFonts w:ascii="Times New Roman" w:hAnsi="Times New Roman"/>
          </w:rPr>
          <w:t>10 ha</w:t>
        </w:r>
      </w:smartTag>
      <w:r>
        <w:rPr>
          <w:rFonts w:ascii="Times New Roman" w:hAnsi="Times New Roman"/>
        </w:rPr>
        <w:t xml:space="preserve"> ,oraz 1 gospodarstwo do </w:t>
      </w:r>
      <w:smartTag w:uri="urn:schemas-microsoft-com:office:smarttags" w:element="metricconverter">
        <w:smartTagPr>
          <w:attr w:name="ProductID" w:val="15 ha"/>
        </w:smartTagPr>
        <w:r>
          <w:rPr>
            <w:rFonts w:ascii="Times New Roman" w:hAnsi="Times New Roman"/>
          </w:rPr>
          <w:t>15 ha</w:t>
        </w:r>
      </w:smartTag>
      <w:r>
        <w:rPr>
          <w:rFonts w:ascii="Times New Roman" w:hAnsi="Times New Roman"/>
        </w:rPr>
        <w:t xml:space="preserve">. Powyżej </w:t>
      </w:r>
      <w:smartTag w:uri="urn:schemas-microsoft-com:office:smarttags" w:element="metricconverter">
        <w:smartTagPr>
          <w:attr w:name="ProductID" w:val="15 ha"/>
        </w:smartTagPr>
        <w:r>
          <w:rPr>
            <w:rFonts w:ascii="Times New Roman" w:hAnsi="Times New Roman"/>
          </w:rPr>
          <w:t>15 ha</w:t>
        </w:r>
      </w:smartTag>
      <w:r>
        <w:rPr>
          <w:rFonts w:ascii="Times New Roman" w:hAnsi="Times New Roman"/>
        </w:rPr>
        <w:t xml:space="preserve"> gospodarstwa nie występują. Średnia powierzchnia gospodarstwa wynosi </w:t>
      </w:r>
      <w:smartTag w:uri="urn:schemas-microsoft-com:office:smarttags" w:element="metricconverter">
        <w:smartTagPr>
          <w:attr w:name="ProductID" w:val="1,80 ha"/>
        </w:smartTagPr>
        <w:r>
          <w:rPr>
            <w:rFonts w:ascii="Times New Roman" w:hAnsi="Times New Roman"/>
          </w:rPr>
          <w:t>1,80 ha</w:t>
        </w:r>
      </w:smartTag>
      <w:r>
        <w:rPr>
          <w:rFonts w:ascii="Times New Roman" w:hAnsi="Times New Roman"/>
        </w:rPr>
        <w:t xml:space="preserve"> </w:t>
      </w:r>
    </w:p>
    <w:p w:rsidR="003B42C6" w:rsidRDefault="003B42C6" w:rsidP="003B42C6">
      <w:pPr>
        <w:jc w:val="both"/>
      </w:pPr>
      <w:r>
        <w:t xml:space="preserve">Liczba podmiotów zarejestrowanych w systemie REGON na obszarze </w:t>
      </w:r>
      <w:r>
        <w:rPr>
          <w:u w:val="single"/>
        </w:rPr>
        <w:t>LGD „Gorce- Pieniny”</w:t>
      </w:r>
      <w:r>
        <w:t xml:space="preserve"> wyniosła w 2007 roku – 1691, co daje wskaźnik ilości podmiotów na 1000 mieszkańców – 77,92. Analogiczny wskaźnik dla obszarów wiejskich w Polsce wyniósł – 60,31. Na obszarze LGD zarejestrowana jest tylko 1 spółka handlowa z udziałem kapitału zagranicznego.</w:t>
      </w:r>
    </w:p>
    <w:p w:rsidR="003B42C6" w:rsidRDefault="003B42C6" w:rsidP="003B42C6">
      <w:pPr>
        <w:jc w:val="both"/>
        <w:rPr>
          <w:szCs w:val="24"/>
        </w:rPr>
      </w:pPr>
      <w:r>
        <w:rPr>
          <w:szCs w:val="24"/>
        </w:rPr>
        <w:t>Liczba podmiotów w sekcji I - Transport, gospodarka magazynowa i łączność jest duża, podczas gdy w sekcji G - Handel hurtowy i detaliczny; naprawa pojazdów samochodowych, motocykli oraz artykułów użytku osobistego i domowego, stosunkowo niska (w porównaniu      z do większości gmin w Polsce). Wynika to z tego, że szczególnie w gminie Czorsztyn, wiele podmiotów gospodarczych to flisacy. Natomiast, biorąc pod uwagę charakter gospodarczy obszaru LGD, widać też, że odsetek podmiotów w sekcji H – Hotele i restauracje jest ponad dwukrotnie wyższy od odsetka dla obszarów wiejskich w Polsce.</w:t>
      </w:r>
    </w:p>
    <w:p w:rsidR="003B42C6" w:rsidRDefault="003B42C6" w:rsidP="003B42C6">
      <w:pPr>
        <w:jc w:val="both"/>
      </w:pPr>
      <w:r>
        <w:t xml:space="preserve">W związku z niewielkim znaczeniem rolnictwa dla lokalnej gospodarki podstawowym problemem staje się poszukiwanie źródeł dochodów lokalnej ludności. Sytuacja ta podobna jest na całym Podhalu, gdzie ważnym źródłem dochodu jest praca poza krajem, jak również okresowe zatrudnienie np. w firmach budowlanych na obszarze całego kraju. </w:t>
      </w:r>
    </w:p>
    <w:p w:rsidR="003B42C6" w:rsidRDefault="003B42C6" w:rsidP="003B42C6">
      <w:pPr>
        <w:jc w:val="both"/>
      </w:pPr>
      <w:r>
        <w:t>W tak bogatym w zasoby kulturowe i przyrodnicze regionie szansą jest rozwój turystyki,                a w szczególności agroturystyki. Ważne stanie się określenie do jakich osób będzie skierowana oferta turystyczna i jakie należy podjąć już dziś kroki związane z tworzeniem infrastruktury oraz aktywnością mieszkańców czy przedsiębiorców lokalnych.</w:t>
      </w:r>
    </w:p>
    <w:p w:rsidR="003B42C6" w:rsidRDefault="003B42C6" w:rsidP="003B42C6">
      <w:pPr>
        <w:jc w:val="both"/>
        <w:rPr>
          <w:b/>
        </w:rPr>
      </w:pPr>
    </w:p>
    <w:p w:rsidR="003B42C6" w:rsidRDefault="003B42C6" w:rsidP="003B42C6">
      <w:pPr>
        <w:jc w:val="both"/>
        <w:rPr>
          <w:b/>
        </w:rPr>
      </w:pPr>
      <w:r>
        <w:rPr>
          <w:b/>
        </w:rPr>
        <w:t>Organizacje pozarządowe</w:t>
      </w:r>
    </w:p>
    <w:p w:rsidR="003B42C6" w:rsidRDefault="003B42C6" w:rsidP="003B42C6">
      <w:pPr>
        <w:jc w:val="both"/>
      </w:pPr>
      <w:r>
        <w:t>Na obszarze LGD wg Systemu REGON w 2007 roku były 43 fundacje i stowarzyszenia, co daje wskaźnik 1,98 na 1000 mieszkańców. Dla porównania dla obszarów wiejskich w Polsce wskaźnik ten wyniósł – 2,03. Najprężniej działają OSP, Kluby sportowe oraz organizację zajmujące się kultywowaniem tradycji regionu Gorce- Pieniny.</w:t>
      </w:r>
    </w:p>
    <w:p w:rsidR="003B42C6" w:rsidRDefault="003B42C6" w:rsidP="003B42C6">
      <w:pPr>
        <w:autoSpaceDE w:val="0"/>
        <w:jc w:val="both"/>
        <w:rPr>
          <w:color w:val="000000"/>
          <w:szCs w:val="24"/>
        </w:rPr>
      </w:pPr>
      <w:r>
        <w:rPr>
          <w:u w:val="single"/>
        </w:rPr>
        <w:lastRenderedPageBreak/>
        <w:t>Gmina Czorsztyn</w:t>
      </w:r>
      <w:r>
        <w:t xml:space="preserve"> - </w:t>
      </w:r>
      <w:r>
        <w:rPr>
          <w:color w:val="000000"/>
          <w:szCs w:val="24"/>
        </w:rPr>
        <w:t xml:space="preserve">działają organizacje: </w:t>
      </w:r>
      <w:r>
        <w:rPr>
          <w:color w:val="000000"/>
        </w:rPr>
        <w:t xml:space="preserve">Odział Związku Podhalan, </w:t>
      </w:r>
      <w:r>
        <w:rPr>
          <w:color w:val="000000"/>
          <w:szCs w:val="24"/>
        </w:rPr>
        <w:t xml:space="preserve">Ludowe Kluby Sportowe: „Lubań” Maniowy, </w:t>
      </w:r>
      <w:r>
        <w:rPr>
          <w:i/>
          <w:iCs/>
          <w:color w:val="000000"/>
          <w:szCs w:val="24"/>
        </w:rPr>
        <w:t>„</w:t>
      </w:r>
      <w:r>
        <w:rPr>
          <w:color w:val="000000"/>
          <w:szCs w:val="24"/>
        </w:rPr>
        <w:t xml:space="preserve">Zapora” Kluszkowce, „Trzy Korony” Sromowce Niżne, </w:t>
      </w:r>
      <w:r>
        <w:rPr>
          <w:i/>
          <w:iCs/>
          <w:color w:val="000000"/>
          <w:szCs w:val="24"/>
        </w:rPr>
        <w:t>„</w:t>
      </w:r>
      <w:r>
        <w:rPr>
          <w:color w:val="000000"/>
          <w:szCs w:val="24"/>
        </w:rPr>
        <w:t xml:space="preserve">Spływ” Sromowce Wyżne, „Czorsztyn - ski” Kluszkowce. W </w:t>
      </w:r>
      <w:r>
        <w:t xml:space="preserve">Sromowcach Wyżnych na terenie należącym do boiska sportowego funkcjonuje kompleks sportowo-rekreacyjny- zadaszona estrada z pomieszczeniami socjalnymi, kort tenisowy i boisko do siatkówki. </w:t>
      </w:r>
      <w:r>
        <w:rPr>
          <w:color w:val="000000"/>
          <w:szCs w:val="24"/>
        </w:rPr>
        <w:t>Uczniowskie Kluby Sportowe: „Szarotka” Kluszkowce, „Spływ II” Sromowce Wyżne – specjalizujący się w kajakarstwie górskim i osiągający w tej dziedzinie sukcesy nie tylko w Polsce, ale                          i międzynarodowe. UKS „Spływ II” od pięciu lat jest organizatorem Międzynarodowych Regat w Kajakarstwie Górskim im. dh Olgi Małkowskiej, w których uczestniczy corocznie ok. 150 zawodników z Polski i Słowacji.</w:t>
      </w:r>
    </w:p>
    <w:p w:rsidR="003B42C6" w:rsidRDefault="003B42C6" w:rsidP="003B42C6">
      <w:pPr>
        <w:jc w:val="both"/>
        <w:rPr>
          <w:szCs w:val="24"/>
        </w:rPr>
      </w:pPr>
      <w:r>
        <w:rPr>
          <w:szCs w:val="24"/>
          <w:u w:val="single"/>
        </w:rPr>
        <w:t xml:space="preserve">Gmina Krościenko n/D </w:t>
      </w:r>
      <w:r>
        <w:rPr>
          <w:szCs w:val="24"/>
        </w:rPr>
        <w:t>- działają organizacje:</w:t>
      </w:r>
      <w:r>
        <w:t xml:space="preserve"> Oddziały Związku Podhalan, Kluby Sportowe: „SOKOLICA” w Krościenku oraz kluby sportowe w Krośnicy i w Grywałdzie – „Pieniny”. </w:t>
      </w:r>
      <w:r>
        <w:rPr>
          <w:szCs w:val="24"/>
        </w:rPr>
        <w:t xml:space="preserve">Ważnym wydarzeniem jest Międzynarodowy spływ kajakowy na rzece Dunajec organizowany co roku w Krościenku. </w:t>
      </w:r>
    </w:p>
    <w:p w:rsidR="003B42C6" w:rsidRDefault="003B42C6" w:rsidP="003B42C6">
      <w:pPr>
        <w:pStyle w:val="Styl1"/>
        <w:autoSpaceDE w:val="0"/>
        <w:spacing w:line="240" w:lineRule="auto"/>
        <w:rPr>
          <w:rFonts w:ascii="Times New Roman" w:hAnsi="Times New Roman"/>
          <w:color w:val="000000"/>
          <w:szCs w:val="28"/>
          <w:u w:val="single"/>
        </w:rPr>
      </w:pPr>
      <w:r>
        <w:rPr>
          <w:rFonts w:ascii="Times New Roman" w:hAnsi="Times New Roman"/>
          <w:color w:val="000000"/>
          <w:szCs w:val="28"/>
          <w:u w:val="single"/>
        </w:rPr>
        <w:t xml:space="preserve">Gmina Ochotnica </w:t>
      </w:r>
      <w:r>
        <w:rPr>
          <w:szCs w:val="24"/>
        </w:rPr>
        <w:t xml:space="preserve">- </w:t>
      </w:r>
      <w:r>
        <w:rPr>
          <w:rFonts w:ascii="Times New Roman" w:hAnsi="Times New Roman"/>
          <w:color w:val="000000"/>
          <w:szCs w:val="24"/>
        </w:rPr>
        <w:t>działają organizacje:</w:t>
      </w:r>
      <w:r>
        <w:rPr>
          <w:rFonts w:ascii="Times New Roman" w:hAnsi="Times New Roman"/>
          <w:color w:val="000000"/>
        </w:rPr>
        <w:t xml:space="preserve"> Oddziały Związku Podhalan (w Tylmanowej, Ochotnicy Dolnej i Ochotnicy Górnej), kluby sportowe: LZS KS „GORC” Ochotnica i LZS „LUBAŃ” Tylmanowa oraz </w:t>
      </w:r>
      <w:r>
        <w:rPr>
          <w:rFonts w:ascii="Times New Roman" w:hAnsi="Times New Roman"/>
        </w:rPr>
        <w:t xml:space="preserve">Szkolne Kluby Sportowe. W Ochotnicy Górnej powstał kompleks sportowy w ramach programu rządowego „ORLIK </w:t>
      </w:r>
      <w:smartTag w:uri="urn:schemas-microsoft-com:office:smarttags" w:element="metricconverter">
        <w:smartTagPr>
          <w:attr w:name="ProductID" w:val="2012”"/>
        </w:smartTagPr>
        <w:r>
          <w:rPr>
            <w:rFonts w:ascii="Times New Roman" w:hAnsi="Times New Roman"/>
          </w:rPr>
          <w:t>2012”</w:t>
        </w:r>
      </w:smartTag>
      <w:r>
        <w:rPr>
          <w:rFonts w:ascii="Times New Roman" w:hAnsi="Times New Roman"/>
        </w:rPr>
        <w:t>, składający się z boiska do piłki nożnej i boiska wielofunkcyjnego (boiska o sztucznych murawach) oraz boisko do siatkówki plażowej. Kompleks jest wyposażony w wielofunkcyjne zaplecze z szatniami, łazienkami, pokojem dla trenera, magazynami sprzętu. Docelowo w obiekcie tym planuje się uruchomić wypożyczalnię sprzętu sportowego (rowery, narty, itd.).</w:t>
      </w:r>
    </w:p>
    <w:p w:rsidR="003B42C6" w:rsidRDefault="003B42C6" w:rsidP="003B42C6">
      <w:pPr>
        <w:jc w:val="both"/>
        <w:rPr>
          <w:b/>
          <w:color w:val="000000"/>
        </w:rPr>
      </w:pPr>
    </w:p>
    <w:p w:rsidR="003B42C6" w:rsidRDefault="003B42C6" w:rsidP="003B42C6">
      <w:pPr>
        <w:jc w:val="both"/>
        <w:rPr>
          <w:b/>
        </w:rPr>
      </w:pPr>
      <w:r>
        <w:rPr>
          <w:b/>
          <w:color w:val="000000"/>
        </w:rPr>
        <w:t>Tu</w:t>
      </w:r>
      <w:r>
        <w:rPr>
          <w:b/>
        </w:rPr>
        <w:t>rystyka</w:t>
      </w:r>
    </w:p>
    <w:p w:rsidR="003B42C6" w:rsidRDefault="003B42C6" w:rsidP="003B42C6">
      <w:pPr>
        <w:jc w:val="both"/>
      </w:pPr>
      <w:r>
        <w:rPr>
          <w:u w:val="single"/>
        </w:rPr>
        <w:t>Obszar Gorce- Pieniny</w:t>
      </w:r>
      <w:r>
        <w:rPr>
          <w:rFonts w:eastAsia="SimSun"/>
          <w:szCs w:val="24"/>
        </w:rPr>
        <w:t xml:space="preserve"> ze względu na bogate zasoby przyrodniczo- kulturowe stanowi wyjątkowe miejsce. </w:t>
      </w:r>
      <w:r>
        <w:t xml:space="preserve">Pieniny, zwłaszcza ich środkowa część, są jednym z najatrakcyjniejszych regionów turystycznych w Polsce. Decydują o tym </w:t>
      </w:r>
      <w:hyperlink r:id="rId84" w:history="1">
        <w:r>
          <w:rPr>
            <w:rStyle w:val="Hipercze"/>
            <w:color w:val="auto"/>
            <w:u w:val="none"/>
          </w:rPr>
          <w:t>walory przyrodnicze</w:t>
        </w:r>
      </w:hyperlink>
      <w:r>
        <w:t xml:space="preserve"> i </w:t>
      </w:r>
      <w:hyperlink r:id="rId85" w:history="1">
        <w:r>
          <w:rPr>
            <w:rStyle w:val="Hipercze"/>
            <w:color w:val="auto"/>
            <w:u w:val="none"/>
          </w:rPr>
          <w:t>pozaprzyrodnicze</w:t>
        </w:r>
      </w:hyperlink>
      <w:r>
        <w:t xml:space="preserve"> tych gór, dobra </w:t>
      </w:r>
      <w:hyperlink r:id="rId86" w:history="1">
        <w:r>
          <w:rPr>
            <w:rStyle w:val="Hipercze"/>
            <w:color w:val="auto"/>
            <w:u w:val="none"/>
          </w:rPr>
          <w:t>dostępność komunikacyjna</w:t>
        </w:r>
      </w:hyperlink>
      <w:r>
        <w:t xml:space="preserve"> oraz dobrze zorganizowana </w:t>
      </w:r>
      <w:hyperlink r:id="rId87" w:history="1">
        <w:r>
          <w:rPr>
            <w:rStyle w:val="Hipercze"/>
            <w:color w:val="auto"/>
            <w:u w:val="none"/>
          </w:rPr>
          <w:t>baza noclegowa</w:t>
        </w:r>
      </w:hyperlink>
      <w:r>
        <w:t xml:space="preserve">                  i </w:t>
      </w:r>
      <w:hyperlink r:id="rId88" w:history="1">
        <w:r>
          <w:rPr>
            <w:rStyle w:val="Hipercze"/>
            <w:color w:val="auto"/>
            <w:u w:val="none"/>
          </w:rPr>
          <w:t>infrastruktura turystyczna</w:t>
        </w:r>
      </w:hyperlink>
      <w:r>
        <w:t xml:space="preserve">. Dodatkowo na ich atrakcyjność wpływa występowanie kwaśnych, nasyconych </w:t>
      </w:r>
      <w:hyperlink r:id="rId89" w:history="1">
        <w:r>
          <w:rPr>
            <w:rStyle w:val="Hipercze"/>
            <w:color w:val="auto"/>
            <w:u w:val="none"/>
          </w:rPr>
          <w:t>dwutlenkiem węgla</w:t>
        </w:r>
      </w:hyperlink>
      <w:r>
        <w:t xml:space="preserve"> </w:t>
      </w:r>
      <w:hyperlink r:id="rId90" w:history="1">
        <w:r>
          <w:rPr>
            <w:rStyle w:val="Hipercze"/>
            <w:color w:val="auto"/>
            <w:u w:val="none"/>
          </w:rPr>
          <w:t>wód mineralnych</w:t>
        </w:r>
      </w:hyperlink>
      <w:r>
        <w:t xml:space="preserve"> zwanych </w:t>
      </w:r>
      <w:hyperlink r:id="rId91" w:history="1">
        <w:r>
          <w:rPr>
            <w:rStyle w:val="Hipercze"/>
            <w:color w:val="auto"/>
            <w:u w:val="none"/>
          </w:rPr>
          <w:t>szczawami</w:t>
        </w:r>
      </w:hyperlink>
      <w:r>
        <w:t xml:space="preserve">, eksploatowanych w </w:t>
      </w:r>
      <w:hyperlink r:id="rId92" w:history="1">
        <w:r>
          <w:rPr>
            <w:rStyle w:val="Hipercze"/>
            <w:color w:val="auto"/>
            <w:u w:val="none"/>
          </w:rPr>
          <w:t>uzdrowiskach</w:t>
        </w:r>
      </w:hyperlink>
      <w:r>
        <w:t xml:space="preserve">: </w:t>
      </w:r>
      <w:hyperlink r:id="rId93" w:history="1">
        <w:r>
          <w:rPr>
            <w:rStyle w:val="Hipercze"/>
            <w:color w:val="auto"/>
            <w:u w:val="none"/>
          </w:rPr>
          <w:t>Szczawnicy</w:t>
        </w:r>
      </w:hyperlink>
      <w:r>
        <w:t xml:space="preserve"> i </w:t>
      </w:r>
      <w:hyperlink r:id="rId94" w:history="1">
        <w:r>
          <w:rPr>
            <w:rStyle w:val="Hipercze"/>
            <w:color w:val="auto"/>
            <w:u w:val="none"/>
          </w:rPr>
          <w:t>Krościenku</w:t>
        </w:r>
      </w:hyperlink>
      <w:r>
        <w:t xml:space="preserve">. Atrakcją turystyczną na skalę europejską jest spływ tratwami </w:t>
      </w:r>
      <w:hyperlink r:id="rId95" w:history="1">
        <w:r>
          <w:rPr>
            <w:rStyle w:val="Hipercze"/>
            <w:color w:val="auto"/>
            <w:u w:val="none"/>
          </w:rPr>
          <w:t>Przełomem Dunajca</w:t>
        </w:r>
      </w:hyperlink>
      <w:r>
        <w:t xml:space="preserve">. </w:t>
      </w:r>
      <w:r>
        <w:rPr>
          <w:color w:val="000000"/>
        </w:rPr>
        <w:t xml:space="preserve">Równolegle (po słowackiej stronie rzeki) biegnie też szlak pieszo-rowerowy zwany </w:t>
      </w:r>
      <w:hyperlink r:id="rId96" w:tooltip="Droga Pienińska" w:history="1">
        <w:r>
          <w:rPr>
            <w:rStyle w:val="Hipercze"/>
            <w:color w:val="000000"/>
            <w:u w:val="none"/>
          </w:rPr>
          <w:t>Drogą Pienińską</w:t>
        </w:r>
      </w:hyperlink>
      <w:r>
        <w:rPr>
          <w:color w:val="000000"/>
        </w:rPr>
        <w:t xml:space="preserve">. Szlak można rozpocząć od Sromowiec Niżnych przechodząc na stronę słowacką (Czerwony Klasztor) przez drewnianą kładkę na rzece Dunajec. </w:t>
      </w:r>
      <w:r>
        <w:t xml:space="preserve">Interesujące są ruiny </w:t>
      </w:r>
      <w:hyperlink r:id="rId97" w:history="1">
        <w:r>
          <w:rPr>
            <w:rStyle w:val="Hipercze"/>
            <w:color w:val="auto"/>
            <w:u w:val="none"/>
          </w:rPr>
          <w:t>zamku w Czorsztynie</w:t>
        </w:r>
      </w:hyperlink>
      <w:r>
        <w:t xml:space="preserve"> i gotycko-renesansowy </w:t>
      </w:r>
      <w:hyperlink r:id="rId98" w:history="1">
        <w:r>
          <w:rPr>
            <w:rStyle w:val="Hipercze"/>
            <w:color w:val="auto"/>
            <w:u w:val="none"/>
          </w:rPr>
          <w:t>zamek w Niedzicy</w:t>
        </w:r>
      </w:hyperlink>
      <w:r>
        <w:t xml:space="preserve">, a także drewniane kościółki w </w:t>
      </w:r>
      <w:hyperlink r:id="rId99" w:history="1">
        <w:r>
          <w:rPr>
            <w:rStyle w:val="Hipercze"/>
            <w:color w:val="auto"/>
            <w:u w:val="none"/>
          </w:rPr>
          <w:t>Grywałdzie</w:t>
        </w:r>
      </w:hyperlink>
      <w:r>
        <w:t xml:space="preserve">, </w:t>
      </w:r>
      <w:hyperlink r:id="rId100" w:history="1">
        <w:r>
          <w:rPr>
            <w:rStyle w:val="Hipercze"/>
            <w:color w:val="auto"/>
            <w:u w:val="none"/>
          </w:rPr>
          <w:t>Jaworkach</w:t>
        </w:r>
      </w:hyperlink>
      <w:r>
        <w:t xml:space="preserve">, </w:t>
      </w:r>
      <w:hyperlink r:id="rId101" w:history="1">
        <w:r>
          <w:rPr>
            <w:rStyle w:val="Hipercze"/>
            <w:color w:val="auto"/>
            <w:u w:val="none"/>
          </w:rPr>
          <w:t>Dębnie Podhalańskim</w:t>
        </w:r>
      </w:hyperlink>
      <w:r>
        <w:t xml:space="preserve">, kościoły w </w:t>
      </w:r>
      <w:hyperlink r:id="rId102" w:history="1">
        <w:r>
          <w:rPr>
            <w:rStyle w:val="Hipercze"/>
            <w:color w:val="auto"/>
            <w:u w:val="none"/>
          </w:rPr>
          <w:t>Białej</w:t>
        </w:r>
      </w:hyperlink>
      <w:r>
        <w:t xml:space="preserve"> i </w:t>
      </w:r>
      <w:hyperlink r:id="rId103" w:history="1">
        <w:r>
          <w:rPr>
            <w:rStyle w:val="Hipercze"/>
            <w:color w:val="auto"/>
            <w:u w:val="none"/>
          </w:rPr>
          <w:t>Frydmanie</w:t>
        </w:r>
      </w:hyperlink>
      <w:r>
        <w:t>.</w:t>
      </w:r>
    </w:p>
    <w:p w:rsidR="003B42C6" w:rsidRDefault="003B42C6" w:rsidP="003B42C6">
      <w:pPr>
        <w:jc w:val="both"/>
        <w:rPr>
          <w:b/>
          <w:bCs/>
        </w:rPr>
      </w:pPr>
      <w:r>
        <w:rPr>
          <w:b/>
        </w:rPr>
        <w:t xml:space="preserve">Szlaki na obszarze gminy </w:t>
      </w:r>
      <w:r>
        <w:rPr>
          <w:b/>
          <w:bCs/>
        </w:rPr>
        <w:t>Krościenko n/Dunajcem</w:t>
      </w:r>
    </w:p>
    <w:p w:rsidR="003B42C6" w:rsidRDefault="003B42C6" w:rsidP="003B42C6">
      <w:pPr>
        <w:jc w:val="both"/>
      </w:pPr>
      <w:r>
        <w:t>Szlak</w:t>
      </w:r>
      <w:r>
        <w:rPr>
          <w:b/>
          <w:bCs/>
        </w:rPr>
        <w:t xml:space="preserve"> </w:t>
      </w:r>
      <w:r>
        <w:rPr>
          <w:b/>
          <w:bCs/>
          <w:color w:val="FFFF00"/>
        </w:rPr>
        <w:t>żółty</w:t>
      </w:r>
      <w:r>
        <w:t xml:space="preserve"> - bierze początek w rynku i wiedzie przez Pieniny do Sromowiec Niżnych. Wiedzie przez Toporzyska, Bajków Groń (</w:t>
      </w:r>
      <w:smartTag w:uri="urn:schemas-microsoft-com:office:smarttags" w:element="metricconverter">
        <w:smartTagPr>
          <w:attr w:name="ProductID" w:val="679 m"/>
        </w:smartTagPr>
        <w:r>
          <w:t>679 m</w:t>
        </w:r>
      </w:smartTag>
      <w:r>
        <w:t xml:space="preserve"> n.p.m.). Przełęcz Chwała Bogu (z której warto odbić </w:t>
      </w:r>
      <w:r>
        <w:rPr>
          <w:bCs/>
        </w:rPr>
        <w:t>niebieskim</w:t>
      </w:r>
      <w:r>
        <w:t xml:space="preserve"> szlakiem na Trzy Korony) i Wąwóz Sobczański. </w:t>
      </w:r>
    </w:p>
    <w:p w:rsidR="003B42C6" w:rsidRDefault="003B42C6" w:rsidP="003B42C6">
      <w:pPr>
        <w:jc w:val="both"/>
      </w:pPr>
      <w:r>
        <w:t>Szlak</w:t>
      </w:r>
      <w:r>
        <w:rPr>
          <w:b/>
          <w:bCs/>
        </w:rPr>
        <w:t xml:space="preserve"> </w:t>
      </w:r>
      <w:r>
        <w:rPr>
          <w:b/>
          <w:bCs/>
          <w:color w:val="339966"/>
        </w:rPr>
        <w:t>zielony</w:t>
      </w:r>
      <w:r>
        <w:t xml:space="preserve"> - rozpoczyna się w rynku i prowadzi na Czertezik (</w:t>
      </w:r>
      <w:smartTag w:uri="urn:schemas-microsoft-com:office:smarttags" w:element="metricconverter">
        <w:smartTagPr>
          <w:attr w:name="ProductID" w:val="772 m"/>
        </w:smartTagPr>
        <w:r>
          <w:t>772 m</w:t>
        </w:r>
      </w:smartTag>
      <w:r>
        <w:t xml:space="preserve"> n.p.m.) w Pieninkach przez Toporzyska i Ociemny Wierch (</w:t>
      </w:r>
      <w:smartTag w:uri="urn:schemas-microsoft-com:office:smarttags" w:element="metricconverter">
        <w:smartTagPr>
          <w:attr w:name="ProductID" w:val="724 m"/>
        </w:smartTagPr>
        <w:r>
          <w:t>724 m</w:t>
        </w:r>
      </w:smartTag>
      <w:r>
        <w:t xml:space="preserve"> n.p.m.). Z góry Czertezik możemy kontynuować wędrówkę szlakiem </w:t>
      </w:r>
      <w:r>
        <w:rPr>
          <w:bCs/>
        </w:rPr>
        <w:t>niebieskim</w:t>
      </w:r>
      <w:r>
        <w:t xml:space="preserve"> na Sokolicę (</w:t>
      </w:r>
      <w:smartTag w:uri="urn:schemas-microsoft-com:office:smarttags" w:element="metricconverter">
        <w:smartTagPr>
          <w:attr w:name="ProductID" w:val="742 m"/>
        </w:smartTagPr>
        <w:r>
          <w:t>742 m</w:t>
        </w:r>
      </w:smartTag>
      <w:r>
        <w:t xml:space="preserve"> n.p.m.) Z polany Burzyna wrócić możemy także </w:t>
      </w:r>
      <w:r>
        <w:rPr>
          <w:bCs/>
        </w:rPr>
        <w:t>zielonym</w:t>
      </w:r>
      <w:r>
        <w:t xml:space="preserve"> szlakiem wiodącym doliną Dunajca u podnóża pasma Pieninek.</w:t>
      </w:r>
    </w:p>
    <w:p w:rsidR="003B42C6" w:rsidRDefault="003B42C6" w:rsidP="003B42C6">
      <w:pPr>
        <w:jc w:val="both"/>
      </w:pPr>
      <w:r>
        <w:t xml:space="preserve">Szlak </w:t>
      </w:r>
      <w:r>
        <w:rPr>
          <w:b/>
          <w:bCs/>
          <w:color w:val="FF6600"/>
        </w:rPr>
        <w:t>czerwony</w:t>
      </w:r>
      <w:r>
        <w:rPr>
          <w:b/>
          <w:bCs/>
          <w:color w:val="FF0000"/>
        </w:rPr>
        <w:t xml:space="preserve"> </w:t>
      </w:r>
      <w:r>
        <w:t>- przebiega przez Krościenko ul. Lubań, Sobieskiego, most na Dunajcu i za nim ul. Źródlaną. Z jednej strony prowadzi on na Prehybę (l176m n.p.m.) w Beskidzie Sądeckim przez Górę Wisielec (</w:t>
      </w:r>
      <w:smartTag w:uri="urn:schemas-microsoft-com:office:smarttags" w:element="metricconverter">
        <w:smartTagPr>
          <w:attr w:name="ProductID" w:val="835 m"/>
        </w:smartTagPr>
        <w:r>
          <w:t>835 m</w:t>
        </w:r>
      </w:smartTag>
      <w:r>
        <w:t xml:space="preserve"> n.p.m.) z drugiej w Gorce - na Lubań przez Jaworzynę (</w:t>
      </w:r>
      <w:smartTag w:uri="urn:schemas-microsoft-com:office:smarttags" w:element="metricconverter">
        <w:smartTagPr>
          <w:attr w:name="ProductID" w:val="1050 m"/>
        </w:smartTagPr>
        <w:r>
          <w:t>1050 m</w:t>
        </w:r>
      </w:smartTag>
      <w:r>
        <w:t xml:space="preserve"> n.p.m.) </w:t>
      </w:r>
    </w:p>
    <w:p w:rsidR="003B42C6" w:rsidRDefault="003B42C6" w:rsidP="003B42C6">
      <w:pPr>
        <w:jc w:val="both"/>
        <w:rPr>
          <w:b/>
        </w:rPr>
      </w:pPr>
    </w:p>
    <w:p w:rsidR="003B42C6" w:rsidRDefault="003B42C6" w:rsidP="003B42C6">
      <w:pPr>
        <w:jc w:val="both"/>
        <w:rPr>
          <w:b/>
        </w:rPr>
      </w:pPr>
      <w:r>
        <w:rPr>
          <w:b/>
        </w:rPr>
        <w:lastRenderedPageBreak/>
        <w:t xml:space="preserve">Szlaki na obszarze gminy Ochotnica Dolna </w:t>
      </w:r>
    </w:p>
    <w:p w:rsidR="003B42C6" w:rsidRDefault="003B42C6" w:rsidP="003B42C6">
      <w:pPr>
        <w:jc w:val="both"/>
      </w:pPr>
      <w:r>
        <w:rPr>
          <w:b/>
          <w:color w:val="FF6600"/>
        </w:rPr>
        <w:t>Czerwony</w:t>
      </w:r>
      <w:r>
        <w:rPr>
          <w:b/>
        </w:rPr>
        <w:t xml:space="preserve"> </w:t>
      </w:r>
      <w:r>
        <w:t xml:space="preserve">- Lubań – Przełęcz Knurowska – Kiczora. Szlak ten biegnący z Krościenka przez grzbiet Lubania i następnie na Turbacz - długość </w:t>
      </w:r>
      <w:smartTag w:uri="urn:schemas-microsoft-com:office:smarttags" w:element="metricconverter">
        <w:smartTagPr>
          <w:attr w:name="ProductID" w:val="32 km"/>
        </w:smartTagPr>
        <w:r>
          <w:t>32 km</w:t>
        </w:r>
      </w:smartTag>
      <w:r>
        <w:t>;</w:t>
      </w:r>
    </w:p>
    <w:p w:rsidR="003B42C6" w:rsidRDefault="003B42C6" w:rsidP="003B42C6">
      <w:pPr>
        <w:jc w:val="both"/>
      </w:pPr>
      <w:r>
        <w:rPr>
          <w:b/>
          <w:color w:val="008000"/>
        </w:rPr>
        <w:t>Zielony</w:t>
      </w:r>
      <w:r>
        <w:rPr>
          <w:b/>
        </w:rPr>
        <w:t xml:space="preserve"> </w:t>
      </w:r>
      <w:r>
        <w:t xml:space="preserve">– szlak Turbacz – Gorce – Ochotnica Dolna – Lubań, łączący szczytu głównego pasma Gorców i pasam Lubania - długość </w:t>
      </w:r>
      <w:smartTag w:uri="urn:schemas-microsoft-com:office:smarttags" w:element="metricconverter">
        <w:smartTagPr>
          <w:attr w:name="ProductID" w:val="25 km"/>
        </w:smartTagPr>
        <w:r>
          <w:t>25 km</w:t>
        </w:r>
      </w:smartTag>
      <w:r>
        <w:t xml:space="preserve">; </w:t>
      </w:r>
    </w:p>
    <w:p w:rsidR="003B42C6" w:rsidRDefault="003B42C6" w:rsidP="003B42C6">
      <w:pPr>
        <w:jc w:val="both"/>
      </w:pPr>
      <w:r>
        <w:rPr>
          <w:b/>
          <w:color w:val="0000FF"/>
        </w:rPr>
        <w:t>Niebieski</w:t>
      </w:r>
      <w:r>
        <w:rPr>
          <w:b/>
        </w:rPr>
        <w:t xml:space="preserve"> </w:t>
      </w:r>
      <w:r>
        <w:t xml:space="preserve">– szlak biegnący przez Lubań – Ochot. Dolną – Młynne do Kamienicy – dł. </w:t>
      </w:r>
      <w:smartTag w:uri="urn:schemas-microsoft-com:office:smarttags" w:element="metricconverter">
        <w:smartTagPr>
          <w:attr w:name="ProductID" w:val="15 km"/>
        </w:smartTagPr>
        <w:r>
          <w:t>15 km</w:t>
        </w:r>
      </w:smartTag>
      <w:r>
        <w:t>;</w:t>
      </w:r>
    </w:p>
    <w:p w:rsidR="003B42C6" w:rsidRDefault="003B42C6" w:rsidP="003B42C6">
      <w:pPr>
        <w:jc w:val="both"/>
      </w:pPr>
      <w:r>
        <w:rPr>
          <w:b/>
          <w:color w:val="008000"/>
        </w:rPr>
        <w:t>Zielony</w:t>
      </w:r>
      <w:r>
        <w:rPr>
          <w:b/>
        </w:rPr>
        <w:t xml:space="preserve"> </w:t>
      </w:r>
      <w:r>
        <w:t xml:space="preserve">– jest wytyczony grzbietem oddzielającym dolinę Ochotnicy od Przełomu Tylmanowskiego Dunajca, biegnący przez Ochot. Dolną, rzekę Makowice i Lubań – dł. </w:t>
      </w:r>
      <w:smartTag w:uri="urn:schemas-microsoft-com:office:smarttags" w:element="metricconverter">
        <w:smartTagPr>
          <w:attr w:name="ProductID" w:val="5 km"/>
        </w:smartTagPr>
        <w:r>
          <w:t>5 km</w:t>
        </w:r>
      </w:smartTag>
      <w:r>
        <w:t>;</w:t>
      </w:r>
    </w:p>
    <w:p w:rsidR="003B42C6" w:rsidRDefault="003B42C6" w:rsidP="003B42C6">
      <w:pPr>
        <w:jc w:val="both"/>
      </w:pPr>
      <w:r>
        <w:rPr>
          <w:b/>
          <w:color w:val="FFFF00"/>
        </w:rPr>
        <w:t>Żółty</w:t>
      </w:r>
      <w:r>
        <w:t xml:space="preserve"> – biegnie przez Przysłop – Kosarzyska – Ochotnicę Górną – Jamne. Nazywa się go „szlakiem chatkowym”, prowadzi do studenckiej chatki „Hawiarskie Koliby”. Długość </w:t>
      </w:r>
      <w:smartTag w:uri="urn:schemas-microsoft-com:office:smarttags" w:element="metricconverter">
        <w:smartTagPr>
          <w:attr w:name="ProductID" w:val="3 km"/>
        </w:smartTagPr>
        <w:r>
          <w:t>3 km</w:t>
        </w:r>
      </w:smartTag>
      <w:r>
        <w:t>.</w:t>
      </w:r>
    </w:p>
    <w:p w:rsidR="003B42C6" w:rsidRDefault="003B42C6" w:rsidP="003B42C6">
      <w:pPr>
        <w:jc w:val="both"/>
        <w:rPr>
          <w:rStyle w:val="Pogrubienie"/>
        </w:rPr>
      </w:pPr>
    </w:p>
    <w:p w:rsidR="003B42C6" w:rsidRDefault="003B42C6" w:rsidP="003B42C6">
      <w:pPr>
        <w:jc w:val="both"/>
        <w:rPr>
          <w:rStyle w:val="Pogrubienie"/>
        </w:rPr>
      </w:pPr>
      <w:r>
        <w:rPr>
          <w:rStyle w:val="Pogrubienie"/>
        </w:rPr>
        <w:t xml:space="preserve">Szlaki na obszarze Gminy Czorsztyn:   </w:t>
      </w:r>
    </w:p>
    <w:p w:rsidR="003B42C6" w:rsidRDefault="003B42C6" w:rsidP="003B42C6">
      <w:pPr>
        <w:jc w:val="both"/>
        <w:rPr>
          <w:rStyle w:val="Pogrubienie"/>
          <w:szCs w:val="24"/>
        </w:rPr>
      </w:pPr>
      <w:r>
        <w:rPr>
          <w:rStyle w:val="Pogrubienie"/>
          <w:szCs w:val="24"/>
        </w:rPr>
        <w:t xml:space="preserve">Na Trzy Korony szlakiem </w:t>
      </w:r>
      <w:r>
        <w:rPr>
          <w:rStyle w:val="Pogrubienie"/>
          <w:color w:val="FFFF00"/>
          <w:szCs w:val="24"/>
        </w:rPr>
        <w:t>żółtym</w:t>
      </w:r>
      <w:r>
        <w:rPr>
          <w:rStyle w:val="Pogrubienie"/>
          <w:szCs w:val="24"/>
        </w:rPr>
        <w:t xml:space="preserve">- </w:t>
      </w:r>
      <w:r>
        <w:rPr>
          <w:szCs w:val="24"/>
        </w:rPr>
        <w:t>Szlak zaczyna się przy Schronisku PTTK "Trzy Korony" - przez wapienny wąwóz Sobczański, aż na przełęcz Szopka (Chwała Bogu). Na przełęczy, aby dojść do Trzech Koron, należy wejść na szlak niebieski i po około 30 min marszu wychodzi się na jeden ze szczytów Trzech Koron - Okrąglicę (</w:t>
      </w:r>
      <w:smartTag w:uri="urn:schemas-microsoft-com:office:smarttags" w:element="metricconverter">
        <w:smartTagPr>
          <w:attr w:name="ProductID" w:val="882 m"/>
        </w:smartTagPr>
        <w:r>
          <w:rPr>
            <w:szCs w:val="24"/>
          </w:rPr>
          <w:t>882 m</w:t>
        </w:r>
      </w:smartTag>
      <w:r>
        <w:rPr>
          <w:szCs w:val="24"/>
        </w:rPr>
        <w:t xml:space="preserve"> n.p.m)</w:t>
      </w:r>
    </w:p>
    <w:p w:rsidR="003B42C6" w:rsidRDefault="003B42C6" w:rsidP="003B42C6">
      <w:pPr>
        <w:jc w:val="both"/>
      </w:pPr>
      <w:r>
        <w:rPr>
          <w:rStyle w:val="Pogrubienie"/>
          <w:szCs w:val="24"/>
        </w:rPr>
        <w:t xml:space="preserve">Na Trzy Korony szlakiem </w:t>
      </w:r>
      <w:r>
        <w:rPr>
          <w:rStyle w:val="Pogrubienie"/>
          <w:color w:val="008000"/>
          <w:szCs w:val="24"/>
        </w:rPr>
        <w:t xml:space="preserve">zielonym </w:t>
      </w:r>
      <w:r>
        <w:rPr>
          <w:rStyle w:val="Pogrubienie"/>
          <w:szCs w:val="24"/>
        </w:rPr>
        <w:t xml:space="preserve">- </w:t>
      </w:r>
      <w:r>
        <w:rPr>
          <w:szCs w:val="24"/>
        </w:rPr>
        <w:t>Szlak zaczyna się kilkadziesiąt metrów za Schroniskiem PTTK "Trzy Korony" - ze szlaku żółtego należy skręcić w prawo w szlak zielony. To podejście na Trzy Korony ma nieco inny charakter niż poprzednie - prowadzi niezbyt stromo pod górę, przez większość trasy idzie się cienistym lasem.</w:t>
      </w:r>
    </w:p>
    <w:p w:rsidR="003B42C6" w:rsidRDefault="003B42C6" w:rsidP="003B42C6">
      <w:pPr>
        <w:jc w:val="both"/>
        <w:rPr>
          <w:rStyle w:val="Pogrubienie"/>
        </w:rPr>
      </w:pPr>
      <w:r>
        <w:rPr>
          <w:rStyle w:val="Pogrubienie"/>
          <w:szCs w:val="24"/>
        </w:rPr>
        <w:t xml:space="preserve">Na Górę Zamkową - </w:t>
      </w:r>
      <w:r>
        <w:rPr>
          <w:szCs w:val="24"/>
        </w:rPr>
        <w:t xml:space="preserve">można wyjść ze Sromowiec Niżnych albo ze szlaku </w:t>
      </w:r>
      <w:r>
        <w:rPr>
          <w:b/>
          <w:bCs/>
          <w:color w:val="FFFF00"/>
          <w:szCs w:val="24"/>
        </w:rPr>
        <w:t>żółtego</w:t>
      </w:r>
      <w:r>
        <w:rPr>
          <w:szCs w:val="24"/>
        </w:rPr>
        <w:t xml:space="preserve"> albo                         z </w:t>
      </w:r>
      <w:r>
        <w:rPr>
          <w:b/>
          <w:bCs/>
          <w:color w:val="008000"/>
          <w:szCs w:val="24"/>
        </w:rPr>
        <w:t>zielonego</w:t>
      </w:r>
      <w:r>
        <w:rPr>
          <w:b/>
          <w:bCs/>
          <w:szCs w:val="24"/>
        </w:rPr>
        <w:t>.</w:t>
      </w:r>
      <w:r>
        <w:rPr>
          <w:szCs w:val="24"/>
        </w:rPr>
        <w:t xml:space="preserve"> Szlak żółty jest dłuższy, prowadzi przez wąwóz Sobczański i Trzy Korony. </w:t>
      </w:r>
      <w:r>
        <w:t>Szlak zielony jest krótszy, prowadzi przez polanę Ligarki. Na następnej polanie zwanej Kosarzyska szlak zielony ze Sromowiec łączy się ze szlakiem niebieskim prowadzącym z Trzech Koron. Z polany Kosarzyska szlak niebieski prowadzi do Góry Zamkowej (</w:t>
      </w:r>
      <w:smartTag w:uri="urn:schemas-microsoft-com:office:smarttags" w:element="metricconverter">
        <w:smartTagPr>
          <w:attr w:name="ProductID" w:val="799 m"/>
        </w:smartTagPr>
        <w:r>
          <w:t>799 m</w:t>
        </w:r>
      </w:smartTag>
      <w:r>
        <w:t xml:space="preserve"> n.p.m.) </w:t>
      </w:r>
    </w:p>
    <w:p w:rsidR="003B42C6" w:rsidRDefault="003B42C6" w:rsidP="003B42C6">
      <w:pPr>
        <w:jc w:val="both"/>
      </w:pPr>
      <w:r>
        <w:rPr>
          <w:rStyle w:val="Pogrubienie"/>
          <w:szCs w:val="24"/>
        </w:rPr>
        <w:t xml:space="preserve">Na Sokolice - </w:t>
      </w:r>
      <w:r>
        <w:rPr>
          <w:szCs w:val="24"/>
        </w:rPr>
        <w:t xml:space="preserve">Najdłuższa i najciekawsza trasa - przejście jej gwarantuje że zobaczy się to co w Pieninach najważniejsze i najciekawsze. Prowadzi przez wszystkie najważniejsze szczyty. Zaczyna się w Sromowcach Niżnych szlakiem żółtym, który na przełęczy Szopka (Chwała Bogu) przechodzi w niebieski, który przez Trzy Korony, Górę </w:t>
      </w:r>
      <w:r>
        <w:t>Zamkową, Bajków Gronik, Czerteź i Czertezik prowadzi na Sokolice (</w:t>
      </w:r>
      <w:smartTag w:uri="urn:schemas-microsoft-com:office:smarttags" w:element="metricconverter">
        <w:smartTagPr>
          <w:attr w:name="ProductID" w:val="747 m"/>
        </w:smartTagPr>
        <w:r>
          <w:t>747 m</w:t>
        </w:r>
      </w:smartTag>
      <w:r>
        <w:t xml:space="preserve"> n.p.m.). Z Sokolicy można zejść do Szczawnicy, przeprawiając się przez Dunajec za pomocą promu.</w:t>
      </w:r>
    </w:p>
    <w:p w:rsidR="003B42C6" w:rsidRDefault="003B42C6" w:rsidP="003B42C6">
      <w:pPr>
        <w:jc w:val="both"/>
        <w:rPr>
          <w:rStyle w:val="Pogrubienie"/>
        </w:rPr>
      </w:pPr>
    </w:p>
    <w:p w:rsidR="003B42C6" w:rsidRDefault="003B42C6" w:rsidP="003B42C6">
      <w:pPr>
        <w:jc w:val="both"/>
        <w:rPr>
          <w:u w:val="single"/>
        </w:rPr>
      </w:pPr>
      <w:r>
        <w:rPr>
          <w:b/>
          <w:u w:val="single"/>
        </w:rPr>
        <w:t xml:space="preserve">Ścieżki rowerowe na obszarze LGD </w:t>
      </w:r>
    </w:p>
    <w:p w:rsidR="003B42C6" w:rsidRDefault="003B42C6" w:rsidP="00834475">
      <w:pPr>
        <w:numPr>
          <w:ilvl w:val="0"/>
          <w:numId w:val="8"/>
        </w:numPr>
        <w:tabs>
          <w:tab w:val="left" w:pos="426"/>
        </w:tabs>
        <w:ind w:left="426"/>
        <w:jc w:val="both"/>
      </w:pPr>
      <w:r>
        <w:t>Krościenko -1 h - Tylmanowa - 1,45 min - Ochotnica Dolna - 50 min - Ochotnica Górna</w:t>
      </w:r>
    </w:p>
    <w:p w:rsidR="003B42C6" w:rsidRDefault="003B42C6" w:rsidP="00834475">
      <w:pPr>
        <w:numPr>
          <w:ilvl w:val="0"/>
          <w:numId w:val="8"/>
        </w:numPr>
        <w:tabs>
          <w:tab w:val="left" w:pos="426"/>
        </w:tabs>
        <w:ind w:left="426"/>
        <w:jc w:val="both"/>
      </w:pPr>
      <w:r>
        <w:t>Krościenko - 30 min - Szczawnica - 1 h - Szlachtowa - 45 min - Jaworki - 1,45 min - Biała Woda</w:t>
      </w:r>
    </w:p>
    <w:p w:rsidR="003B42C6" w:rsidRDefault="003B42C6" w:rsidP="00834475">
      <w:pPr>
        <w:numPr>
          <w:ilvl w:val="0"/>
          <w:numId w:val="8"/>
        </w:numPr>
        <w:tabs>
          <w:tab w:val="left" w:pos="426"/>
        </w:tabs>
        <w:ind w:left="426"/>
        <w:jc w:val="both"/>
      </w:pPr>
      <w:r>
        <w:t xml:space="preserve">Krościenko - 45 min - Kras - 30 min - Szczawnica </w:t>
      </w:r>
    </w:p>
    <w:p w:rsidR="003B42C6" w:rsidRDefault="003B42C6" w:rsidP="00834475">
      <w:pPr>
        <w:numPr>
          <w:ilvl w:val="0"/>
          <w:numId w:val="8"/>
        </w:numPr>
        <w:tabs>
          <w:tab w:val="left" w:pos="426"/>
        </w:tabs>
        <w:ind w:left="426"/>
        <w:jc w:val="both"/>
      </w:pPr>
      <w:r>
        <w:t>Krościenko - 30 min - Szczawnica - 1,15 min – Sewerynówka</w:t>
      </w:r>
    </w:p>
    <w:p w:rsidR="003B42C6" w:rsidRDefault="003B42C6" w:rsidP="00834475">
      <w:pPr>
        <w:numPr>
          <w:ilvl w:val="0"/>
          <w:numId w:val="8"/>
        </w:numPr>
        <w:tabs>
          <w:tab w:val="left" w:pos="426"/>
        </w:tabs>
        <w:ind w:left="426"/>
        <w:jc w:val="both"/>
      </w:pPr>
      <w:r>
        <w:t>Krościenko - 1,5 h - Dzwonkówka - 3 h - Przechyba - 1,5 h - Radziejowa - 2 h - Jaworki</w:t>
      </w:r>
    </w:p>
    <w:p w:rsidR="003B42C6" w:rsidRDefault="003B42C6" w:rsidP="00834475">
      <w:pPr>
        <w:numPr>
          <w:ilvl w:val="0"/>
          <w:numId w:val="8"/>
        </w:numPr>
        <w:tabs>
          <w:tab w:val="left" w:pos="426"/>
        </w:tabs>
        <w:ind w:left="426"/>
        <w:jc w:val="both"/>
      </w:pPr>
      <w:r>
        <w:t>Krościenko - 45 min - Dziadowe Kąty - 30 min – Grywałd</w:t>
      </w:r>
    </w:p>
    <w:p w:rsidR="003B42C6" w:rsidRDefault="003B42C6" w:rsidP="00834475">
      <w:pPr>
        <w:numPr>
          <w:ilvl w:val="0"/>
          <w:numId w:val="8"/>
        </w:numPr>
        <w:tabs>
          <w:tab w:val="left" w:pos="426"/>
        </w:tabs>
        <w:ind w:left="426"/>
        <w:jc w:val="both"/>
      </w:pPr>
      <w:r>
        <w:t>Krościenko - 1 h - Krośnica - 1 h - Czorsztyn - 40 min</w:t>
      </w:r>
    </w:p>
    <w:p w:rsidR="003B42C6" w:rsidRDefault="003B42C6" w:rsidP="00834475">
      <w:pPr>
        <w:numPr>
          <w:ilvl w:val="0"/>
          <w:numId w:val="8"/>
        </w:numPr>
        <w:tabs>
          <w:tab w:val="left" w:pos="426"/>
        </w:tabs>
        <w:ind w:left="426"/>
        <w:jc w:val="both"/>
      </w:pPr>
      <w:r>
        <w:t>Krościenko - 1 h - Krośnica - 1 h granica - 1 h - Czerwony Klasztor</w:t>
      </w:r>
    </w:p>
    <w:p w:rsidR="003B42C6" w:rsidRDefault="003B42C6" w:rsidP="00834475">
      <w:pPr>
        <w:numPr>
          <w:ilvl w:val="0"/>
          <w:numId w:val="8"/>
        </w:numPr>
        <w:tabs>
          <w:tab w:val="left" w:pos="426"/>
        </w:tabs>
        <w:ind w:left="426"/>
        <w:jc w:val="both"/>
      </w:pPr>
      <w:r>
        <w:t>Krościenko - 1 h - Krośnica - 1,45 min - Sromowce Niżne</w:t>
      </w:r>
    </w:p>
    <w:p w:rsidR="003B42C6" w:rsidRDefault="003B42C6" w:rsidP="00834475">
      <w:pPr>
        <w:numPr>
          <w:ilvl w:val="0"/>
          <w:numId w:val="8"/>
        </w:numPr>
        <w:tabs>
          <w:tab w:val="left" w:pos="426"/>
        </w:tabs>
        <w:ind w:left="426"/>
        <w:jc w:val="both"/>
      </w:pPr>
      <w:r>
        <w:t>Krościenko - 4 h - Grywałd - 1 h Hałuszowa - 1,30 min – Niedzica</w:t>
      </w:r>
    </w:p>
    <w:p w:rsidR="003B42C6" w:rsidRDefault="003B42C6" w:rsidP="00834475">
      <w:pPr>
        <w:numPr>
          <w:ilvl w:val="0"/>
          <w:numId w:val="8"/>
        </w:numPr>
        <w:tabs>
          <w:tab w:val="left" w:pos="426"/>
        </w:tabs>
        <w:ind w:left="426"/>
        <w:jc w:val="both"/>
      </w:pPr>
      <w:r>
        <w:t>Krościenko - 4 h - Lubań 1,45 min - Ochotnica Dolna</w:t>
      </w:r>
    </w:p>
    <w:p w:rsidR="003B42C6" w:rsidRDefault="003B42C6" w:rsidP="00834475">
      <w:pPr>
        <w:numPr>
          <w:ilvl w:val="0"/>
          <w:numId w:val="8"/>
        </w:numPr>
        <w:tabs>
          <w:tab w:val="left" w:pos="426"/>
        </w:tabs>
        <w:ind w:left="426"/>
        <w:jc w:val="both"/>
      </w:pPr>
      <w:r>
        <w:t>Krościenko - 4 h - Lubań - 1 h – Krośnica</w:t>
      </w:r>
    </w:p>
    <w:p w:rsidR="003B42C6" w:rsidRDefault="003B42C6" w:rsidP="00834475">
      <w:pPr>
        <w:numPr>
          <w:ilvl w:val="0"/>
          <w:numId w:val="8"/>
        </w:numPr>
        <w:tabs>
          <w:tab w:val="left" w:pos="426"/>
        </w:tabs>
        <w:ind w:left="426"/>
        <w:jc w:val="both"/>
      </w:pPr>
      <w:r>
        <w:t>Krościenko - 1 h - Niwki - 20 min - Dziadowe Kąty</w:t>
      </w:r>
    </w:p>
    <w:p w:rsidR="003B42C6" w:rsidRDefault="003B42C6" w:rsidP="00834475">
      <w:pPr>
        <w:numPr>
          <w:ilvl w:val="0"/>
          <w:numId w:val="8"/>
        </w:numPr>
        <w:tabs>
          <w:tab w:val="left" w:pos="426"/>
        </w:tabs>
        <w:ind w:left="426"/>
        <w:jc w:val="both"/>
      </w:pPr>
      <w:r>
        <w:t>Ochotnica Dolna (Centrum) – Wierch Młynne – Zasadne - Kamienica</w:t>
      </w:r>
    </w:p>
    <w:p w:rsidR="003B42C6" w:rsidRDefault="003B42C6" w:rsidP="00834475">
      <w:pPr>
        <w:numPr>
          <w:ilvl w:val="0"/>
          <w:numId w:val="8"/>
        </w:numPr>
        <w:tabs>
          <w:tab w:val="left" w:pos="426"/>
        </w:tabs>
        <w:ind w:left="426"/>
        <w:jc w:val="both"/>
      </w:pPr>
      <w:r>
        <w:t xml:space="preserve">Ochotnica Dolna (Centrum) – Tarchały - Gorcowe – Rusnaki – Kapłony  </w:t>
      </w:r>
    </w:p>
    <w:p w:rsidR="003B42C6" w:rsidRDefault="003B42C6" w:rsidP="00834475">
      <w:pPr>
        <w:numPr>
          <w:ilvl w:val="0"/>
          <w:numId w:val="8"/>
        </w:numPr>
        <w:tabs>
          <w:tab w:val="left" w:pos="426"/>
        </w:tabs>
        <w:ind w:left="426"/>
        <w:jc w:val="both"/>
      </w:pPr>
      <w:r>
        <w:t>Janczurowski Potok – Osobie – Kamienica</w:t>
      </w:r>
    </w:p>
    <w:p w:rsidR="003B42C6" w:rsidRDefault="003B42C6" w:rsidP="00834475">
      <w:pPr>
        <w:numPr>
          <w:ilvl w:val="0"/>
          <w:numId w:val="8"/>
        </w:numPr>
        <w:tabs>
          <w:tab w:val="left" w:pos="426"/>
        </w:tabs>
        <w:ind w:left="426"/>
        <w:jc w:val="both"/>
      </w:pPr>
      <w:r>
        <w:lastRenderedPageBreak/>
        <w:t>Ochotnica Dolna (Centrum) – Gorcowe – Gorc – Turbacz – Przełęcz Knurowska oraz Ochotnica Górna lub Kudów – Lubań – Krościenko</w:t>
      </w:r>
    </w:p>
    <w:p w:rsidR="003B42C6" w:rsidRDefault="003B42C6" w:rsidP="00834475">
      <w:pPr>
        <w:numPr>
          <w:ilvl w:val="0"/>
          <w:numId w:val="8"/>
        </w:numPr>
        <w:tabs>
          <w:tab w:val="left" w:pos="426"/>
        </w:tabs>
        <w:ind w:left="426"/>
        <w:jc w:val="both"/>
      </w:pPr>
      <w:r>
        <w:t>Ochotnica Górna (Ustrzyk) – Forendówki lub Bartoszówka</w:t>
      </w:r>
    </w:p>
    <w:p w:rsidR="003B42C6" w:rsidRDefault="003B42C6" w:rsidP="003B42C6">
      <w:pPr>
        <w:tabs>
          <w:tab w:val="left" w:pos="426"/>
        </w:tabs>
        <w:ind w:left="66"/>
        <w:jc w:val="both"/>
      </w:pPr>
    </w:p>
    <w:p w:rsidR="003B42C6" w:rsidRDefault="003B42C6" w:rsidP="003B42C6">
      <w:pPr>
        <w:jc w:val="both"/>
      </w:pPr>
      <w:r>
        <w:t xml:space="preserve">W 2003 r. na terenie Gorców i Beskidu Wsypowego utworzono </w:t>
      </w:r>
      <w:r>
        <w:rPr>
          <w:b/>
        </w:rPr>
        <w:t>Szlak Papieski</w:t>
      </w:r>
      <w:r>
        <w:t xml:space="preserve">. Przez Ochotnicę Dolną przebiega trasa będąca łącznikiem pomiędzy Krościenkiem a Beskidem Wyspowym. Gorczański Szlak Papieski rozpoczyna się na Podhalu w Ludźmierzu i prowadzi wzdłuż szlaków turystycznych przez Nowy Targ– Kowaniec– Bukowinę– na halę Rusnakową do kaplicy Matki Bożej Królowej Gorców, zwanej papieską, dedykowanej Janowi Pawłowi II w roku I pielgrzymki do Polski; na Hali Długiej pod Turbaczem – Szlak Papieski rozwidla się: I wariant: wzdłuż szlaku żółtego do niebieskiego, dolina Kamienicy obok „Papieżówki” dochodzi do Przełęczy Przysłop– łączy się z Papieskim Szlakiem Zagórzańsko– Limanowskim. Dodatkowy odcinek Szlaku Papieskiego wzdłuż niebieskiego łączy Krościenko przez Lubań– Ochot Dolną (kościół)– Gorce– z Przełęczą Przysłop. Wariant 2: przez Lubań do Krościenka– Gorczański Szlak Papieski łączy się na Kopiej Górce z Szlakiem Papieskim w Beskidzie Sądeckim (Pasmo Radziejowej)– prowadzącym do Starego Sącza. </w:t>
      </w:r>
    </w:p>
    <w:p w:rsidR="003B42C6" w:rsidRDefault="003B42C6" w:rsidP="003B42C6">
      <w:pPr>
        <w:jc w:val="both"/>
        <w:rPr>
          <w:u w:val="single"/>
        </w:rPr>
      </w:pPr>
      <w:r>
        <w:rPr>
          <w:u w:val="single"/>
        </w:rPr>
        <w:t>Region Gorce – Pieniny posiada wytyczonych około 30 pieszych szlaków turystycznych, kilka szlaków rowerowych, które z jednej strony stanowią o atrakcji turystycznej tego jak              i również łączą najbliższe krainy i obszary ze sobą.</w:t>
      </w:r>
    </w:p>
    <w:p w:rsidR="003B42C6" w:rsidRDefault="003B42C6" w:rsidP="003B42C6">
      <w:pPr>
        <w:jc w:val="both"/>
        <w:rPr>
          <w:u w:val="single"/>
        </w:rPr>
      </w:pPr>
    </w:p>
    <w:p w:rsidR="003B42C6" w:rsidRDefault="003B42C6" w:rsidP="003B42C6">
      <w:pPr>
        <w:pStyle w:val="Nagwek4"/>
        <w:spacing w:before="0" w:after="0"/>
        <w:jc w:val="both"/>
        <w:rPr>
          <w:sz w:val="24"/>
          <w:szCs w:val="24"/>
        </w:rPr>
      </w:pPr>
      <w:r>
        <w:rPr>
          <w:sz w:val="24"/>
          <w:szCs w:val="24"/>
        </w:rPr>
        <w:t>Szlak kajakowy</w:t>
      </w:r>
    </w:p>
    <w:p w:rsidR="003B42C6" w:rsidRDefault="003B42C6" w:rsidP="003B42C6">
      <w:pPr>
        <w:jc w:val="both"/>
      </w:pPr>
      <w:r>
        <w:t xml:space="preserve">Jest zlokalizowany na Dunajcu i stanowi część szlaku kajakowego prowadzącego z Nowego Targu do Nowego Sącza. Ma długość </w:t>
      </w:r>
      <w:smartTag w:uri="urn:schemas-microsoft-com:office:smarttags" w:element="metricconverter">
        <w:smartTagPr>
          <w:attr w:name="ProductID" w:val="19550 m"/>
        </w:smartTagPr>
        <w:r>
          <w:t>19550 m</w:t>
        </w:r>
      </w:smartTag>
      <w:r>
        <w:t>. Przebiega od Sromowiec, przez przełom Dunajca, dalej korytem Dunajca poprzez Krościenko do Tylmanowej. Z uwagi na uwarunkowania terenowe wymaga doświadczenia i większych kwalifikacji w tej dziedzinie turystyki.</w:t>
      </w:r>
    </w:p>
    <w:p w:rsidR="003B42C6" w:rsidRDefault="003B42C6" w:rsidP="003B42C6">
      <w:pPr>
        <w:jc w:val="both"/>
      </w:pPr>
    </w:p>
    <w:p w:rsidR="003B42C6" w:rsidRDefault="003B42C6" w:rsidP="003B42C6">
      <w:pPr>
        <w:pStyle w:val="Nagwek4"/>
        <w:spacing w:before="0" w:after="0"/>
        <w:jc w:val="both"/>
        <w:rPr>
          <w:sz w:val="24"/>
          <w:szCs w:val="24"/>
        </w:rPr>
      </w:pPr>
      <w:r>
        <w:rPr>
          <w:sz w:val="24"/>
          <w:szCs w:val="24"/>
        </w:rPr>
        <w:t>Spływ tratwami na Dunajcu</w:t>
      </w:r>
    </w:p>
    <w:p w:rsidR="003B42C6" w:rsidRDefault="003B42C6" w:rsidP="003B42C6">
      <w:pPr>
        <w:jc w:val="both"/>
        <w:rPr>
          <w:rStyle w:val="Pogrubienie"/>
          <w:b w:val="0"/>
        </w:rPr>
      </w:pPr>
      <w:r>
        <w:rPr>
          <w:rStyle w:val="Pogrubienie"/>
          <w:b w:val="0"/>
          <w:szCs w:val="24"/>
        </w:rPr>
        <w:t>Spływ rozpoczyna się na przystani flisackiej w Sromowcach - Kątach</w:t>
      </w:r>
      <w:r>
        <w:t xml:space="preserve">, gdzie znajduje się parking, pawilon wystawowy Pienińskiego Parku Narodowego, punkt informacji turystycznej, kioski z pamiątkami, restauracja oraz kasy biletowe. </w:t>
      </w:r>
      <w:r>
        <w:rPr>
          <w:rStyle w:val="Pogrubienie"/>
          <w:b w:val="0"/>
          <w:szCs w:val="24"/>
        </w:rPr>
        <w:t>Istnieją dwie przystanie docelowe w Szczawnicy i Krościenku.</w:t>
      </w:r>
    </w:p>
    <w:p w:rsidR="003B42C6" w:rsidRDefault="003B42C6" w:rsidP="003B42C6">
      <w:pPr>
        <w:jc w:val="both"/>
      </w:pPr>
    </w:p>
    <w:p w:rsidR="003B42C6" w:rsidRDefault="003B42C6" w:rsidP="003B42C6">
      <w:pPr>
        <w:pStyle w:val="Nagwek4"/>
        <w:spacing w:before="0" w:after="0"/>
        <w:jc w:val="both"/>
        <w:rPr>
          <w:sz w:val="24"/>
          <w:szCs w:val="24"/>
        </w:rPr>
      </w:pPr>
      <w:r>
        <w:rPr>
          <w:sz w:val="24"/>
          <w:szCs w:val="24"/>
        </w:rPr>
        <w:t>Szlaki konne</w:t>
      </w:r>
    </w:p>
    <w:p w:rsidR="003B42C6" w:rsidRDefault="003B42C6" w:rsidP="003B42C6">
      <w:pPr>
        <w:jc w:val="both"/>
      </w:pPr>
      <w:r>
        <w:t xml:space="preserve">Pierwszy szlak prowadzi z Krościenka poprzez Marszałek na Lubań i dalej w kierunku zachodnim, częściowo pokrywa się z czerwonym szlakiem pieszym (długość </w:t>
      </w:r>
      <w:smartTag w:uri="urn:schemas-microsoft-com:office:smarttags" w:element="metricconverter">
        <w:smartTagPr>
          <w:attr w:name="ProductID" w:val="10300 m"/>
        </w:smartTagPr>
        <w:r>
          <w:t>10300 m</w:t>
        </w:r>
      </w:smartTag>
      <w:r>
        <w:t xml:space="preserve">). Drugi szlak również prowadzi wzdłuż szlaku czerwonego – z Krościenka na Dzwonkówkę i dalej na wschód lub do Szczawnicy (długość </w:t>
      </w:r>
      <w:smartTag w:uri="urn:schemas-microsoft-com:office:smarttags" w:element="metricconverter">
        <w:smartTagPr>
          <w:attr w:name="ProductID" w:val="5400 m"/>
        </w:smartTagPr>
        <w:r>
          <w:t>5400 m</w:t>
        </w:r>
      </w:smartTag>
      <w:r>
        <w:t>).</w:t>
      </w:r>
    </w:p>
    <w:p w:rsidR="003B42C6" w:rsidRDefault="003B42C6" w:rsidP="003B42C6">
      <w:pPr>
        <w:jc w:val="both"/>
      </w:pPr>
      <w:r>
        <w:t xml:space="preserve">Gmina Czorsztyn dysponuje idealnymi warunkami do uprawiania jeździectwa - turystyki konnej. Na terenie gminy istnieje ośrodek Konia Huculskiego w Czorsztynie wchodzący                  w skład Pienińsko – Podhalańskiego Stowarzyszenia „Koń Huculski”, oferujący turystom swoje usługi w postaci rajdów konnych i kursów nauki jazdy. </w:t>
      </w:r>
    </w:p>
    <w:p w:rsidR="003B42C6" w:rsidRDefault="003B42C6" w:rsidP="003B42C6">
      <w:pPr>
        <w:jc w:val="both"/>
        <w:rPr>
          <w:szCs w:val="24"/>
        </w:rPr>
      </w:pPr>
      <w:r>
        <w:t xml:space="preserve">W gminie Czorsztyn i w okolicznych gminach jest około </w:t>
      </w:r>
      <w:smartTag w:uri="urn:schemas-microsoft-com:office:smarttags" w:element="metricconverter">
        <w:smartTagPr>
          <w:attr w:name="ProductID" w:val="120 km"/>
        </w:smartTagPr>
        <w:r>
          <w:t>120 km</w:t>
        </w:r>
      </w:smartTag>
      <w:r>
        <w:t xml:space="preserve"> wyznaczonych tras do tego typu turystyki, większość z nich znajduje się w Gorczańskim Parku Narodowym. Szlaki te są częścią projektowanej Pienińsko – Podhalańskiej sieci szlaków turystyki jeździeckiej, która </w:t>
      </w:r>
      <w:r>
        <w:rPr>
          <w:szCs w:val="24"/>
        </w:rPr>
        <w:t>swoim zasięgiem obejmie Podhale, Gorce, Spisz, Pieniny cześć Beskidu Sądeckiego. Niestety, PPN nie zezwolił na utworzenie tego typu trasy na swoim terenie.</w:t>
      </w:r>
    </w:p>
    <w:p w:rsidR="003B42C6" w:rsidRDefault="003B42C6" w:rsidP="003B42C6">
      <w:pPr>
        <w:jc w:val="both"/>
      </w:pPr>
      <w:r>
        <w:t xml:space="preserve">Gmina Czorsztyn posiada duży potencjał turystyczny, rozwijany już za pomocą inwestycji oraz szerokiej promocji. Wpływa na niego wiele czynników min: </w:t>
      </w:r>
    </w:p>
    <w:p w:rsidR="003B42C6" w:rsidRDefault="003B42C6" w:rsidP="003B42C6">
      <w:pPr>
        <w:pStyle w:val="Styl1"/>
        <w:spacing w:line="240" w:lineRule="auto"/>
        <w:rPr>
          <w:rFonts w:ascii="Times New Roman" w:hAnsi="Times New Roman"/>
        </w:rPr>
      </w:pPr>
      <w:r>
        <w:rPr>
          <w:rFonts w:ascii="Times New Roman" w:hAnsi="Times New Roman"/>
        </w:rPr>
        <w:lastRenderedPageBreak/>
        <w:t>- przygraniczny charakter gminy Czorsztyn- istnieje kładka rowerowo - piesza na rzece Dunajec ze Sromowiec Niżnych do Czerwonego Klasztoru, której budowę ukończono w 2006 roku, która ma wspomóc rozwój ruchu turystycznego tych regionów. Innym przedsięwzięciem jest budowa basenów geotermalnych nad brzegiem Dunajca, wprawdzie po stronie słowackiej, ale przy udziale mieszkańców Sromowiec Wyżnych, którzy są właścicielami części terenów.</w:t>
      </w:r>
    </w:p>
    <w:p w:rsidR="003B42C6" w:rsidRDefault="003B42C6" w:rsidP="003B42C6">
      <w:pPr>
        <w:pStyle w:val="Styl1"/>
        <w:spacing w:line="240" w:lineRule="auto"/>
        <w:rPr>
          <w:rFonts w:ascii="Times New Roman" w:hAnsi="Times New Roman"/>
        </w:rPr>
      </w:pPr>
      <w:r>
        <w:rPr>
          <w:rFonts w:ascii="Times New Roman" w:hAnsi="Times New Roman"/>
        </w:rPr>
        <w:t>Dzięki obecności zbiornika Czorsztyńskiego w gminie panują doskonałe możliwości uprawiania turystyki wodnej. Funkcjonują wypożyczalnie sprzętu -rowerów wodnych, łódek, kajaków, a także można wyczarterować jacht. Prowadzony jest także kurs na stopień żeglarza jachtowego. Turyści mogą także zwiedzać jezioro na pokładzie statku „Biała Dama” oraz korzystać z gondoli. Zabronione, ze względu na bliskość PPN jest używanie na jeziorze łodzi  z napędem motorowym.</w:t>
      </w:r>
    </w:p>
    <w:p w:rsidR="003B42C6" w:rsidRDefault="003B42C6" w:rsidP="003B42C6">
      <w:pPr>
        <w:autoSpaceDE w:val="0"/>
        <w:jc w:val="both"/>
        <w:rPr>
          <w:szCs w:val="24"/>
        </w:rPr>
      </w:pPr>
      <w:r>
        <w:rPr>
          <w:szCs w:val="24"/>
        </w:rPr>
        <w:t>Na terenie gminy istnieje także możliwość uprawiania turystyki powietrznej, a przede wszystkim paralotniarstwa. Głównym ośrodkiem tej turystyki jest góra Wdżar. Loty organizowane są przez Aeroklub Nowy Targ. Aeroklub organizuje równie loty turystyczno – widokowe m.in. nad Gorcami i Pieninami.</w:t>
      </w:r>
    </w:p>
    <w:p w:rsidR="003B42C6" w:rsidRDefault="003B42C6" w:rsidP="003B42C6">
      <w:pPr>
        <w:jc w:val="both"/>
        <w:rPr>
          <w:color w:val="000000"/>
          <w:szCs w:val="24"/>
          <w:u w:val="single"/>
        </w:rPr>
      </w:pPr>
    </w:p>
    <w:p w:rsidR="003B42C6" w:rsidRDefault="003B42C6" w:rsidP="003B42C6">
      <w:pPr>
        <w:jc w:val="both"/>
        <w:rPr>
          <w:color w:val="000000"/>
        </w:rPr>
      </w:pPr>
      <w:r>
        <w:rPr>
          <w:color w:val="000000"/>
          <w:szCs w:val="24"/>
          <w:u w:val="single"/>
        </w:rPr>
        <w:t xml:space="preserve">Na </w:t>
      </w:r>
      <w:r>
        <w:rPr>
          <w:color w:val="000000"/>
          <w:u w:val="single"/>
        </w:rPr>
        <w:t>obszarze LGD „Gorce- Pieniny”</w:t>
      </w:r>
      <w:r>
        <w:rPr>
          <w:color w:val="000000"/>
        </w:rPr>
        <w:t xml:space="preserve"> </w:t>
      </w:r>
      <w:r>
        <w:rPr>
          <w:color w:val="000000"/>
          <w:szCs w:val="24"/>
        </w:rPr>
        <w:t>znajdują się trzy schroniska turystyczne: Całoroczne</w:t>
      </w:r>
      <w:r>
        <w:rPr>
          <w:rStyle w:val="stronacz1"/>
          <w:rFonts w:ascii="Times New Roman" w:hAnsi="Times New Roman" w:cs="Times New Roman"/>
          <w:sz w:val="24"/>
          <w:szCs w:val="24"/>
        </w:rPr>
        <w:t xml:space="preserve"> studenckie "Hawiarska Koliba" w Jamnem - prowadzona przez Oddział Akademicki PTTK  w Krakowie (SKPG AGH), Schronisko prywatne „Na Skałce”, znajduje się na wysokości około </w:t>
      </w:r>
      <w:smartTag w:uri="urn:schemas-microsoft-com:office:smarttags" w:element="metricconverter">
        <w:smartTagPr>
          <w:attr w:name="ProductID" w:val="1050 m"/>
        </w:smartTagPr>
        <w:r>
          <w:rPr>
            <w:rStyle w:val="stronacz1"/>
            <w:rFonts w:ascii="Times New Roman" w:hAnsi="Times New Roman" w:cs="Times New Roman"/>
            <w:sz w:val="24"/>
            <w:szCs w:val="24"/>
          </w:rPr>
          <w:t>1050 m</w:t>
        </w:r>
      </w:smartTag>
      <w:r>
        <w:rPr>
          <w:rStyle w:val="stronacz1"/>
          <w:rFonts w:ascii="Times New Roman" w:hAnsi="Times New Roman" w:cs="Times New Roman"/>
          <w:sz w:val="24"/>
          <w:szCs w:val="24"/>
        </w:rPr>
        <w:t xml:space="preserve"> n.p. oraz </w:t>
      </w:r>
      <w:r>
        <w:rPr>
          <w:color w:val="000000"/>
        </w:rPr>
        <w:t>Schronisko "Trzy Korony" położone jest w Pieninach,                               w miejscowości Sromowce Niżne, u stóp najsłynniejszego pienińskiego szczytu jakim są Trzy Korony (</w:t>
      </w:r>
      <w:smartTag w:uri="urn:schemas-microsoft-com:office:smarttags" w:element="metricconverter">
        <w:smartTagPr>
          <w:attr w:name="ProductID" w:val="982 m"/>
        </w:smartTagPr>
        <w:r>
          <w:rPr>
            <w:color w:val="000000"/>
          </w:rPr>
          <w:t>982 m</w:t>
        </w:r>
      </w:smartTag>
      <w:r>
        <w:rPr>
          <w:color w:val="000000"/>
        </w:rPr>
        <w:t xml:space="preserve"> n.p.m.) </w:t>
      </w:r>
    </w:p>
    <w:p w:rsidR="003B42C6" w:rsidRDefault="003B42C6" w:rsidP="003B42C6">
      <w:pPr>
        <w:autoSpaceDE w:val="0"/>
        <w:jc w:val="both"/>
        <w:rPr>
          <w:szCs w:val="24"/>
        </w:rPr>
      </w:pPr>
      <w:r>
        <w:rPr>
          <w:szCs w:val="24"/>
        </w:rPr>
        <w:t>Od roku 1997, tj. po zalaniu zbiornika, wzrósł ruch turystyczny związany z wypoczynkiem nadwodnym i rekreacja na wodzie. Szacunkowo wielkość tego ruchu w szczycie sezonu w dni wolne od pracy wynosi około 700 osób na dzień.</w:t>
      </w:r>
    </w:p>
    <w:p w:rsidR="003B42C6" w:rsidRDefault="003B42C6" w:rsidP="003B42C6">
      <w:pPr>
        <w:jc w:val="both"/>
      </w:pPr>
      <w:r>
        <w:t>Inwentaryzacja szlaków na terenie obszaru LGD „Gorce- Pieniny” na rok 2007 przedstawia się następująco:</w:t>
      </w:r>
      <w:bookmarkStart w:id="0" w:name="Szlaki_turystyczne"/>
      <w:bookmarkEnd w:id="0"/>
      <w:r>
        <w:t xml:space="preserve"> </w:t>
      </w:r>
      <w:r>
        <w:rPr>
          <w:i/>
          <w:iCs/>
        </w:rPr>
        <w:t xml:space="preserve">14 szlaków turystyki pieszej o łącznej długości </w:t>
      </w:r>
      <w:smartTag w:uri="urn:schemas-microsoft-com:office:smarttags" w:element="metricconverter">
        <w:smartTagPr>
          <w:attr w:name="ProductID" w:val="63,3 km"/>
        </w:smartTagPr>
        <w:r>
          <w:rPr>
            <w:i/>
            <w:iCs/>
          </w:rPr>
          <w:t>63,3 km</w:t>
        </w:r>
      </w:smartTag>
      <w:r>
        <w:rPr>
          <w:i/>
          <w:iCs/>
        </w:rPr>
        <w:t xml:space="preserve">; 9 szlaków spacerowych o łącznej długości </w:t>
      </w:r>
      <w:smartTag w:uri="urn:schemas-microsoft-com:office:smarttags" w:element="metricconverter">
        <w:smartTagPr>
          <w:attr w:name="ProductID" w:val="38,7 km"/>
        </w:smartTagPr>
        <w:r>
          <w:rPr>
            <w:i/>
            <w:iCs/>
          </w:rPr>
          <w:t>38,7 km</w:t>
        </w:r>
      </w:smartTag>
      <w:r>
        <w:rPr>
          <w:i/>
          <w:iCs/>
        </w:rPr>
        <w:t xml:space="preserve">; 7 szlaków turystyki konnej o łącznej długości </w:t>
      </w:r>
      <w:smartTag w:uri="urn:schemas-microsoft-com:office:smarttags" w:element="metricconverter">
        <w:smartTagPr>
          <w:attr w:name="ProductID" w:val="62,9 km"/>
        </w:smartTagPr>
        <w:r>
          <w:rPr>
            <w:i/>
            <w:iCs/>
          </w:rPr>
          <w:t>62,9 km</w:t>
        </w:r>
      </w:smartTag>
      <w:r>
        <w:rPr>
          <w:i/>
          <w:iCs/>
        </w:rPr>
        <w:t xml:space="preserve">; 7 szlaków turystyki rowerowej o łącznej długości </w:t>
      </w:r>
      <w:smartTag w:uri="urn:schemas-microsoft-com:office:smarttags" w:element="metricconverter">
        <w:smartTagPr>
          <w:attr w:name="ProductID" w:val="55,4 km"/>
        </w:smartTagPr>
        <w:r>
          <w:rPr>
            <w:i/>
            <w:iCs/>
          </w:rPr>
          <w:t>55,4 km</w:t>
        </w:r>
      </w:smartTag>
      <w:r>
        <w:rPr>
          <w:i/>
          <w:iCs/>
        </w:rPr>
        <w:t xml:space="preserve">; 8 ścieżek edukacyjnych                    o łącznej długości </w:t>
      </w:r>
      <w:smartTag w:uri="urn:schemas-microsoft-com:office:smarttags" w:element="metricconverter">
        <w:smartTagPr>
          <w:attr w:name="ProductID" w:val="41,6 km"/>
        </w:smartTagPr>
        <w:r>
          <w:rPr>
            <w:i/>
            <w:iCs/>
          </w:rPr>
          <w:t>41,6 km</w:t>
        </w:r>
      </w:smartTag>
      <w:r>
        <w:rPr>
          <w:i/>
          <w:iCs/>
        </w:rPr>
        <w:t>.</w:t>
      </w:r>
    </w:p>
    <w:p w:rsidR="003B42C6" w:rsidRDefault="003B42C6" w:rsidP="003B42C6">
      <w:pPr>
        <w:ind w:left="360"/>
        <w:jc w:val="both"/>
        <w:rPr>
          <w:i/>
          <w:sz w:val="18"/>
        </w:rPr>
      </w:pPr>
    </w:p>
    <w:p w:rsidR="003B42C6" w:rsidRDefault="003B42C6" w:rsidP="003B42C6">
      <w:pPr>
        <w:autoSpaceDE w:val="0"/>
        <w:jc w:val="both"/>
        <w:rPr>
          <w:szCs w:val="24"/>
        </w:rPr>
      </w:pPr>
      <w:r>
        <w:rPr>
          <w:szCs w:val="24"/>
        </w:rPr>
        <w:t>Gmina Czorsztyn, z uwagi na potrzebę ochrony środowiska naturalnego szczególną wagę przykłada do gospodarki odpadami. Odbiór odpadów komunalnych /brak jest odpadów przemysłowych/ organizowany jest przez Zakład Gospodarki Komunalnej w Maniowach,                a dotyczy 1400 gospodarstw domowych i podmiotów gospodarczych.</w:t>
      </w:r>
    </w:p>
    <w:p w:rsidR="003B42C6" w:rsidRDefault="003B42C6" w:rsidP="003B42C6">
      <w:pPr>
        <w:autoSpaceDE w:val="0"/>
        <w:jc w:val="both"/>
        <w:rPr>
          <w:szCs w:val="24"/>
        </w:rPr>
      </w:pPr>
      <w:r>
        <w:rPr>
          <w:szCs w:val="24"/>
        </w:rPr>
        <w:t>W gminie od kilku lat prowadzona jest segregacja odpadów, w tym stłuczki szklanej                         i opakowań z tworzyw sztucznych. Uczestniczy w niej ponad 90% gospodarstw domowych, gdy jest ona korzystna finansowo. Również na terenie pozostałych gmin- Krościenku oraz              w Ochotnicy prowadzona jest rzetelna gospodarka odpadami min. poprzez segregację .</w:t>
      </w:r>
    </w:p>
    <w:p w:rsidR="003B42C6" w:rsidRDefault="003B42C6" w:rsidP="003B42C6">
      <w:pPr>
        <w:autoSpaceDE w:val="0"/>
        <w:jc w:val="both"/>
        <w:rPr>
          <w:szCs w:val="24"/>
        </w:rPr>
      </w:pPr>
    </w:p>
    <w:p w:rsidR="003B42C6" w:rsidRDefault="003B42C6" w:rsidP="003B42C6">
      <w:pPr>
        <w:pStyle w:val="Nagwek2"/>
      </w:pPr>
      <w:r>
        <w:t>4) specyfika obszaru</w:t>
      </w:r>
    </w:p>
    <w:p w:rsidR="003B42C6" w:rsidRDefault="003B42C6" w:rsidP="003B42C6">
      <w:pPr>
        <w:jc w:val="both"/>
      </w:pPr>
    </w:p>
    <w:p w:rsidR="003B42C6" w:rsidRDefault="003B42C6" w:rsidP="003B42C6">
      <w:pPr>
        <w:jc w:val="both"/>
        <w:rPr>
          <w:bCs/>
        </w:rPr>
      </w:pPr>
      <w:r>
        <w:rPr>
          <w:bCs/>
        </w:rPr>
        <w:t>Wg. uczestników biorących udział w budowaniu LSR, a potem potwierdzone analizą informacji z obszaru LGD „Gorce- Pieniny” jego specyfiką jest:</w:t>
      </w:r>
    </w:p>
    <w:p w:rsidR="003B42C6" w:rsidRDefault="003B42C6" w:rsidP="003B42C6">
      <w:pPr>
        <w:jc w:val="both"/>
        <w:rPr>
          <w:bCs/>
        </w:rPr>
      </w:pPr>
    </w:p>
    <w:p w:rsidR="003B42C6" w:rsidRDefault="003B42C6" w:rsidP="00834475">
      <w:pPr>
        <w:numPr>
          <w:ilvl w:val="0"/>
          <w:numId w:val="9"/>
        </w:numPr>
        <w:jc w:val="both"/>
        <w:rPr>
          <w:b/>
          <w:bCs/>
          <w:szCs w:val="28"/>
        </w:rPr>
      </w:pPr>
      <w:r>
        <w:rPr>
          <w:b/>
          <w:bCs/>
          <w:szCs w:val="28"/>
        </w:rPr>
        <w:t xml:space="preserve">Spływ tratwami po Dunajcu </w:t>
      </w:r>
    </w:p>
    <w:p w:rsidR="003B42C6" w:rsidRDefault="003B42C6" w:rsidP="003B42C6">
      <w:pPr>
        <w:jc w:val="both"/>
        <w:rPr>
          <w:szCs w:val="24"/>
        </w:rPr>
      </w:pPr>
      <w:r>
        <w:t xml:space="preserve">Jest to jeden z najbardziej znanych szlaków turystycznych, na których od dziesiątków lat organizowane są regularne spływy na tratwach, stanowiące atrakcję na europejską skalę. Początek spływu ma miejsce w Sromowcach Kątach, a koniec po </w:t>
      </w:r>
      <w:smartTag w:uri="urn:schemas-microsoft-com:office:smarttags" w:element="metricconverter">
        <w:smartTagPr>
          <w:attr w:name="ProductID" w:val="18 km"/>
        </w:smartTagPr>
        <w:r>
          <w:t>18 km</w:t>
        </w:r>
      </w:smartTag>
      <w:r>
        <w:t xml:space="preserve"> w Szczawnicy (czas </w:t>
      </w:r>
      <w:r>
        <w:lastRenderedPageBreak/>
        <w:t xml:space="preserve">trwania 2-3 godz.), drugi odcinek ma </w:t>
      </w:r>
      <w:smartTag w:uri="urn:schemas-microsoft-com:office:smarttags" w:element="metricconverter">
        <w:smartTagPr>
          <w:attr w:name="ProductID" w:val="5 km"/>
        </w:smartTagPr>
        <w:r>
          <w:t>5 km</w:t>
        </w:r>
      </w:smartTag>
      <w:r>
        <w:t xml:space="preserve"> - między Szczawnicą i Krościenkiem (czas trwania: ok. 30 min). Rzeka tworzy na tym odcinku 7 pętli, a ściany górskie wznoszą się na ok. </w:t>
      </w:r>
      <w:smartTag w:uri="urn:schemas-microsoft-com:office:smarttags" w:element="metricconverter">
        <w:smartTagPr>
          <w:attr w:name="ProductID" w:val="300 m"/>
        </w:smartTagPr>
        <w:r>
          <w:t>300 m</w:t>
        </w:r>
      </w:smartTag>
      <w:r>
        <w:t xml:space="preserve">. Początki spływów sięgają pierwszej połowy XIX wieku, wówczas pasażerami spływów byli najczęściej kuracjusze oraz goście z zamków w Niedzicy i Czorsztynie. Więcej informacji na oficjalnej stronie Stowarzyszenia Flisaków </w:t>
      </w:r>
      <w:r>
        <w:rPr>
          <w:szCs w:val="24"/>
        </w:rPr>
        <w:t xml:space="preserve">Pienińskich:  </w:t>
      </w:r>
      <w:hyperlink r:id="rId104" w:history="1">
        <w:r>
          <w:rPr>
            <w:rStyle w:val="Hipercze"/>
          </w:rPr>
          <w:t>www.flisacy.pl</w:t>
        </w:r>
      </w:hyperlink>
      <w:r>
        <w:rPr>
          <w:szCs w:val="24"/>
        </w:rPr>
        <w:t xml:space="preserve"> </w:t>
      </w:r>
    </w:p>
    <w:p w:rsidR="003B42C6" w:rsidRDefault="00582194" w:rsidP="003B42C6">
      <w:pPr>
        <w:jc w:val="center"/>
        <w:rPr>
          <w:b/>
          <w:bCs/>
        </w:rPr>
      </w:pPr>
      <w:r>
        <w:rPr>
          <w:b/>
          <w:bCs/>
          <w:noProof/>
          <w:lang w:eastAsia="pl-PL"/>
        </w:rPr>
        <w:drawing>
          <wp:inline distT="0" distB="0" distL="0" distR="0">
            <wp:extent cx="3514725" cy="1876425"/>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srcRect/>
                    <a:stretch>
                      <a:fillRect/>
                    </a:stretch>
                  </pic:blipFill>
                  <pic:spPr bwMode="auto">
                    <a:xfrm>
                      <a:off x="0" y="0"/>
                      <a:ext cx="3514725" cy="1876425"/>
                    </a:xfrm>
                    <a:prstGeom prst="rect">
                      <a:avLst/>
                    </a:prstGeom>
                    <a:solidFill>
                      <a:srgbClr val="FFFFFF"/>
                    </a:solidFill>
                    <a:ln w="9525">
                      <a:noFill/>
                      <a:miter lim="800000"/>
                      <a:headEnd/>
                      <a:tailEnd/>
                    </a:ln>
                  </pic:spPr>
                </pic:pic>
              </a:graphicData>
            </a:graphic>
          </wp:inline>
        </w:drawing>
      </w:r>
    </w:p>
    <w:p w:rsidR="003B42C6" w:rsidRDefault="003B42C6" w:rsidP="003B42C6">
      <w:pPr>
        <w:jc w:val="center"/>
        <w:rPr>
          <w:bCs/>
          <w:sz w:val="16"/>
        </w:rPr>
      </w:pPr>
    </w:p>
    <w:p w:rsidR="003B42C6" w:rsidRDefault="003B42C6" w:rsidP="00834475">
      <w:pPr>
        <w:pStyle w:val="Akapitzlist"/>
        <w:numPr>
          <w:ilvl w:val="0"/>
          <w:numId w:val="9"/>
        </w:numPr>
        <w:rPr>
          <w:b/>
          <w:szCs w:val="28"/>
        </w:rPr>
      </w:pPr>
      <w:r>
        <w:rPr>
          <w:b/>
          <w:szCs w:val="28"/>
        </w:rPr>
        <w:t>Folklor i tradycja wyrażająca się w  obrzędowości, legendach, gwarze, strojach regionalnych oraz rzemiośle.</w:t>
      </w:r>
    </w:p>
    <w:p w:rsidR="003B42C6" w:rsidRDefault="003B42C6" w:rsidP="003B42C6">
      <w:pPr>
        <w:jc w:val="both"/>
        <w:rPr>
          <w:u w:val="single"/>
        </w:rPr>
      </w:pPr>
      <w:r>
        <w:t xml:space="preserve">Na terenie Gorców i Pienin zaznaczyły się wpływy kilku kultur związanych z osadnictwem na tym obszarze. W kulturze obok polskich zauważamy wpływy kultury węgierskiej, wołoskiej (rumuńskiej), niemieckiej i słowackiej. Słychać to i widać w gwarze miejscowej ludności, strojach regionalnych, zachowanych i kultywowanych tradycjach i obrzędach oraz pieśniach      i tańcach. </w:t>
      </w:r>
      <w:r>
        <w:rPr>
          <w:u w:val="single"/>
        </w:rPr>
        <w:t>W całej kulturze tego regionu ważnym elementem jest gwara góralska.</w:t>
      </w:r>
    </w:p>
    <w:p w:rsidR="003B42C6" w:rsidRDefault="003B42C6" w:rsidP="003B42C6">
      <w:pPr>
        <w:jc w:val="both"/>
        <w:rPr>
          <w:szCs w:val="24"/>
        </w:rPr>
      </w:pPr>
      <w:r>
        <w:rPr>
          <w:bCs/>
          <w:szCs w:val="24"/>
        </w:rPr>
        <w:t xml:space="preserve">Tradycje folklorystyczne, na terenie LGD kultywują min: </w:t>
      </w:r>
      <w:r>
        <w:rPr>
          <w:b/>
          <w:bCs/>
          <w:szCs w:val="24"/>
          <w:u w:val="single"/>
        </w:rPr>
        <w:t xml:space="preserve">Regionalny Zespół Pieśni I Tańca "PIENINY" z Krościenka. </w:t>
      </w:r>
      <w:r>
        <w:rPr>
          <w:bCs/>
          <w:szCs w:val="24"/>
        </w:rPr>
        <w:t xml:space="preserve">Zespół </w:t>
      </w:r>
      <w:r>
        <w:rPr>
          <w:szCs w:val="24"/>
        </w:rPr>
        <w:t xml:space="preserve">powstał w 1953 roku przy Spółdzielni Pracy Rękodzieła Ludowego i Artystycznego "Pieniny" w Krościenku n/D. Autentyczny pieniński folklor, jaki zespół prezentuje na scenie sprawia, że w różnego rodzaju przeglądach i festiwalach otrzymuje wiele nagród i wyróżnień. Folklor pieniński jest jedyny i wyjątkowy, przedstawiany jest przez zespół w barwnych strojach i żywiołowych tańcach. Repertuar zespołu obejmuje: Pieśni rekruckie i polanowe, Przyśpiewki i taniec obyrtany, Śpiew i taniec Żydówka, Przyśpiewki i taniec Polka, Śpiew i taniec Śtajerek, Taniec ogrodnik, Taniec Kąty, Śpiew i taniec Kotecka śpiew i taniec z Jurgowa, Śpiew i taniec pieniński, Taniec zbójnicki, Taniec niedźwiedź, Tańce krzesane i ozwodne. </w:t>
      </w:r>
    </w:p>
    <w:p w:rsidR="003B42C6" w:rsidRDefault="003B42C6" w:rsidP="003B42C6">
      <w:pPr>
        <w:jc w:val="both"/>
        <w:rPr>
          <w:b/>
          <w:bCs/>
        </w:rPr>
      </w:pPr>
    </w:p>
    <w:p w:rsidR="003B42C6" w:rsidRDefault="003B42C6" w:rsidP="003B42C6">
      <w:pPr>
        <w:jc w:val="both"/>
      </w:pPr>
      <w:r>
        <w:rPr>
          <w:b/>
          <w:bCs/>
        </w:rPr>
        <w:t xml:space="preserve">Górale pienińscy </w:t>
      </w:r>
      <w:r>
        <w:rPr>
          <w:bCs/>
        </w:rPr>
        <w:t xml:space="preserve">zamieszkują głównie rejon Pienin właściwych (m.in. Szczawnicę, Krościenko, Hałuszową, Tylkę, Krośnicę, a także Grywałd oraz Czorsztyn, Sromowce Niżne  i Wyżne). Choć wiele elementów ich kultury świadczy o wyraźnych wpływach sąsiedniego Spiszu oraz Podhala, wykształcili przez wieki sporo cech, pozwalających wyróżnić ich jako osobną grupę etnograficzną. </w:t>
      </w:r>
      <w:r>
        <w:t xml:space="preserve">Tradycyjny strój ludowy, szczególnie męski, zdecydowanie wyróżnia górali pienińskich. Jego typowymi elementami są: jaskrawoniebieska kamizelka               z bogatym kolorowym haftem, noszona najczęściej do białej koszuli, oraz czarny kapelusz             z paskiem imitującym sznur muszelek. Tak obowiązkowo ubrani są flisacy pienińscy, obsługujący spływ przełomem Dunajca. Tylko „od parady” w niedziele i święta, czy podczas imprez folklorystycznych, można spotkać mężczyznę w białych góralskich portkach                     z wyszywanymi najczęściej na czerwono parzenicami, zwanymi sercówkami lub borytasami. Zanikają białe i brązowe cuchy, pełniące funkcję wierzchniego nakrycia, zdobione haftami             z motywem korony – według tradycji, na pamiątkę wizyty króla Jana Kazimierza. Mniej charakterystyczny i obecnie rzadziej noszony ludowy strój kobiecy podobny był do ubrań typowych dla pobliskich Karpat: kwieciste spódnice (z tzw. tybetki), haftowane zapaski, białe </w:t>
      </w:r>
      <w:r>
        <w:lastRenderedPageBreak/>
        <w:t>koszule z dużymi kołnierzami zdobione haftem, czarny lub czerwony gorset, a niekiedy też męska, niebieska kamizelka i kierpce.</w:t>
      </w:r>
    </w:p>
    <w:p w:rsidR="003B42C6" w:rsidRDefault="003B42C6" w:rsidP="003B42C6">
      <w:pPr>
        <w:jc w:val="both"/>
      </w:pPr>
    </w:p>
    <w:p w:rsidR="003B42C6" w:rsidRDefault="003B42C6" w:rsidP="00834475">
      <w:pPr>
        <w:pStyle w:val="Akapitzlist"/>
        <w:numPr>
          <w:ilvl w:val="0"/>
          <w:numId w:val="9"/>
        </w:numPr>
        <w:jc w:val="both"/>
        <w:rPr>
          <w:b/>
          <w:szCs w:val="28"/>
        </w:rPr>
      </w:pPr>
      <w:r>
        <w:rPr>
          <w:b/>
          <w:szCs w:val="28"/>
        </w:rPr>
        <w:t>„Różnorodność i bogactwo zasobów dziedzictwa kulturowo przyrodniczego min. unikalnej  fauny i flory regionu Gorce- Pieniny”.</w:t>
      </w:r>
    </w:p>
    <w:p w:rsidR="003B42C6" w:rsidRDefault="003B42C6" w:rsidP="003B42C6">
      <w:pPr>
        <w:jc w:val="both"/>
      </w:pPr>
      <w:r>
        <w:t>Region Gorce-Pieniny leży w całości w zasięgu obszaru węzłowego o znaczeniu międzynarodowym – 43M Obszar Sądecki. W jego skład wchodzą następujące tereny chronione opisane w  pkt.2- diagnoza LGD:</w:t>
      </w:r>
    </w:p>
    <w:p w:rsidR="003B42C6" w:rsidRDefault="003B42C6" w:rsidP="00834475">
      <w:pPr>
        <w:numPr>
          <w:ilvl w:val="0"/>
          <w:numId w:val="10"/>
        </w:numPr>
        <w:jc w:val="both"/>
      </w:pPr>
      <w:r>
        <w:t xml:space="preserve">Parki narodowe – Gorczański Park Narodowy, Pieniński Park Narodowy. </w:t>
      </w:r>
    </w:p>
    <w:p w:rsidR="003B42C6" w:rsidRDefault="003B42C6" w:rsidP="00834475">
      <w:pPr>
        <w:numPr>
          <w:ilvl w:val="0"/>
          <w:numId w:val="10"/>
        </w:numPr>
        <w:jc w:val="both"/>
      </w:pPr>
      <w:r>
        <w:t xml:space="preserve">Parki krajobrazowe – Popradzki Park Krajobrazowy, projektowany Park Krajobrazowy Pasma Lubania, projektowany Park Krajobrazowy Dolina Kamienicy. </w:t>
      </w:r>
    </w:p>
    <w:p w:rsidR="003B42C6" w:rsidRDefault="003B42C6" w:rsidP="00834475">
      <w:pPr>
        <w:numPr>
          <w:ilvl w:val="0"/>
          <w:numId w:val="10"/>
        </w:numPr>
        <w:jc w:val="both"/>
      </w:pPr>
      <w:r>
        <w:t xml:space="preserve">Dwa specjalne obszary ochrony siedlisk projektu „NATURA 2000”: PLH120009- Pieniny oraz PLH 120010-Ostoja Popradzka. </w:t>
      </w:r>
    </w:p>
    <w:p w:rsidR="003B42C6" w:rsidRDefault="003B42C6" w:rsidP="00834475">
      <w:pPr>
        <w:numPr>
          <w:ilvl w:val="0"/>
          <w:numId w:val="10"/>
        </w:numPr>
        <w:jc w:val="both"/>
      </w:pPr>
      <w:r>
        <w:t xml:space="preserve">Ostoje przyrody w programie Corine-Biotopes. Na terenie gminy Krościenko opisano ostoje przyrodnicze stanowiące dziedzictwo przyrodnicze środowiska tego obszaru. Są to: Ostoja kompleksowa – Pieniński Pas Skałkowy oraz Ostoja Popradzka. </w:t>
      </w:r>
    </w:p>
    <w:p w:rsidR="003B42C6" w:rsidRDefault="003B42C6" w:rsidP="00834475">
      <w:pPr>
        <w:numPr>
          <w:ilvl w:val="0"/>
          <w:numId w:val="10"/>
        </w:numPr>
        <w:jc w:val="both"/>
      </w:pPr>
      <w:r>
        <w:t xml:space="preserve">Obszar chronionego krajobrazu byłego województwa nowosądeckiego. </w:t>
      </w:r>
    </w:p>
    <w:p w:rsidR="003B42C6" w:rsidRDefault="003B42C6" w:rsidP="00834475">
      <w:pPr>
        <w:numPr>
          <w:ilvl w:val="0"/>
          <w:numId w:val="10"/>
        </w:numPr>
        <w:jc w:val="both"/>
      </w:pPr>
      <w:r>
        <w:t>21 rezerwatów przyrody.</w:t>
      </w:r>
    </w:p>
    <w:p w:rsidR="003B42C6" w:rsidRDefault="003B42C6" w:rsidP="00834475">
      <w:pPr>
        <w:numPr>
          <w:ilvl w:val="0"/>
          <w:numId w:val="10"/>
        </w:numPr>
        <w:jc w:val="both"/>
      </w:pPr>
      <w:r>
        <w:t>Pomniki przyrody, które stanowią pojedyncze drzewa lub ich zespoły w liczbie 39.</w:t>
      </w:r>
    </w:p>
    <w:p w:rsidR="003B42C6" w:rsidRDefault="003B42C6" w:rsidP="003B42C6">
      <w:pPr>
        <w:autoSpaceDE w:val="0"/>
        <w:jc w:val="both"/>
        <w:rPr>
          <w:b/>
          <w:bCs/>
          <w:szCs w:val="24"/>
        </w:rPr>
      </w:pPr>
    </w:p>
    <w:p w:rsidR="003B42C6" w:rsidRDefault="003B42C6" w:rsidP="003B42C6">
      <w:pPr>
        <w:autoSpaceDE w:val="0"/>
        <w:jc w:val="both"/>
        <w:rPr>
          <w:szCs w:val="24"/>
        </w:rPr>
      </w:pPr>
      <w:r>
        <w:rPr>
          <w:b/>
          <w:bCs/>
          <w:szCs w:val="24"/>
        </w:rPr>
        <w:t xml:space="preserve">Flora i fauna </w:t>
      </w:r>
      <w:r>
        <w:rPr>
          <w:szCs w:val="24"/>
        </w:rPr>
        <w:t>na obszarze scharakteryzowanym w strategii zawiera relikty i endemity prawie nigdzie nie spotykane w Europie i na świecie. Jest to obszar będący ostoją gatunków zwierz</w:t>
      </w:r>
      <w:r>
        <w:rPr>
          <w:rFonts w:eastAsia="TimesNewRoman"/>
          <w:szCs w:val="24"/>
        </w:rPr>
        <w:t>ą</w:t>
      </w:r>
      <w:r>
        <w:rPr>
          <w:szCs w:val="24"/>
        </w:rPr>
        <w:t>t b</w:t>
      </w:r>
      <w:r>
        <w:rPr>
          <w:rFonts w:eastAsia="TimesNewRoman"/>
          <w:szCs w:val="24"/>
        </w:rPr>
        <w:t>ę</w:t>
      </w:r>
      <w:r>
        <w:rPr>
          <w:szCs w:val="24"/>
        </w:rPr>
        <w:t>d</w:t>
      </w:r>
      <w:r>
        <w:rPr>
          <w:rFonts w:eastAsia="TimesNewRoman"/>
          <w:szCs w:val="24"/>
        </w:rPr>
        <w:t>ą</w:t>
      </w:r>
      <w:r>
        <w:rPr>
          <w:szCs w:val="24"/>
        </w:rPr>
        <w:t>cych na czerwonych listach i czerwonych ksi</w:t>
      </w:r>
      <w:r>
        <w:rPr>
          <w:rFonts w:eastAsia="TimesNewRoman"/>
          <w:szCs w:val="24"/>
        </w:rPr>
        <w:t>ę</w:t>
      </w:r>
      <w:r>
        <w:rPr>
          <w:szCs w:val="24"/>
        </w:rPr>
        <w:t>gach zagro</w:t>
      </w:r>
      <w:r>
        <w:rPr>
          <w:rFonts w:eastAsia="TimesNewRoman"/>
          <w:szCs w:val="24"/>
        </w:rPr>
        <w:t>ż</w:t>
      </w:r>
      <w:r>
        <w:rPr>
          <w:szCs w:val="24"/>
        </w:rPr>
        <w:t>onych gatunków, a w skali całych Karpat maj</w:t>
      </w:r>
      <w:r>
        <w:rPr>
          <w:rFonts w:eastAsia="TimesNewRoman"/>
          <w:szCs w:val="24"/>
        </w:rPr>
        <w:t>ą</w:t>
      </w:r>
      <w:r>
        <w:rPr>
          <w:szCs w:val="24"/>
        </w:rPr>
        <w:t>cych priorytetowe znaczenie w dyrektywie siedliskowej Unii Europejskiej:</w:t>
      </w:r>
    </w:p>
    <w:p w:rsidR="003B42C6" w:rsidRDefault="003B42C6" w:rsidP="003B42C6">
      <w:pPr>
        <w:autoSpaceDE w:val="0"/>
        <w:jc w:val="both"/>
        <w:rPr>
          <w:szCs w:val="24"/>
        </w:rPr>
      </w:pPr>
      <w:r>
        <w:rPr>
          <w:szCs w:val="24"/>
        </w:rPr>
        <w:t>- ptaki – m.in. orzeł przedni, głuszec, jarz</w:t>
      </w:r>
      <w:r>
        <w:rPr>
          <w:rFonts w:eastAsia="TimesNewRoman"/>
          <w:szCs w:val="24"/>
        </w:rPr>
        <w:t>ą</w:t>
      </w:r>
      <w:r>
        <w:rPr>
          <w:szCs w:val="24"/>
        </w:rPr>
        <w:t>bek, puszczyk uralski, 5 gatunków dzi</w:t>
      </w:r>
      <w:r>
        <w:rPr>
          <w:rFonts w:eastAsia="TimesNewRoman"/>
          <w:szCs w:val="24"/>
        </w:rPr>
        <w:t>ę</w:t>
      </w:r>
      <w:r>
        <w:rPr>
          <w:szCs w:val="24"/>
        </w:rPr>
        <w:t>ciołów, sokół w</w:t>
      </w:r>
      <w:r>
        <w:rPr>
          <w:rFonts w:eastAsia="TimesNewRoman"/>
          <w:szCs w:val="24"/>
        </w:rPr>
        <w:t>ę</w:t>
      </w:r>
      <w:r>
        <w:rPr>
          <w:szCs w:val="24"/>
        </w:rPr>
        <w:t>drowny, przepiórka;</w:t>
      </w:r>
    </w:p>
    <w:p w:rsidR="003B42C6" w:rsidRDefault="003B42C6" w:rsidP="003B42C6">
      <w:pPr>
        <w:autoSpaceDE w:val="0"/>
        <w:jc w:val="both"/>
        <w:rPr>
          <w:szCs w:val="24"/>
        </w:rPr>
      </w:pPr>
      <w:r>
        <w:rPr>
          <w:szCs w:val="24"/>
        </w:rPr>
        <w:t>- drapie</w:t>
      </w:r>
      <w:r>
        <w:rPr>
          <w:rFonts w:eastAsia="TimesNewRoman"/>
          <w:szCs w:val="24"/>
        </w:rPr>
        <w:t>ż</w:t>
      </w:r>
      <w:r>
        <w:rPr>
          <w:szCs w:val="24"/>
        </w:rPr>
        <w:t>niki – m.in. ry</w:t>
      </w:r>
      <w:r>
        <w:rPr>
          <w:rFonts w:eastAsia="TimesNewRoman"/>
          <w:szCs w:val="24"/>
        </w:rPr>
        <w:t>ś</w:t>
      </w:r>
      <w:r>
        <w:rPr>
          <w:szCs w:val="24"/>
        </w:rPr>
        <w:t>, nied</w:t>
      </w:r>
      <w:r>
        <w:rPr>
          <w:rFonts w:eastAsia="TimesNewRoman"/>
          <w:szCs w:val="24"/>
        </w:rPr>
        <w:t>ź</w:t>
      </w:r>
      <w:r>
        <w:rPr>
          <w:szCs w:val="24"/>
        </w:rPr>
        <w:t>wied</w:t>
      </w:r>
      <w:r>
        <w:rPr>
          <w:rFonts w:eastAsia="TimesNewRoman"/>
          <w:szCs w:val="24"/>
        </w:rPr>
        <w:t>ź</w:t>
      </w:r>
      <w:r>
        <w:rPr>
          <w:szCs w:val="24"/>
        </w:rPr>
        <w:t xml:space="preserve">, wilk, </w:t>
      </w:r>
      <w:r>
        <w:rPr>
          <w:rFonts w:eastAsia="TimesNewRoman"/>
          <w:szCs w:val="24"/>
        </w:rPr>
        <w:t>ż</w:t>
      </w:r>
      <w:r>
        <w:rPr>
          <w:szCs w:val="24"/>
        </w:rPr>
        <w:t>bik, wydra;</w:t>
      </w:r>
    </w:p>
    <w:p w:rsidR="003B42C6" w:rsidRDefault="003B42C6" w:rsidP="003B42C6">
      <w:pPr>
        <w:autoSpaceDE w:val="0"/>
        <w:jc w:val="both"/>
        <w:rPr>
          <w:szCs w:val="24"/>
        </w:rPr>
      </w:pPr>
      <w:r>
        <w:rPr>
          <w:szCs w:val="24"/>
        </w:rPr>
        <w:t>- kopytne – m.in. jele</w:t>
      </w:r>
      <w:r>
        <w:rPr>
          <w:rFonts w:eastAsia="TimesNewRoman"/>
          <w:szCs w:val="24"/>
        </w:rPr>
        <w:t>ń</w:t>
      </w:r>
      <w:r>
        <w:rPr>
          <w:szCs w:val="24"/>
        </w:rPr>
        <w:t>, sarna.</w:t>
      </w:r>
    </w:p>
    <w:p w:rsidR="003B42C6" w:rsidRDefault="003B42C6" w:rsidP="003B42C6">
      <w:pPr>
        <w:jc w:val="both"/>
        <w:rPr>
          <w:szCs w:val="24"/>
        </w:rPr>
      </w:pPr>
      <w:r>
        <w:rPr>
          <w:szCs w:val="24"/>
        </w:rPr>
        <w:t xml:space="preserve">- chronione gatunki: paproć rozrzutki brunatnej, dziewięćsił, motyl - nieplylak apollo, czarny bocian </w:t>
      </w:r>
    </w:p>
    <w:tbl>
      <w:tblPr>
        <w:tblW w:w="0" w:type="auto"/>
        <w:tblInd w:w="-10" w:type="dxa"/>
        <w:tblLayout w:type="fixed"/>
        <w:tblLook w:val="0000"/>
      </w:tblPr>
      <w:tblGrid>
        <w:gridCol w:w="544"/>
        <w:gridCol w:w="3260"/>
        <w:gridCol w:w="6026"/>
      </w:tblGrid>
      <w:tr w:rsidR="003B42C6">
        <w:tc>
          <w:tcPr>
            <w:tcW w:w="544" w:type="dxa"/>
            <w:tcBorders>
              <w:top w:val="single" w:sz="4" w:space="0" w:color="000000"/>
              <w:left w:val="single" w:sz="4" w:space="0" w:color="000000"/>
              <w:bottom w:val="single" w:sz="4" w:space="0" w:color="000000"/>
              <w:right w:val="nil"/>
            </w:tcBorders>
          </w:tcPr>
          <w:p w:rsidR="003B42C6" w:rsidRDefault="003B42C6">
            <w:pPr>
              <w:snapToGrid w:val="0"/>
              <w:jc w:val="center"/>
              <w:rPr>
                <w:b/>
                <w:sz w:val="22"/>
              </w:rPr>
            </w:pPr>
            <w:r>
              <w:rPr>
                <w:b/>
                <w:sz w:val="22"/>
              </w:rPr>
              <w:t>Lp</w:t>
            </w:r>
          </w:p>
          <w:p w:rsidR="003B42C6" w:rsidRDefault="003B42C6">
            <w:pPr>
              <w:snapToGrid w:val="0"/>
              <w:jc w:val="center"/>
              <w:rPr>
                <w:b/>
                <w:sz w:val="22"/>
              </w:rPr>
            </w:pPr>
          </w:p>
        </w:tc>
        <w:tc>
          <w:tcPr>
            <w:tcW w:w="3260" w:type="dxa"/>
            <w:tcBorders>
              <w:top w:val="single" w:sz="4" w:space="0" w:color="000000"/>
              <w:left w:val="single" w:sz="4" w:space="0" w:color="000000"/>
              <w:bottom w:val="single" w:sz="4" w:space="0" w:color="000000"/>
              <w:right w:val="nil"/>
            </w:tcBorders>
          </w:tcPr>
          <w:p w:rsidR="003B42C6" w:rsidRDefault="003B42C6">
            <w:pPr>
              <w:snapToGrid w:val="0"/>
              <w:jc w:val="center"/>
              <w:rPr>
                <w:b/>
                <w:sz w:val="22"/>
              </w:rPr>
            </w:pPr>
            <w:r>
              <w:rPr>
                <w:b/>
                <w:sz w:val="22"/>
              </w:rPr>
              <w:t>Elementy specyfiki obszaru</w:t>
            </w:r>
          </w:p>
        </w:tc>
        <w:tc>
          <w:tcPr>
            <w:tcW w:w="6026" w:type="dxa"/>
            <w:tcBorders>
              <w:top w:val="single" w:sz="4" w:space="0" w:color="000000"/>
              <w:left w:val="single" w:sz="4" w:space="0" w:color="000000"/>
              <w:bottom w:val="single" w:sz="4" w:space="0" w:color="000000"/>
              <w:right w:val="single" w:sz="4" w:space="0" w:color="000000"/>
            </w:tcBorders>
          </w:tcPr>
          <w:p w:rsidR="003B42C6" w:rsidRDefault="003B42C6">
            <w:pPr>
              <w:snapToGrid w:val="0"/>
              <w:jc w:val="center"/>
              <w:rPr>
                <w:b/>
                <w:sz w:val="22"/>
              </w:rPr>
            </w:pPr>
            <w:r>
              <w:rPr>
                <w:b/>
                <w:sz w:val="22"/>
              </w:rPr>
              <w:t>Sposoby jej wykorzystania</w:t>
            </w:r>
          </w:p>
        </w:tc>
      </w:tr>
      <w:tr w:rsidR="003B42C6">
        <w:tc>
          <w:tcPr>
            <w:tcW w:w="544" w:type="dxa"/>
            <w:tcBorders>
              <w:top w:val="nil"/>
              <w:left w:val="single" w:sz="4" w:space="0" w:color="000000"/>
              <w:bottom w:val="single" w:sz="4" w:space="0" w:color="000000"/>
              <w:right w:val="nil"/>
            </w:tcBorders>
          </w:tcPr>
          <w:p w:rsidR="003B42C6" w:rsidRDefault="003B42C6">
            <w:pPr>
              <w:snapToGrid w:val="0"/>
              <w:jc w:val="center"/>
              <w:rPr>
                <w:b/>
                <w:sz w:val="22"/>
              </w:rPr>
            </w:pPr>
          </w:p>
          <w:p w:rsidR="003B42C6" w:rsidRDefault="003B42C6">
            <w:pPr>
              <w:jc w:val="center"/>
              <w:rPr>
                <w:b/>
                <w:sz w:val="22"/>
              </w:rPr>
            </w:pPr>
          </w:p>
          <w:p w:rsidR="003B42C6" w:rsidRDefault="003B42C6">
            <w:pPr>
              <w:jc w:val="center"/>
              <w:rPr>
                <w:b/>
                <w:sz w:val="22"/>
              </w:rPr>
            </w:pPr>
            <w:r>
              <w:rPr>
                <w:b/>
                <w:sz w:val="22"/>
              </w:rPr>
              <w:t>1</w:t>
            </w:r>
          </w:p>
        </w:tc>
        <w:tc>
          <w:tcPr>
            <w:tcW w:w="3260" w:type="dxa"/>
            <w:tcBorders>
              <w:top w:val="nil"/>
              <w:left w:val="single" w:sz="4" w:space="0" w:color="000000"/>
              <w:bottom w:val="single" w:sz="4" w:space="0" w:color="000000"/>
              <w:right w:val="nil"/>
            </w:tcBorders>
          </w:tcPr>
          <w:p w:rsidR="003B42C6" w:rsidRDefault="003B42C6">
            <w:pPr>
              <w:snapToGrid w:val="0"/>
              <w:rPr>
                <w:b/>
                <w:bCs/>
                <w:sz w:val="22"/>
                <w:szCs w:val="28"/>
              </w:rPr>
            </w:pPr>
          </w:p>
          <w:p w:rsidR="003B42C6" w:rsidRDefault="003B42C6">
            <w:pPr>
              <w:rPr>
                <w:b/>
                <w:bCs/>
                <w:sz w:val="22"/>
                <w:szCs w:val="28"/>
              </w:rPr>
            </w:pPr>
          </w:p>
          <w:p w:rsidR="003B42C6" w:rsidRDefault="003B42C6">
            <w:pPr>
              <w:rPr>
                <w:b/>
                <w:bCs/>
                <w:sz w:val="22"/>
                <w:szCs w:val="28"/>
              </w:rPr>
            </w:pPr>
            <w:r>
              <w:rPr>
                <w:b/>
                <w:bCs/>
                <w:sz w:val="22"/>
                <w:szCs w:val="28"/>
              </w:rPr>
              <w:t>Spływ tratwami po  Dunajcu</w:t>
            </w:r>
          </w:p>
          <w:p w:rsidR="003B42C6" w:rsidRDefault="003B42C6">
            <w:pPr>
              <w:rPr>
                <w:b/>
                <w:sz w:val="22"/>
              </w:rPr>
            </w:pPr>
          </w:p>
        </w:tc>
        <w:tc>
          <w:tcPr>
            <w:tcW w:w="6026" w:type="dxa"/>
            <w:tcBorders>
              <w:top w:val="nil"/>
              <w:left w:val="single" w:sz="4" w:space="0" w:color="000000"/>
              <w:bottom w:val="single" w:sz="4" w:space="0" w:color="000000"/>
              <w:right w:val="single" w:sz="4" w:space="0" w:color="000000"/>
            </w:tcBorders>
          </w:tcPr>
          <w:p w:rsidR="003B42C6" w:rsidRDefault="003B42C6">
            <w:pPr>
              <w:pStyle w:val="Styl1"/>
              <w:snapToGrid w:val="0"/>
              <w:spacing w:line="240" w:lineRule="auto"/>
              <w:rPr>
                <w:rFonts w:ascii="Times New Roman" w:hAnsi="Times New Roman"/>
                <w:sz w:val="22"/>
                <w:szCs w:val="24"/>
              </w:rPr>
            </w:pPr>
            <w:r>
              <w:rPr>
                <w:rFonts w:ascii="Times New Roman" w:hAnsi="Times New Roman"/>
                <w:sz w:val="22"/>
                <w:szCs w:val="24"/>
              </w:rPr>
              <w:t>Atrakcja ta, jedyna w swoim rodzaju ściąga w obszar LGD turystów z całej Polski i nie tylko. Atrakcja ta winna stać się osią, wokół której rozwijać się powinny kolejne atrakcje turystyczne, baza noclegowa czy usługowa. Wśród pomysłów znajduje się np. „Lato z kajakiem”, który ma na celu rozwój zainteresowania tą  dziedziną sportu jakim jest kajakarstwo górskie</w:t>
            </w:r>
          </w:p>
        </w:tc>
      </w:tr>
      <w:tr w:rsidR="003B42C6">
        <w:tc>
          <w:tcPr>
            <w:tcW w:w="544" w:type="dxa"/>
            <w:tcBorders>
              <w:top w:val="nil"/>
              <w:left w:val="single" w:sz="4" w:space="0" w:color="000000"/>
              <w:bottom w:val="single" w:sz="4" w:space="0" w:color="000000"/>
              <w:right w:val="nil"/>
            </w:tcBorders>
          </w:tcPr>
          <w:p w:rsidR="003B42C6" w:rsidRDefault="003B42C6">
            <w:pPr>
              <w:snapToGrid w:val="0"/>
              <w:jc w:val="center"/>
              <w:rPr>
                <w:b/>
                <w:sz w:val="22"/>
              </w:rPr>
            </w:pPr>
          </w:p>
          <w:p w:rsidR="003B42C6" w:rsidRDefault="003B42C6">
            <w:pPr>
              <w:jc w:val="center"/>
              <w:rPr>
                <w:b/>
                <w:sz w:val="22"/>
              </w:rPr>
            </w:pPr>
          </w:p>
          <w:p w:rsidR="003B42C6" w:rsidRDefault="003B42C6">
            <w:pPr>
              <w:jc w:val="center"/>
              <w:rPr>
                <w:b/>
                <w:sz w:val="22"/>
              </w:rPr>
            </w:pPr>
            <w:r>
              <w:rPr>
                <w:b/>
                <w:sz w:val="22"/>
              </w:rPr>
              <w:t>2</w:t>
            </w:r>
          </w:p>
        </w:tc>
        <w:tc>
          <w:tcPr>
            <w:tcW w:w="3260" w:type="dxa"/>
            <w:tcBorders>
              <w:top w:val="nil"/>
              <w:left w:val="single" w:sz="4" w:space="0" w:color="000000"/>
              <w:bottom w:val="single" w:sz="4" w:space="0" w:color="000000"/>
              <w:right w:val="nil"/>
            </w:tcBorders>
          </w:tcPr>
          <w:p w:rsidR="003B42C6" w:rsidRDefault="003B42C6">
            <w:pPr>
              <w:pStyle w:val="Akapitzlist"/>
              <w:snapToGrid w:val="0"/>
              <w:ind w:left="0"/>
              <w:rPr>
                <w:b/>
                <w:sz w:val="22"/>
                <w:szCs w:val="28"/>
              </w:rPr>
            </w:pPr>
          </w:p>
          <w:p w:rsidR="003B42C6" w:rsidRDefault="003B42C6">
            <w:pPr>
              <w:pStyle w:val="Akapitzlist"/>
              <w:ind w:left="0"/>
              <w:rPr>
                <w:b/>
                <w:sz w:val="22"/>
                <w:szCs w:val="28"/>
              </w:rPr>
            </w:pPr>
            <w:r>
              <w:rPr>
                <w:b/>
                <w:sz w:val="22"/>
                <w:szCs w:val="28"/>
              </w:rPr>
              <w:t>Folklor i tradycja wyrażająca się w obrzędowości, legendach, gwarze, strojach regionalnych oraz rzemiośle.</w:t>
            </w:r>
          </w:p>
          <w:p w:rsidR="003B42C6" w:rsidRDefault="003B42C6">
            <w:pPr>
              <w:rPr>
                <w:b/>
                <w:sz w:val="22"/>
              </w:rPr>
            </w:pPr>
          </w:p>
        </w:tc>
        <w:tc>
          <w:tcPr>
            <w:tcW w:w="6026" w:type="dxa"/>
            <w:tcBorders>
              <w:top w:val="nil"/>
              <w:left w:val="single" w:sz="4" w:space="0" w:color="000000"/>
              <w:bottom w:val="single" w:sz="4" w:space="0" w:color="000000"/>
              <w:right w:val="single" w:sz="4" w:space="0" w:color="000000"/>
            </w:tcBorders>
          </w:tcPr>
          <w:p w:rsidR="003B42C6" w:rsidRDefault="003B42C6">
            <w:pPr>
              <w:snapToGrid w:val="0"/>
              <w:jc w:val="both"/>
              <w:rPr>
                <w:sz w:val="22"/>
              </w:rPr>
            </w:pPr>
            <w:r>
              <w:rPr>
                <w:sz w:val="22"/>
              </w:rPr>
              <w:t xml:space="preserve">Folklor i poczucie tożsamości kulturowej mieszkańców tego regionu jest naturalnym kierunkiem do jego rozwoju. Tradycja znana i utrzymywana głównie przez starsze pokolenie może być przekazywana młodym pokoleniom poprzez z jednej strony odtworzenie zaplecza do rozwoju tych tradycji, a drugiej strony przez prowadzenie warsztatów twórczych i rękodzielniczych, które wspierać będą również produkty lokalne i lokalną przedsiębiorczość. </w:t>
            </w:r>
          </w:p>
        </w:tc>
      </w:tr>
      <w:tr w:rsidR="003B42C6">
        <w:tc>
          <w:tcPr>
            <w:tcW w:w="544" w:type="dxa"/>
            <w:tcBorders>
              <w:top w:val="nil"/>
              <w:left w:val="single" w:sz="4" w:space="0" w:color="000000"/>
              <w:bottom w:val="single" w:sz="4" w:space="0" w:color="000000"/>
              <w:right w:val="nil"/>
            </w:tcBorders>
          </w:tcPr>
          <w:p w:rsidR="003B42C6" w:rsidRDefault="003B42C6">
            <w:pPr>
              <w:snapToGrid w:val="0"/>
              <w:jc w:val="center"/>
              <w:rPr>
                <w:b/>
                <w:sz w:val="22"/>
              </w:rPr>
            </w:pPr>
            <w:r>
              <w:rPr>
                <w:b/>
                <w:sz w:val="22"/>
              </w:rPr>
              <w:t>3.</w:t>
            </w:r>
          </w:p>
        </w:tc>
        <w:tc>
          <w:tcPr>
            <w:tcW w:w="3260" w:type="dxa"/>
            <w:tcBorders>
              <w:top w:val="nil"/>
              <w:left w:val="single" w:sz="4" w:space="0" w:color="000000"/>
              <w:bottom w:val="single" w:sz="4" w:space="0" w:color="000000"/>
              <w:right w:val="nil"/>
            </w:tcBorders>
          </w:tcPr>
          <w:p w:rsidR="003B42C6" w:rsidRDefault="003B42C6">
            <w:pPr>
              <w:pStyle w:val="Akapitzlist"/>
              <w:snapToGrid w:val="0"/>
              <w:ind w:left="0"/>
              <w:rPr>
                <w:b/>
                <w:bCs/>
                <w:sz w:val="22"/>
              </w:rPr>
            </w:pPr>
            <w:r>
              <w:rPr>
                <w:b/>
                <w:bCs/>
                <w:sz w:val="22"/>
              </w:rPr>
              <w:t>„Różnorodność i bogactwo zasobów dziedzictwa kulturowo przyrodniczego min. unikalnej  fauny i flory regionu Gorce- Pieniny”.</w:t>
            </w:r>
          </w:p>
        </w:tc>
        <w:tc>
          <w:tcPr>
            <w:tcW w:w="6026" w:type="dxa"/>
            <w:tcBorders>
              <w:top w:val="nil"/>
              <w:left w:val="single" w:sz="4" w:space="0" w:color="000000"/>
              <w:bottom w:val="single" w:sz="4" w:space="0" w:color="000000"/>
              <w:right w:val="single" w:sz="4" w:space="0" w:color="000000"/>
            </w:tcBorders>
          </w:tcPr>
          <w:p w:rsidR="003B42C6" w:rsidRDefault="003B42C6">
            <w:pPr>
              <w:snapToGrid w:val="0"/>
              <w:jc w:val="both"/>
              <w:rPr>
                <w:sz w:val="22"/>
              </w:rPr>
            </w:pPr>
            <w:r>
              <w:rPr>
                <w:sz w:val="22"/>
              </w:rPr>
              <w:t xml:space="preserve">Region bogaty w unikalne i chronione gatunki fauny i flory może stwarzać warunki do rozwoju turystyki związanej z odkrywaniem przyrody, czerpaniem w sposób nieinwazyjny z jej bogactwa. Projekty tworzenia przewodników czy edukacji ekologicznej są tego przykładem. </w:t>
            </w:r>
          </w:p>
        </w:tc>
      </w:tr>
    </w:tbl>
    <w:p w:rsidR="003B42C6" w:rsidRDefault="003B42C6" w:rsidP="003B42C6">
      <w:pPr>
        <w:pStyle w:val="Nagwek1"/>
        <w:jc w:val="both"/>
      </w:pPr>
      <w:r>
        <w:rPr>
          <w:b w:val="0"/>
          <w:bCs w:val="0"/>
        </w:rPr>
        <w:br w:type="page"/>
      </w:r>
      <w:r>
        <w:lastRenderedPageBreak/>
        <w:t>3. Analiza SWOT dla obszaru objętego LSR, wnioski wynikające z przeprowadzonej analizy.</w:t>
      </w:r>
    </w:p>
    <w:p w:rsidR="003B42C6" w:rsidRDefault="003B42C6" w:rsidP="003B42C6">
      <w:pPr>
        <w:jc w:val="both"/>
      </w:pPr>
    </w:p>
    <w:p w:rsidR="003B42C6" w:rsidRDefault="003B42C6" w:rsidP="003B42C6">
      <w:pPr>
        <w:jc w:val="both"/>
      </w:pPr>
      <w:r>
        <w:t xml:space="preserve">SWOT jest jedną z technik wspomagających porządkowanie danych i informacji wykorzystywaną powszechnie w uspołecznionym procesie planowania. Polega ona na  ocenie szans i zagrożeń procesu rozwoju w kontekście własnych atutów (silnych stron) i słabości.  </w:t>
      </w:r>
      <w:r>
        <w:rPr>
          <w:color w:val="000000"/>
        </w:rPr>
        <w:t>Nazwa SWOT pochodzi od pierwszych liter  angielskich słów:: strenghts - mocne strony, weaknesses - słabe strony, opportunities - szanse/możliwości, threats - zagrożenia. A</w:t>
      </w:r>
      <w:r>
        <w:t xml:space="preserve">naliza SWOT jest elementem porządkowania danych wyjściowych, zbierania i podsumowywania opinii lokalnych społeczności oraz jako narzędzie przydatne w zespołowej analizie i ocenie zjawisk, zdarzeń i problemów wspierające wybór najlepszego rozwiązania </w:t>
      </w:r>
    </w:p>
    <w:p w:rsidR="003B42C6" w:rsidRDefault="003B42C6" w:rsidP="003B42C6">
      <w:pPr>
        <w:jc w:val="both"/>
      </w:pPr>
    </w:p>
    <w:p w:rsidR="003B42C6" w:rsidRDefault="003B42C6" w:rsidP="003B42C6">
      <w:r>
        <w:t>Analiza SWOT opracowana została przez LGD „ Gorce- Pieniny” w czasie warsztatów, które odbyły się w dniu 18 lipca 2008 w Krościenku.</w:t>
      </w:r>
    </w:p>
    <w:p w:rsidR="003B42C6" w:rsidRDefault="003B42C6" w:rsidP="003B42C6">
      <w:pPr>
        <w:rPr>
          <w:b/>
          <w:i/>
          <w:sz w:val="28"/>
          <w:szCs w:val="28"/>
        </w:rPr>
      </w:pPr>
    </w:p>
    <w:tbl>
      <w:tblPr>
        <w:tblW w:w="0" w:type="auto"/>
        <w:tblInd w:w="108" w:type="dxa"/>
        <w:tblLayout w:type="fixed"/>
        <w:tblLook w:val="0000"/>
      </w:tblPr>
      <w:tblGrid>
        <w:gridCol w:w="426"/>
        <w:gridCol w:w="3814"/>
        <w:gridCol w:w="4852"/>
      </w:tblGrid>
      <w:tr w:rsidR="003B42C6">
        <w:tc>
          <w:tcPr>
            <w:tcW w:w="9092" w:type="dxa"/>
            <w:gridSpan w:val="3"/>
            <w:tcBorders>
              <w:top w:val="single" w:sz="4" w:space="0" w:color="000000"/>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8"/>
                <w:szCs w:val="28"/>
              </w:rPr>
            </w:pPr>
            <w:r>
              <w:rPr>
                <w:b/>
                <w:sz w:val="28"/>
                <w:szCs w:val="28"/>
              </w:rPr>
              <w:t>Mocne strony</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1.</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r>
              <w:rPr>
                <w:b/>
              </w:rPr>
              <w:t>Korzystne położenie geograficzne</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W pobliżu granicy ze Słowacją</w:t>
            </w:r>
          </w:p>
          <w:p w:rsidR="003B42C6" w:rsidRDefault="003B42C6">
            <w:pPr>
              <w:rPr>
                <w:sz w:val="22"/>
                <w:szCs w:val="22"/>
              </w:rPr>
            </w:pPr>
            <w:r>
              <w:rPr>
                <w:sz w:val="22"/>
                <w:szCs w:val="22"/>
              </w:rPr>
              <w:t>- Bliskość Jeziora Czorsztyńskiego</w:t>
            </w:r>
          </w:p>
          <w:p w:rsidR="003B42C6" w:rsidRDefault="003B42C6">
            <w:pPr>
              <w:rPr>
                <w:sz w:val="22"/>
                <w:szCs w:val="22"/>
              </w:rPr>
            </w:pPr>
            <w:r>
              <w:rPr>
                <w:sz w:val="22"/>
                <w:szCs w:val="22"/>
              </w:rPr>
              <w:t>- Wielość szlaków turystycznych przebiegających przez region, łączących inne regiony</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2.</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r>
              <w:rPr>
                <w:b/>
              </w:rPr>
              <w:t>Walory środowiska naturalnego</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Dwa parki narodowe (PPN, GPN) i jeden park krajobrazowy (PPK)</w:t>
            </w:r>
          </w:p>
          <w:p w:rsidR="003B42C6" w:rsidRDefault="003B42C6">
            <w:pPr>
              <w:rPr>
                <w:sz w:val="22"/>
                <w:szCs w:val="22"/>
              </w:rPr>
            </w:pPr>
            <w:r>
              <w:rPr>
                <w:sz w:val="22"/>
                <w:szCs w:val="22"/>
              </w:rPr>
              <w:t>- Zasoby surowców naturalnych (wód mineralnych)</w:t>
            </w:r>
          </w:p>
          <w:p w:rsidR="003B42C6" w:rsidRDefault="003B42C6">
            <w:pPr>
              <w:rPr>
                <w:sz w:val="22"/>
                <w:szCs w:val="22"/>
              </w:rPr>
            </w:pPr>
            <w:r>
              <w:rPr>
                <w:sz w:val="22"/>
                <w:szCs w:val="22"/>
              </w:rPr>
              <w:t>- Bardzo dobre warunki mikroklimatyczne (powietrze, duże nasłonecznienie, duże opady śniegu)</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3.</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r>
              <w:rPr>
                <w:b/>
              </w:rPr>
              <w:t>Walory kulturowe</w:t>
            </w:r>
          </w:p>
          <w:p w:rsidR="003B42C6" w:rsidRDefault="003B42C6">
            <w:pPr>
              <w:rPr>
                <w:b/>
                <w:i/>
                <w:sz w:val="28"/>
                <w:szCs w:val="28"/>
              </w:rPr>
            </w:pP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jc w:val="both"/>
              <w:rPr>
                <w:sz w:val="22"/>
                <w:szCs w:val="22"/>
              </w:rPr>
            </w:pPr>
            <w:r>
              <w:rPr>
                <w:sz w:val="22"/>
                <w:szCs w:val="22"/>
              </w:rPr>
              <w:t>- Bogactwo kulturowe i historyczne</w:t>
            </w:r>
          </w:p>
          <w:p w:rsidR="003B42C6" w:rsidRDefault="003B42C6">
            <w:pPr>
              <w:jc w:val="both"/>
              <w:rPr>
                <w:sz w:val="22"/>
                <w:szCs w:val="22"/>
              </w:rPr>
            </w:pPr>
            <w:r>
              <w:rPr>
                <w:sz w:val="22"/>
                <w:szCs w:val="22"/>
              </w:rPr>
              <w:t>- Bogactwo tradycji regionalnych i kulturalnych</w:t>
            </w:r>
          </w:p>
          <w:p w:rsidR="003B42C6" w:rsidRDefault="003B42C6">
            <w:pPr>
              <w:jc w:val="both"/>
              <w:rPr>
                <w:sz w:val="22"/>
                <w:szCs w:val="22"/>
              </w:rPr>
            </w:pPr>
            <w:r>
              <w:rPr>
                <w:sz w:val="22"/>
                <w:szCs w:val="22"/>
              </w:rPr>
              <w:t>- Tradycyjna życzliwość i gościnność mieszkańców</w:t>
            </w:r>
          </w:p>
          <w:p w:rsidR="003B42C6" w:rsidRDefault="003B42C6">
            <w:pPr>
              <w:rPr>
                <w:sz w:val="22"/>
                <w:szCs w:val="22"/>
              </w:rPr>
            </w:pPr>
            <w:r>
              <w:rPr>
                <w:sz w:val="22"/>
                <w:szCs w:val="22"/>
              </w:rPr>
              <w:t>- Przedsiębiorczość mieszkańców</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4.</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p>
          <w:p w:rsidR="003B42C6" w:rsidRDefault="003B42C6">
            <w:pPr>
              <w:rPr>
                <w:b/>
              </w:rPr>
            </w:pPr>
            <w:r>
              <w:rPr>
                <w:b/>
              </w:rPr>
              <w:t>Walory turystyczne:</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Atrakcyjne szlaki turystyczne</w:t>
            </w:r>
          </w:p>
          <w:p w:rsidR="003B42C6" w:rsidRDefault="003B42C6">
            <w:pPr>
              <w:rPr>
                <w:sz w:val="22"/>
                <w:szCs w:val="22"/>
              </w:rPr>
            </w:pPr>
            <w:r>
              <w:rPr>
                <w:sz w:val="22"/>
                <w:szCs w:val="22"/>
              </w:rPr>
              <w:t>- Przełom Dunajca</w:t>
            </w:r>
          </w:p>
          <w:p w:rsidR="003B42C6" w:rsidRDefault="003B42C6">
            <w:pPr>
              <w:rPr>
                <w:sz w:val="22"/>
                <w:szCs w:val="22"/>
              </w:rPr>
            </w:pPr>
            <w:r>
              <w:rPr>
                <w:sz w:val="22"/>
                <w:szCs w:val="22"/>
              </w:rPr>
              <w:t>- Walory widokowe</w:t>
            </w:r>
          </w:p>
          <w:p w:rsidR="003B42C6" w:rsidRDefault="003B42C6">
            <w:pPr>
              <w:rPr>
                <w:sz w:val="22"/>
                <w:szCs w:val="22"/>
              </w:rPr>
            </w:pPr>
            <w:r>
              <w:rPr>
                <w:sz w:val="22"/>
                <w:szCs w:val="22"/>
              </w:rPr>
              <w:t>- Oaza ciszy i spokoju</w:t>
            </w:r>
          </w:p>
          <w:p w:rsidR="003B42C6" w:rsidRDefault="003B42C6">
            <w:pPr>
              <w:rPr>
                <w:sz w:val="22"/>
                <w:szCs w:val="22"/>
              </w:rPr>
            </w:pPr>
            <w:r>
              <w:rPr>
                <w:sz w:val="22"/>
                <w:szCs w:val="22"/>
              </w:rPr>
              <w:t>- Możliwość uprawiania wielu sportów – narciarstwo, lotniarstwo, turystyka piesza i rowerowa</w:t>
            </w:r>
          </w:p>
          <w:p w:rsidR="003B42C6" w:rsidRDefault="003B42C6">
            <w:pPr>
              <w:rPr>
                <w:sz w:val="22"/>
                <w:szCs w:val="22"/>
              </w:rPr>
            </w:pPr>
            <w:r>
              <w:rPr>
                <w:sz w:val="22"/>
                <w:szCs w:val="22"/>
              </w:rPr>
              <w:t>- Istniejąca baza turystyczna, agroturystyczna i możliwość ich rozwoju</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5.</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Tradycyjny system gospodarowania w rolnictwie</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6.</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Dobrze rozwinięta sieć placówek oświatowych</w:t>
            </w:r>
          </w:p>
        </w:tc>
      </w:tr>
      <w:tr w:rsidR="003B42C6">
        <w:tc>
          <w:tcPr>
            <w:tcW w:w="9092" w:type="dxa"/>
            <w:gridSpan w:val="3"/>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8"/>
                <w:szCs w:val="28"/>
              </w:rPr>
            </w:pPr>
            <w:r>
              <w:rPr>
                <w:b/>
                <w:sz w:val="28"/>
                <w:szCs w:val="28"/>
              </w:rPr>
              <w:t>Słabe strony</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1.</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Słaba infrastruktura techniczna</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xml:space="preserve">- Słaba infrastruktura drogowa (zły stan techniczny dróg, niedostateczna sieć dróg) </w:t>
            </w:r>
          </w:p>
          <w:p w:rsidR="003B42C6" w:rsidRDefault="003B42C6">
            <w:pPr>
              <w:rPr>
                <w:sz w:val="22"/>
                <w:szCs w:val="22"/>
              </w:rPr>
            </w:pPr>
            <w:r>
              <w:rPr>
                <w:sz w:val="22"/>
                <w:szCs w:val="22"/>
              </w:rPr>
              <w:t>- Słabo rozwinięta gospodarka wodno-ściekowa</w:t>
            </w:r>
          </w:p>
          <w:p w:rsidR="003B42C6" w:rsidRDefault="003B42C6">
            <w:pPr>
              <w:rPr>
                <w:sz w:val="22"/>
                <w:szCs w:val="22"/>
              </w:rPr>
            </w:pPr>
            <w:r>
              <w:rPr>
                <w:sz w:val="22"/>
                <w:szCs w:val="22"/>
              </w:rPr>
              <w:t>- Brak umocnienia brzegów potoków</w:t>
            </w:r>
          </w:p>
          <w:p w:rsidR="003B42C6" w:rsidRDefault="003B42C6">
            <w:pPr>
              <w:rPr>
                <w:sz w:val="22"/>
                <w:szCs w:val="22"/>
              </w:rPr>
            </w:pPr>
            <w:r>
              <w:rPr>
                <w:sz w:val="22"/>
                <w:szCs w:val="22"/>
              </w:rPr>
              <w:t xml:space="preserve">- Słaby dostęp do mediów komunikacyjnych </w:t>
            </w:r>
            <w:r>
              <w:rPr>
                <w:sz w:val="22"/>
                <w:szCs w:val="22"/>
              </w:rPr>
              <w:lastRenderedPageBreak/>
              <w:t>(Internet, TV,  telefonia komórkowa)</w:t>
            </w:r>
          </w:p>
          <w:p w:rsidR="003B42C6" w:rsidRDefault="003B42C6">
            <w:pPr>
              <w:rPr>
                <w:sz w:val="22"/>
                <w:szCs w:val="22"/>
              </w:rPr>
            </w:pPr>
            <w:r>
              <w:rPr>
                <w:sz w:val="22"/>
                <w:szCs w:val="22"/>
              </w:rPr>
              <w:t>- Słaba komunikacja publiczna</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p>
          <w:p w:rsidR="003B42C6" w:rsidRDefault="003B42C6">
            <w:pPr>
              <w:rPr>
                <w:sz w:val="28"/>
                <w:szCs w:val="28"/>
              </w:rPr>
            </w:pPr>
            <w:r>
              <w:rPr>
                <w:sz w:val="28"/>
                <w:szCs w:val="28"/>
              </w:rPr>
              <w:t>2.</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p>
          <w:p w:rsidR="003B42C6" w:rsidRDefault="003B42C6">
            <w:pPr>
              <w:rPr>
                <w:b/>
              </w:rPr>
            </w:pPr>
            <w:r>
              <w:rPr>
                <w:b/>
              </w:rPr>
              <w:t>Słaba infrastruktura turystyczna i rekreacyjna</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Mała  ilość boisk sportowych</w:t>
            </w:r>
          </w:p>
          <w:p w:rsidR="003B42C6" w:rsidRDefault="003B42C6">
            <w:pPr>
              <w:rPr>
                <w:sz w:val="22"/>
                <w:szCs w:val="22"/>
              </w:rPr>
            </w:pPr>
            <w:r>
              <w:rPr>
                <w:sz w:val="22"/>
                <w:szCs w:val="22"/>
              </w:rPr>
              <w:t>- Niewystarczająca liczba sal gimnastycznych</w:t>
            </w:r>
          </w:p>
          <w:p w:rsidR="003B42C6" w:rsidRDefault="003B42C6">
            <w:pPr>
              <w:rPr>
                <w:sz w:val="22"/>
                <w:szCs w:val="22"/>
              </w:rPr>
            </w:pPr>
            <w:r>
              <w:rPr>
                <w:sz w:val="22"/>
                <w:szCs w:val="22"/>
              </w:rPr>
              <w:t>- Brak basenów kąpielowych</w:t>
            </w:r>
          </w:p>
          <w:p w:rsidR="003B42C6" w:rsidRDefault="003B42C6">
            <w:pPr>
              <w:rPr>
                <w:sz w:val="22"/>
                <w:szCs w:val="22"/>
              </w:rPr>
            </w:pPr>
            <w:r>
              <w:rPr>
                <w:sz w:val="22"/>
                <w:szCs w:val="22"/>
              </w:rPr>
              <w:t>- Mała ilość wyciągów narciarskich</w:t>
            </w:r>
          </w:p>
          <w:p w:rsidR="003B42C6" w:rsidRDefault="003B42C6">
            <w:pPr>
              <w:rPr>
                <w:sz w:val="22"/>
                <w:szCs w:val="22"/>
              </w:rPr>
            </w:pPr>
            <w:r>
              <w:rPr>
                <w:sz w:val="22"/>
                <w:szCs w:val="22"/>
              </w:rPr>
              <w:t>- Brak lodowiska</w:t>
            </w:r>
          </w:p>
          <w:p w:rsidR="003B42C6" w:rsidRDefault="003B42C6">
            <w:pPr>
              <w:rPr>
                <w:sz w:val="22"/>
                <w:szCs w:val="22"/>
              </w:rPr>
            </w:pPr>
            <w:r>
              <w:rPr>
                <w:sz w:val="22"/>
                <w:szCs w:val="22"/>
              </w:rPr>
              <w:t>- Brak schroniska na Lubaniu</w:t>
            </w:r>
          </w:p>
          <w:p w:rsidR="003B42C6" w:rsidRDefault="003B42C6">
            <w:pPr>
              <w:rPr>
                <w:sz w:val="22"/>
                <w:szCs w:val="22"/>
              </w:rPr>
            </w:pPr>
            <w:r>
              <w:rPr>
                <w:sz w:val="22"/>
                <w:szCs w:val="22"/>
              </w:rPr>
              <w:t>- Niewystarczająca ilość placów zabaw dla dzieci</w:t>
            </w:r>
          </w:p>
          <w:p w:rsidR="003B42C6" w:rsidRDefault="003B42C6">
            <w:pPr>
              <w:rPr>
                <w:sz w:val="22"/>
                <w:szCs w:val="22"/>
              </w:rPr>
            </w:pPr>
            <w:r>
              <w:rPr>
                <w:sz w:val="22"/>
                <w:szCs w:val="22"/>
              </w:rPr>
              <w:t>- Mała liczba tarasów/platform widokowych</w:t>
            </w:r>
          </w:p>
          <w:p w:rsidR="003B42C6" w:rsidRDefault="003B42C6">
            <w:pPr>
              <w:rPr>
                <w:sz w:val="22"/>
                <w:szCs w:val="22"/>
              </w:rPr>
            </w:pPr>
            <w:r>
              <w:rPr>
                <w:sz w:val="22"/>
                <w:szCs w:val="22"/>
              </w:rPr>
              <w:t>- Zły stan szlaków turystycznych</w:t>
            </w:r>
          </w:p>
          <w:p w:rsidR="003B42C6" w:rsidRDefault="003B42C6">
            <w:pPr>
              <w:rPr>
                <w:sz w:val="22"/>
                <w:szCs w:val="22"/>
              </w:rPr>
            </w:pPr>
            <w:r>
              <w:rPr>
                <w:sz w:val="22"/>
                <w:szCs w:val="22"/>
              </w:rPr>
              <w:t>- Niszczejące bacówki</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p>
          <w:p w:rsidR="003B42C6" w:rsidRDefault="003B42C6">
            <w:pPr>
              <w:rPr>
                <w:sz w:val="28"/>
                <w:szCs w:val="28"/>
              </w:rPr>
            </w:pPr>
            <w:r>
              <w:rPr>
                <w:sz w:val="28"/>
                <w:szCs w:val="28"/>
              </w:rPr>
              <w:t>3.</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p>
          <w:p w:rsidR="003B42C6" w:rsidRDefault="003B42C6">
            <w:pPr>
              <w:rPr>
                <w:b/>
              </w:rPr>
            </w:pPr>
            <w:r>
              <w:rPr>
                <w:b/>
              </w:rPr>
              <w:t>Brak dostatecznej dbałości o środowisko naturalne i kulturowe</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rPr>
                <w:sz w:val="22"/>
                <w:szCs w:val="22"/>
              </w:rPr>
            </w:pPr>
            <w:r>
              <w:rPr>
                <w:sz w:val="22"/>
                <w:szCs w:val="22"/>
              </w:rPr>
              <w:t>- Mała ilość ekologicznych kotłowni</w:t>
            </w:r>
          </w:p>
          <w:p w:rsidR="003B42C6" w:rsidRDefault="003B42C6">
            <w:pPr>
              <w:snapToGrid w:val="0"/>
              <w:rPr>
                <w:sz w:val="22"/>
                <w:szCs w:val="22"/>
              </w:rPr>
            </w:pPr>
            <w:r>
              <w:rPr>
                <w:sz w:val="22"/>
                <w:szCs w:val="22"/>
              </w:rPr>
              <w:t>- Stosowanie azbestu w budownictwie</w:t>
            </w:r>
          </w:p>
          <w:p w:rsidR="003B42C6" w:rsidRDefault="003B42C6">
            <w:pPr>
              <w:rPr>
                <w:sz w:val="22"/>
                <w:szCs w:val="22"/>
              </w:rPr>
            </w:pPr>
            <w:r>
              <w:rPr>
                <w:sz w:val="22"/>
                <w:szCs w:val="22"/>
              </w:rPr>
              <w:t xml:space="preserve">- Niedoskonała gospodarka odpadami </w:t>
            </w:r>
          </w:p>
          <w:p w:rsidR="003B42C6" w:rsidRDefault="003B42C6">
            <w:pPr>
              <w:rPr>
                <w:sz w:val="22"/>
                <w:szCs w:val="22"/>
              </w:rPr>
            </w:pPr>
            <w:r>
              <w:rPr>
                <w:sz w:val="22"/>
                <w:szCs w:val="22"/>
              </w:rPr>
              <w:t>- Niedoskonała gospodarka wodna – brak umocnień brzegów rzek i potoków w rejonach o dużym zagęszczeniu domów mieszkalnych</w:t>
            </w:r>
          </w:p>
          <w:p w:rsidR="003B42C6" w:rsidRDefault="003B42C6">
            <w:pPr>
              <w:rPr>
                <w:b/>
                <w:i/>
                <w:sz w:val="22"/>
                <w:szCs w:val="22"/>
              </w:rPr>
            </w:pPr>
            <w:r>
              <w:rPr>
                <w:sz w:val="22"/>
                <w:szCs w:val="22"/>
              </w:rPr>
              <w:t>- niszczejące zabytki i dobra kultury</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4.</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Problemy rolnictwa</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Rozdrobnienie własności gruntów rolnych</w:t>
            </w:r>
          </w:p>
          <w:p w:rsidR="003B42C6" w:rsidRDefault="003B42C6">
            <w:pPr>
              <w:rPr>
                <w:sz w:val="22"/>
                <w:szCs w:val="22"/>
              </w:rPr>
            </w:pPr>
            <w:r>
              <w:rPr>
                <w:sz w:val="22"/>
                <w:szCs w:val="22"/>
              </w:rPr>
              <w:t>- Powiększający się areał nieużytków</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5.</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Problemy kulturowe i edukacyjne</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Niski poziom wykształcenia mieszkańców</w:t>
            </w:r>
          </w:p>
          <w:p w:rsidR="003B42C6" w:rsidRDefault="003B42C6">
            <w:pPr>
              <w:rPr>
                <w:sz w:val="22"/>
                <w:szCs w:val="22"/>
              </w:rPr>
            </w:pPr>
            <w:r>
              <w:rPr>
                <w:sz w:val="22"/>
                <w:szCs w:val="22"/>
              </w:rPr>
              <w:t>- Brak dbałości o rozwój kulturalny mieszkańców          i kultywowania tradycji</w:t>
            </w:r>
          </w:p>
          <w:p w:rsidR="003B42C6" w:rsidRDefault="003B42C6">
            <w:pPr>
              <w:rPr>
                <w:sz w:val="22"/>
                <w:szCs w:val="22"/>
              </w:rPr>
            </w:pPr>
            <w:r>
              <w:rPr>
                <w:sz w:val="22"/>
                <w:szCs w:val="22"/>
              </w:rPr>
              <w:t>- Brak imprez kulturalnych i regionalnych, w tym także imprez integrujących turystów z mieszkańcami</w:t>
            </w:r>
          </w:p>
          <w:p w:rsidR="003B42C6" w:rsidRDefault="003B42C6">
            <w:pPr>
              <w:rPr>
                <w:sz w:val="22"/>
                <w:szCs w:val="22"/>
              </w:rPr>
            </w:pPr>
            <w:r>
              <w:rPr>
                <w:sz w:val="22"/>
                <w:szCs w:val="22"/>
              </w:rPr>
              <w:t>-Małe zaangażowanie społeczne w sprawy bieżące</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6.</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Bezrobocie i małe szanse zatrudnienia</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rPr>
                <w:sz w:val="22"/>
                <w:szCs w:val="22"/>
              </w:rPr>
            </w:pPr>
            <w:r>
              <w:rPr>
                <w:b/>
                <w:i/>
                <w:sz w:val="22"/>
                <w:szCs w:val="22"/>
              </w:rPr>
              <w:t xml:space="preserve">- </w:t>
            </w:r>
            <w:r>
              <w:rPr>
                <w:sz w:val="22"/>
                <w:szCs w:val="22"/>
              </w:rPr>
              <w:t>Migracja osób szczególnie młodych do pracy za granicą,</w:t>
            </w:r>
          </w:p>
          <w:p w:rsidR="003B42C6" w:rsidRDefault="003B42C6">
            <w:pPr>
              <w:rPr>
                <w:sz w:val="22"/>
                <w:szCs w:val="22"/>
              </w:rPr>
            </w:pPr>
            <w:r>
              <w:rPr>
                <w:b/>
                <w:i/>
                <w:sz w:val="22"/>
                <w:szCs w:val="22"/>
              </w:rPr>
              <w:t>-</w:t>
            </w:r>
            <w:r>
              <w:rPr>
                <w:i/>
                <w:sz w:val="22"/>
                <w:szCs w:val="22"/>
              </w:rPr>
              <w:t xml:space="preserve"> </w:t>
            </w:r>
            <w:r>
              <w:rPr>
                <w:sz w:val="22"/>
                <w:szCs w:val="22"/>
              </w:rPr>
              <w:t>brak ofert pracy, lokalnego biznesu, brak zewnętrznych inwestorów</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7.</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Słaby dostęp do niektórych świadczeń leczniczych</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8.</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Słaba  promocja regionu</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rPr>
                <w:sz w:val="22"/>
                <w:szCs w:val="22"/>
              </w:rPr>
            </w:pPr>
            <w:r>
              <w:rPr>
                <w:b/>
                <w:sz w:val="22"/>
                <w:szCs w:val="22"/>
              </w:rPr>
              <w:t>-</w:t>
            </w:r>
            <w:r>
              <w:rPr>
                <w:sz w:val="22"/>
                <w:szCs w:val="22"/>
              </w:rPr>
              <w:t xml:space="preserve"> Brak współpracy w regionie</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9.</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Mała dostępność środków finansowych na szczeblu regionalnym.</w:t>
            </w:r>
          </w:p>
        </w:tc>
      </w:tr>
      <w:tr w:rsidR="003B42C6">
        <w:tc>
          <w:tcPr>
            <w:tcW w:w="9092" w:type="dxa"/>
            <w:gridSpan w:val="3"/>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i/>
                <w:sz w:val="28"/>
                <w:szCs w:val="28"/>
              </w:rPr>
            </w:pPr>
            <w:r>
              <w:rPr>
                <w:b/>
                <w:i/>
                <w:sz w:val="28"/>
                <w:szCs w:val="28"/>
              </w:rPr>
              <w:t>Szanse</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p>
          <w:p w:rsidR="003B42C6" w:rsidRDefault="003B42C6">
            <w:pPr>
              <w:rPr>
                <w:sz w:val="28"/>
                <w:szCs w:val="28"/>
              </w:rPr>
            </w:pPr>
            <w:r>
              <w:rPr>
                <w:sz w:val="28"/>
                <w:szCs w:val="28"/>
              </w:rPr>
              <w:t>1.</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p>
          <w:p w:rsidR="003B42C6" w:rsidRDefault="003B42C6">
            <w:pPr>
              <w:rPr>
                <w:b/>
              </w:rPr>
            </w:pPr>
          </w:p>
          <w:p w:rsidR="003B42C6" w:rsidRDefault="003B42C6">
            <w:pPr>
              <w:rPr>
                <w:b/>
              </w:rPr>
            </w:pPr>
            <w:r>
              <w:rPr>
                <w:b/>
              </w:rPr>
              <w:t>Rozwój turystyki i rekreacji</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xml:space="preserve">- Rozwój bazy noclegowej i szlaków turystycznych  </w:t>
            </w:r>
          </w:p>
          <w:p w:rsidR="003B42C6" w:rsidRDefault="003B42C6">
            <w:pPr>
              <w:tabs>
                <w:tab w:val="left" w:pos="748"/>
              </w:tabs>
              <w:rPr>
                <w:sz w:val="22"/>
                <w:szCs w:val="22"/>
              </w:rPr>
            </w:pPr>
            <w:r>
              <w:rPr>
                <w:sz w:val="22"/>
                <w:szCs w:val="22"/>
              </w:rPr>
              <w:t xml:space="preserve">- Odnowienie i budowa infrastruktury wzdłuż szlaków turystycznych </w:t>
            </w:r>
          </w:p>
          <w:p w:rsidR="003B42C6" w:rsidRDefault="003B42C6">
            <w:pPr>
              <w:tabs>
                <w:tab w:val="left" w:pos="748"/>
              </w:tabs>
              <w:rPr>
                <w:sz w:val="22"/>
                <w:szCs w:val="22"/>
              </w:rPr>
            </w:pPr>
            <w:r>
              <w:rPr>
                <w:sz w:val="22"/>
                <w:szCs w:val="22"/>
              </w:rPr>
              <w:t>- Organizacja szkółki lotniarskiej</w:t>
            </w:r>
          </w:p>
          <w:p w:rsidR="003B42C6" w:rsidRDefault="003B42C6">
            <w:pPr>
              <w:rPr>
                <w:sz w:val="22"/>
                <w:szCs w:val="22"/>
              </w:rPr>
            </w:pPr>
            <w:r>
              <w:rPr>
                <w:sz w:val="22"/>
                <w:szCs w:val="22"/>
              </w:rPr>
              <w:t>- Zaprojektowanie i budowa ścieżek edukacyjnych</w:t>
            </w:r>
          </w:p>
          <w:p w:rsidR="003B42C6" w:rsidRDefault="003B42C6">
            <w:pPr>
              <w:tabs>
                <w:tab w:val="left" w:pos="748"/>
              </w:tabs>
              <w:rPr>
                <w:sz w:val="22"/>
                <w:szCs w:val="22"/>
              </w:rPr>
            </w:pPr>
            <w:r>
              <w:rPr>
                <w:sz w:val="22"/>
                <w:szCs w:val="22"/>
              </w:rPr>
              <w:t xml:space="preserve">- Budowa wyciągów narciarskich </w:t>
            </w:r>
          </w:p>
          <w:p w:rsidR="003B42C6" w:rsidRDefault="003B42C6">
            <w:pPr>
              <w:tabs>
                <w:tab w:val="left" w:pos="748"/>
              </w:tabs>
              <w:rPr>
                <w:sz w:val="22"/>
                <w:szCs w:val="22"/>
              </w:rPr>
            </w:pPr>
            <w:r>
              <w:rPr>
                <w:sz w:val="22"/>
                <w:szCs w:val="22"/>
              </w:rPr>
              <w:t>- Budowa basenu</w:t>
            </w:r>
          </w:p>
          <w:p w:rsidR="003B42C6" w:rsidRDefault="003B42C6">
            <w:pPr>
              <w:rPr>
                <w:sz w:val="22"/>
                <w:szCs w:val="22"/>
              </w:rPr>
            </w:pPr>
            <w:r>
              <w:rPr>
                <w:sz w:val="22"/>
                <w:szCs w:val="22"/>
              </w:rPr>
              <w:t>- Projekt i budowa pól namiotowych</w:t>
            </w:r>
          </w:p>
          <w:p w:rsidR="003B42C6" w:rsidRDefault="003B42C6">
            <w:pPr>
              <w:rPr>
                <w:sz w:val="22"/>
                <w:szCs w:val="22"/>
              </w:rPr>
            </w:pPr>
            <w:r>
              <w:rPr>
                <w:sz w:val="22"/>
                <w:szCs w:val="22"/>
              </w:rPr>
              <w:t>- Legenda Janosika</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2.</w:t>
            </w:r>
          </w:p>
        </w:tc>
        <w:tc>
          <w:tcPr>
            <w:tcW w:w="3814" w:type="dxa"/>
            <w:tcBorders>
              <w:top w:val="nil"/>
              <w:left w:val="single" w:sz="4" w:space="0" w:color="000000"/>
              <w:bottom w:val="single" w:sz="4" w:space="0" w:color="000000"/>
              <w:right w:val="nil"/>
            </w:tcBorders>
          </w:tcPr>
          <w:p w:rsidR="003B42C6" w:rsidRDefault="003B42C6">
            <w:pPr>
              <w:snapToGrid w:val="0"/>
              <w:rPr>
                <w:b/>
              </w:rPr>
            </w:pPr>
            <w:r>
              <w:rPr>
                <w:b/>
              </w:rPr>
              <w:t>Rozwój małych zakładów, przedsiębiorstw</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rPr>
                <w:sz w:val="22"/>
                <w:szCs w:val="22"/>
              </w:rPr>
              <w:t>- Pozyskiwanie kapitału z zewnątrz na rozwój lokalnej przedsiębiorczości</w:t>
            </w:r>
          </w:p>
          <w:p w:rsidR="003B42C6" w:rsidRDefault="003B42C6">
            <w:pPr>
              <w:rPr>
                <w:sz w:val="22"/>
                <w:szCs w:val="22"/>
              </w:rPr>
            </w:pPr>
            <w:r>
              <w:rPr>
                <w:sz w:val="22"/>
                <w:szCs w:val="22"/>
              </w:rPr>
              <w:t>- Zagospodarowanie wód mineralnych i owoców runa leśnego</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3.</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Poprawa stanu dróg i infrastruktury drogowej</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lastRenderedPageBreak/>
              <w:t>4.</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Możliwość wykorzystania energii odnawialnej</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5.</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 xml:space="preserve">Odpowiednia promocja regionu w kraju i zagranicą, w tym również zasobów kulturowych </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6.</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Rozwój ekologicznego rolnictwa oraz wykorzystania bogactwa lasów</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7.</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Bliskość zbiornika Niedzica-Czorsztyn</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8.</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 xml:space="preserve">Wykorzystanie środków z UE na różnego rodzaju przedsięwzięcia </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9.</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 xml:space="preserve">Korzystne dla samorządów ustawodawstwo </w:t>
            </w:r>
          </w:p>
        </w:tc>
      </w:tr>
      <w:tr w:rsidR="003B42C6">
        <w:tc>
          <w:tcPr>
            <w:tcW w:w="9092" w:type="dxa"/>
            <w:gridSpan w:val="3"/>
            <w:tcBorders>
              <w:top w:val="nil"/>
              <w:left w:val="single" w:sz="4" w:space="0" w:color="000000"/>
              <w:bottom w:val="single" w:sz="4" w:space="0" w:color="000000"/>
              <w:right w:val="single" w:sz="4" w:space="0" w:color="000000"/>
            </w:tcBorders>
            <w:shd w:val="clear" w:color="auto" w:fill="CCFFCC"/>
          </w:tcPr>
          <w:p w:rsidR="003B42C6" w:rsidRDefault="003B42C6">
            <w:pPr>
              <w:snapToGrid w:val="0"/>
              <w:jc w:val="center"/>
              <w:rPr>
                <w:b/>
                <w:sz w:val="28"/>
                <w:szCs w:val="28"/>
              </w:rPr>
            </w:pPr>
            <w:r>
              <w:rPr>
                <w:b/>
                <w:sz w:val="28"/>
                <w:szCs w:val="28"/>
              </w:rPr>
              <w:t>Zagrożenia</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1.</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Emigracja wykwalifikowanej młodzieży</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2.</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Niż demograficzny, starzejące się społeczeństwo</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p>
          <w:p w:rsidR="003B42C6" w:rsidRDefault="003B42C6">
            <w:pPr>
              <w:rPr>
                <w:sz w:val="28"/>
                <w:szCs w:val="28"/>
              </w:rPr>
            </w:pPr>
            <w:r>
              <w:rPr>
                <w:sz w:val="28"/>
                <w:szCs w:val="28"/>
              </w:rPr>
              <w:t>3.</w:t>
            </w:r>
          </w:p>
        </w:tc>
        <w:tc>
          <w:tcPr>
            <w:tcW w:w="3814" w:type="dxa"/>
            <w:tcBorders>
              <w:top w:val="nil"/>
              <w:left w:val="single" w:sz="4" w:space="0" w:color="000000"/>
              <w:bottom w:val="single" w:sz="4" w:space="0" w:color="000000"/>
              <w:right w:val="nil"/>
            </w:tcBorders>
          </w:tcPr>
          <w:p w:rsidR="003B42C6" w:rsidRDefault="003B42C6">
            <w:pPr>
              <w:snapToGrid w:val="0"/>
              <w:rPr>
                <w:b/>
              </w:rPr>
            </w:pPr>
          </w:p>
          <w:p w:rsidR="003B42C6" w:rsidRDefault="003B42C6">
            <w:pPr>
              <w:rPr>
                <w:b/>
              </w:rPr>
            </w:pPr>
          </w:p>
          <w:p w:rsidR="003B42C6" w:rsidRDefault="003B42C6">
            <w:pPr>
              <w:rPr>
                <w:b/>
              </w:rPr>
            </w:pPr>
            <w:r>
              <w:rPr>
                <w:b/>
              </w:rPr>
              <w:t>Degradacja środowiska naturalnego</w:t>
            </w:r>
          </w:p>
        </w:tc>
        <w:tc>
          <w:tcPr>
            <w:tcW w:w="4852" w:type="dxa"/>
            <w:tcBorders>
              <w:top w:val="nil"/>
              <w:left w:val="single" w:sz="4" w:space="0" w:color="000000"/>
              <w:bottom w:val="single" w:sz="4" w:space="0" w:color="000000"/>
              <w:right w:val="single" w:sz="4" w:space="0" w:color="000000"/>
            </w:tcBorders>
          </w:tcPr>
          <w:p w:rsidR="003B42C6" w:rsidRDefault="003B42C6">
            <w:pPr>
              <w:snapToGrid w:val="0"/>
              <w:spacing w:before="120"/>
              <w:rPr>
                <w:sz w:val="22"/>
                <w:szCs w:val="22"/>
              </w:rPr>
            </w:pPr>
            <w:r>
              <w:t xml:space="preserve">- </w:t>
            </w:r>
            <w:r>
              <w:rPr>
                <w:sz w:val="22"/>
                <w:szCs w:val="22"/>
              </w:rPr>
              <w:t>Brak dbałości o zachowanie krajobrazu,</w:t>
            </w:r>
          </w:p>
          <w:p w:rsidR="003B42C6" w:rsidRDefault="003B42C6">
            <w:pPr>
              <w:rPr>
                <w:sz w:val="22"/>
                <w:szCs w:val="22"/>
              </w:rPr>
            </w:pPr>
            <w:r>
              <w:rPr>
                <w:sz w:val="22"/>
                <w:szCs w:val="22"/>
              </w:rPr>
              <w:t>- Zanieczyszczenie rzek, potoków, powietrza</w:t>
            </w:r>
          </w:p>
          <w:p w:rsidR="003B42C6" w:rsidRDefault="003B42C6">
            <w:pPr>
              <w:rPr>
                <w:sz w:val="22"/>
                <w:szCs w:val="22"/>
              </w:rPr>
            </w:pPr>
            <w:r>
              <w:rPr>
                <w:sz w:val="22"/>
                <w:szCs w:val="22"/>
              </w:rPr>
              <w:t xml:space="preserve">- Brak dbałości o dobrą praktykę rolniczą, </w:t>
            </w:r>
          </w:p>
          <w:p w:rsidR="003B42C6" w:rsidRDefault="003B42C6">
            <w:pPr>
              <w:rPr>
                <w:sz w:val="22"/>
                <w:szCs w:val="22"/>
              </w:rPr>
            </w:pPr>
            <w:r>
              <w:rPr>
                <w:sz w:val="22"/>
                <w:szCs w:val="22"/>
              </w:rPr>
              <w:t xml:space="preserve">- Stosowanie azbestu w budownictwie, </w:t>
            </w:r>
          </w:p>
          <w:p w:rsidR="003B42C6" w:rsidRDefault="003B42C6">
            <w:pPr>
              <w:rPr>
                <w:sz w:val="22"/>
                <w:szCs w:val="22"/>
              </w:rPr>
            </w:pPr>
            <w:r>
              <w:rPr>
                <w:sz w:val="22"/>
                <w:szCs w:val="22"/>
              </w:rPr>
              <w:t>- Rabunkowa gospodarka leśna</w:t>
            </w:r>
          </w:p>
          <w:p w:rsidR="003B42C6" w:rsidRDefault="003B42C6">
            <w:pPr>
              <w:rPr>
                <w:sz w:val="22"/>
                <w:szCs w:val="22"/>
              </w:rPr>
            </w:pPr>
            <w:r>
              <w:rPr>
                <w:sz w:val="22"/>
                <w:szCs w:val="22"/>
              </w:rPr>
              <w:t>- Obniżenie poziomu wód gruntowych</w:t>
            </w:r>
          </w:p>
          <w:p w:rsidR="003B42C6" w:rsidRDefault="003B42C6">
            <w:pPr>
              <w:rPr>
                <w:sz w:val="22"/>
                <w:szCs w:val="22"/>
              </w:rPr>
            </w:pPr>
            <w:r>
              <w:rPr>
                <w:sz w:val="22"/>
                <w:szCs w:val="22"/>
              </w:rPr>
              <w:t>- Zagrożenia powodziowe, tereny osuwiskowe</w:t>
            </w:r>
          </w:p>
        </w:tc>
      </w:tr>
      <w:tr w:rsidR="003B42C6">
        <w:tc>
          <w:tcPr>
            <w:tcW w:w="426" w:type="dxa"/>
            <w:tcBorders>
              <w:top w:val="nil"/>
              <w:left w:val="single" w:sz="4" w:space="0" w:color="000000"/>
              <w:bottom w:val="single" w:sz="4" w:space="0" w:color="000000"/>
              <w:right w:val="nil"/>
            </w:tcBorders>
          </w:tcPr>
          <w:p w:rsidR="003B42C6" w:rsidRDefault="003B42C6">
            <w:pPr>
              <w:snapToGrid w:val="0"/>
              <w:rPr>
                <w:b/>
                <w:i/>
                <w:sz w:val="28"/>
                <w:szCs w:val="28"/>
              </w:rPr>
            </w:pPr>
          </w:p>
          <w:p w:rsidR="003B42C6" w:rsidRDefault="003B42C6">
            <w:pPr>
              <w:rPr>
                <w:sz w:val="28"/>
                <w:szCs w:val="28"/>
              </w:rPr>
            </w:pPr>
            <w:r>
              <w:rPr>
                <w:sz w:val="28"/>
                <w:szCs w:val="28"/>
              </w:rPr>
              <w:t>4.</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Zbyt rygorystyczne przepisy parków dotyczące budowy infrastruktury technicznej w otulinach parków</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5.</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Nie wykorzystanie posiadanych walorów turystycznych i kulturowych</w:t>
            </w:r>
          </w:p>
        </w:tc>
      </w:tr>
      <w:tr w:rsidR="003B42C6">
        <w:tc>
          <w:tcPr>
            <w:tcW w:w="426" w:type="dxa"/>
            <w:tcBorders>
              <w:top w:val="nil"/>
              <w:left w:val="single" w:sz="4" w:space="0" w:color="000000"/>
              <w:bottom w:val="single" w:sz="4" w:space="0" w:color="000000"/>
              <w:right w:val="nil"/>
            </w:tcBorders>
          </w:tcPr>
          <w:p w:rsidR="003B42C6" w:rsidRDefault="003B42C6">
            <w:pPr>
              <w:snapToGrid w:val="0"/>
              <w:rPr>
                <w:sz w:val="28"/>
                <w:szCs w:val="28"/>
              </w:rPr>
            </w:pPr>
            <w:r>
              <w:rPr>
                <w:sz w:val="28"/>
                <w:szCs w:val="28"/>
              </w:rPr>
              <w:t>6.</w:t>
            </w:r>
          </w:p>
        </w:tc>
        <w:tc>
          <w:tcPr>
            <w:tcW w:w="8666" w:type="dxa"/>
            <w:gridSpan w:val="2"/>
            <w:tcBorders>
              <w:top w:val="nil"/>
              <w:left w:val="single" w:sz="4" w:space="0" w:color="000000"/>
              <w:bottom w:val="single" w:sz="4" w:space="0" w:color="000000"/>
              <w:right w:val="single" w:sz="4" w:space="0" w:color="000000"/>
            </w:tcBorders>
          </w:tcPr>
          <w:p w:rsidR="003B42C6" w:rsidRDefault="003B42C6">
            <w:pPr>
              <w:snapToGrid w:val="0"/>
              <w:rPr>
                <w:b/>
              </w:rPr>
            </w:pPr>
            <w:r>
              <w:rPr>
                <w:b/>
              </w:rPr>
              <w:t>Demoralizacja i wzrost przestępczości</w:t>
            </w:r>
          </w:p>
        </w:tc>
      </w:tr>
    </w:tbl>
    <w:p w:rsidR="003B42C6" w:rsidRDefault="003B42C6" w:rsidP="003B42C6">
      <w:pPr>
        <w:ind w:left="45"/>
      </w:pPr>
    </w:p>
    <w:p w:rsidR="003B42C6" w:rsidRDefault="003B42C6" w:rsidP="003B42C6">
      <w:r>
        <w:t xml:space="preserve"> </w:t>
      </w:r>
    </w:p>
    <w:p w:rsidR="003B42C6" w:rsidRDefault="003B42C6" w:rsidP="003B42C6">
      <w:pPr>
        <w:pStyle w:val="Nagwek2"/>
      </w:pPr>
      <w:r>
        <w:t>Wnioski z Analizy SWOT</w:t>
      </w:r>
    </w:p>
    <w:p w:rsidR="003B42C6" w:rsidRDefault="003B42C6" w:rsidP="003B42C6"/>
    <w:p w:rsidR="003B42C6" w:rsidRDefault="003B42C6" w:rsidP="003B42C6">
      <w:r>
        <w:t>Wnioskowane z Analizy SWOT cele LSR (pokazane w tabeli poniżej) wynikają z tego, aby:</w:t>
      </w:r>
    </w:p>
    <w:p w:rsidR="003B42C6" w:rsidRDefault="003B42C6" w:rsidP="00834475">
      <w:pPr>
        <w:numPr>
          <w:ilvl w:val="0"/>
          <w:numId w:val="11"/>
        </w:numPr>
        <w:tabs>
          <w:tab w:val="left" w:pos="771"/>
        </w:tabs>
      </w:pPr>
      <w:r>
        <w:t>wykorzystać i zachować Mocne Strony</w:t>
      </w:r>
    </w:p>
    <w:p w:rsidR="003B42C6" w:rsidRDefault="003B42C6" w:rsidP="00834475">
      <w:pPr>
        <w:numPr>
          <w:ilvl w:val="0"/>
          <w:numId w:val="11"/>
        </w:numPr>
        <w:tabs>
          <w:tab w:val="left" w:pos="771"/>
        </w:tabs>
      </w:pPr>
      <w:r>
        <w:t>zlikwidować Słabe Strony</w:t>
      </w:r>
    </w:p>
    <w:p w:rsidR="003B42C6" w:rsidRDefault="003B42C6" w:rsidP="00834475">
      <w:pPr>
        <w:numPr>
          <w:ilvl w:val="0"/>
          <w:numId w:val="11"/>
        </w:numPr>
        <w:tabs>
          <w:tab w:val="left" w:pos="771"/>
        </w:tabs>
      </w:pPr>
      <w:r>
        <w:t>wykorzystać Szanse</w:t>
      </w:r>
    </w:p>
    <w:p w:rsidR="003B42C6" w:rsidRDefault="003B42C6" w:rsidP="00834475">
      <w:pPr>
        <w:numPr>
          <w:ilvl w:val="0"/>
          <w:numId w:val="11"/>
        </w:numPr>
        <w:tabs>
          <w:tab w:val="left" w:pos="771"/>
        </w:tabs>
      </w:pPr>
      <w:r>
        <w:t>uniknąć Zagrożeń.</w:t>
      </w:r>
    </w:p>
    <w:p w:rsidR="003B42C6" w:rsidRDefault="003B42C6" w:rsidP="003B42C6"/>
    <w:tbl>
      <w:tblPr>
        <w:tblW w:w="0" w:type="auto"/>
        <w:tblInd w:w="-10" w:type="dxa"/>
        <w:tblLayout w:type="fixed"/>
        <w:tblLook w:val="0000"/>
      </w:tblPr>
      <w:tblGrid>
        <w:gridCol w:w="5078"/>
        <w:gridCol w:w="4122"/>
      </w:tblGrid>
      <w:tr w:rsidR="003B42C6">
        <w:tc>
          <w:tcPr>
            <w:tcW w:w="5078" w:type="dxa"/>
            <w:tcBorders>
              <w:top w:val="single" w:sz="4" w:space="0" w:color="000000"/>
              <w:left w:val="single" w:sz="4" w:space="0" w:color="000000"/>
              <w:bottom w:val="single" w:sz="4" w:space="0" w:color="000000"/>
              <w:right w:val="nil"/>
            </w:tcBorders>
          </w:tcPr>
          <w:p w:rsidR="003B42C6" w:rsidRDefault="003B42C6">
            <w:pPr>
              <w:snapToGrid w:val="0"/>
              <w:jc w:val="center"/>
              <w:rPr>
                <w:b/>
              </w:rPr>
            </w:pPr>
            <w:r>
              <w:rPr>
                <w:b/>
              </w:rPr>
              <w:t xml:space="preserve">Elementy Analizy SWOT </w:t>
            </w:r>
          </w:p>
        </w:tc>
        <w:tc>
          <w:tcPr>
            <w:tcW w:w="4122" w:type="dxa"/>
            <w:tcBorders>
              <w:top w:val="single" w:sz="4" w:space="0" w:color="000000"/>
              <w:left w:val="single" w:sz="4" w:space="0" w:color="000000"/>
              <w:bottom w:val="single" w:sz="4" w:space="0" w:color="000000"/>
              <w:right w:val="single" w:sz="4" w:space="0" w:color="000000"/>
            </w:tcBorders>
          </w:tcPr>
          <w:p w:rsidR="003B42C6" w:rsidRDefault="003B42C6">
            <w:pPr>
              <w:snapToGrid w:val="0"/>
              <w:jc w:val="center"/>
              <w:rPr>
                <w:b/>
              </w:rPr>
            </w:pPr>
            <w:r>
              <w:rPr>
                <w:b/>
              </w:rPr>
              <w:t>Wnioskowane cele</w:t>
            </w:r>
          </w:p>
        </w:tc>
      </w:tr>
      <w:tr w:rsidR="003B42C6">
        <w:tc>
          <w:tcPr>
            <w:tcW w:w="5078" w:type="dxa"/>
            <w:tcBorders>
              <w:top w:val="nil"/>
              <w:left w:val="single" w:sz="4" w:space="0" w:color="000000"/>
              <w:bottom w:val="single" w:sz="4" w:space="0" w:color="000000"/>
              <w:right w:val="nil"/>
            </w:tcBorders>
          </w:tcPr>
          <w:p w:rsidR="003B42C6" w:rsidRDefault="003B42C6">
            <w:pPr>
              <w:snapToGrid w:val="0"/>
            </w:pPr>
            <w:r>
              <w:rPr>
                <w:bCs/>
              </w:rPr>
              <w:t xml:space="preserve">M-2 </w:t>
            </w:r>
            <w:r>
              <w:t>Walory środowiska naturalnego,</w:t>
            </w:r>
          </w:p>
          <w:p w:rsidR="003B42C6" w:rsidRDefault="003B42C6">
            <w:r>
              <w:t>M-3 Walory kulturowe,</w:t>
            </w:r>
          </w:p>
          <w:p w:rsidR="003B42C6" w:rsidRDefault="003B42C6">
            <w:r>
              <w:t>M-4 Walory turystyczne,</w:t>
            </w:r>
          </w:p>
          <w:p w:rsidR="003B42C6" w:rsidRDefault="003B42C6">
            <w:r>
              <w:t>S-2 Słaba infrastruktura turystyczna i rekreacyjna</w:t>
            </w:r>
          </w:p>
          <w:p w:rsidR="003B42C6" w:rsidRDefault="003B42C6">
            <w:r>
              <w:t>Sz-1 Rozwój turystyki i rekreacji</w:t>
            </w:r>
          </w:p>
          <w:p w:rsidR="003B42C6" w:rsidRDefault="003B42C6">
            <w:r>
              <w:t>Sz-7 Bliskość zbiornika Niedzica- Czorsztyn</w:t>
            </w:r>
          </w:p>
          <w:p w:rsidR="003B42C6" w:rsidRDefault="003B42C6">
            <w:pPr>
              <w:rPr>
                <w:bCs/>
              </w:rPr>
            </w:pPr>
            <w:r>
              <w:rPr>
                <w:bCs/>
              </w:rPr>
              <w:t>Z-5 Nie wykorzystanie posiadanych walorów turystycznych</w:t>
            </w:r>
          </w:p>
        </w:tc>
        <w:tc>
          <w:tcPr>
            <w:tcW w:w="4122" w:type="dxa"/>
            <w:tcBorders>
              <w:top w:val="nil"/>
              <w:left w:val="single" w:sz="4" w:space="0" w:color="000000"/>
              <w:bottom w:val="single" w:sz="4" w:space="0" w:color="000000"/>
              <w:right w:val="single" w:sz="4" w:space="0" w:color="000000"/>
            </w:tcBorders>
          </w:tcPr>
          <w:p w:rsidR="003B42C6" w:rsidRDefault="003B42C6">
            <w:pPr>
              <w:snapToGrid w:val="0"/>
              <w:rPr>
                <w:b/>
              </w:rPr>
            </w:pPr>
          </w:p>
          <w:p w:rsidR="003B42C6" w:rsidRDefault="003B42C6">
            <w:pPr>
              <w:rPr>
                <w:b/>
              </w:rPr>
            </w:pPr>
          </w:p>
          <w:p w:rsidR="003B42C6" w:rsidRDefault="003B42C6">
            <w:pPr>
              <w:rPr>
                <w:b/>
              </w:rPr>
            </w:pPr>
            <w:r>
              <w:rPr>
                <w:b/>
              </w:rPr>
              <w:t>Cel 1. Rozwój turystyki i agroturystyki (poprawa stanu infrastruktury turystycznej)</w:t>
            </w:r>
          </w:p>
        </w:tc>
      </w:tr>
      <w:tr w:rsidR="003B42C6">
        <w:tc>
          <w:tcPr>
            <w:tcW w:w="5078" w:type="dxa"/>
            <w:tcBorders>
              <w:top w:val="nil"/>
              <w:left w:val="single" w:sz="4" w:space="0" w:color="000000"/>
              <w:bottom w:val="single" w:sz="4" w:space="0" w:color="000000"/>
              <w:right w:val="nil"/>
            </w:tcBorders>
          </w:tcPr>
          <w:p w:rsidR="003B42C6" w:rsidRDefault="003B42C6">
            <w:pPr>
              <w:snapToGrid w:val="0"/>
              <w:spacing w:before="120"/>
              <w:jc w:val="both"/>
              <w:rPr>
                <w:szCs w:val="24"/>
              </w:rPr>
            </w:pPr>
            <w:r>
              <w:rPr>
                <w:bCs/>
              </w:rPr>
              <w:t xml:space="preserve">M-3 </w:t>
            </w:r>
            <w:r>
              <w:rPr>
                <w:szCs w:val="24"/>
                <w:u w:val="single"/>
              </w:rPr>
              <w:t>Walory kulturowe</w:t>
            </w:r>
            <w:r>
              <w:rPr>
                <w:szCs w:val="24"/>
              </w:rPr>
              <w:t xml:space="preserve"> (bogactwo kulturowe i historyczne, tradycji regionalnych i kulturalnych, tradycyjna życzliwość i gościnność mieszkańców)</w:t>
            </w:r>
          </w:p>
          <w:p w:rsidR="003B42C6" w:rsidRDefault="003B42C6">
            <w:pPr>
              <w:rPr>
                <w:szCs w:val="24"/>
              </w:rPr>
            </w:pPr>
            <w:r>
              <w:rPr>
                <w:szCs w:val="24"/>
              </w:rPr>
              <w:t>oraz przedsiębiorczość mieszkańców,</w:t>
            </w:r>
          </w:p>
          <w:p w:rsidR="003B42C6" w:rsidRDefault="003B42C6">
            <w:pPr>
              <w:rPr>
                <w:bCs/>
                <w:szCs w:val="24"/>
              </w:rPr>
            </w:pPr>
            <w:r>
              <w:rPr>
                <w:bCs/>
                <w:szCs w:val="24"/>
              </w:rPr>
              <w:t>S-3 Brak dostatecznej dbałości o środowisko przyrodnicze i kulturowe</w:t>
            </w:r>
          </w:p>
          <w:p w:rsidR="003B42C6" w:rsidRDefault="003B42C6">
            <w:pPr>
              <w:rPr>
                <w:szCs w:val="24"/>
              </w:rPr>
            </w:pPr>
            <w:r>
              <w:rPr>
                <w:bCs/>
                <w:szCs w:val="24"/>
              </w:rPr>
              <w:t>Sz-1</w:t>
            </w:r>
            <w:r>
              <w:rPr>
                <w:szCs w:val="24"/>
              </w:rPr>
              <w:t xml:space="preserve"> Rozwój turystyki i rekreacji</w:t>
            </w:r>
          </w:p>
          <w:p w:rsidR="003B42C6" w:rsidRDefault="003B42C6">
            <w:pPr>
              <w:rPr>
                <w:szCs w:val="24"/>
              </w:rPr>
            </w:pPr>
            <w:r>
              <w:rPr>
                <w:szCs w:val="24"/>
              </w:rPr>
              <w:lastRenderedPageBreak/>
              <w:t>Sz.5 Odpowiednia promocja regionu w kraju i zagranicą, w tym również zasobów kulturowych</w:t>
            </w:r>
          </w:p>
          <w:p w:rsidR="003B42C6" w:rsidRDefault="003B42C6">
            <w:pPr>
              <w:rPr>
                <w:szCs w:val="24"/>
              </w:rPr>
            </w:pPr>
            <w:r>
              <w:rPr>
                <w:bCs/>
                <w:szCs w:val="24"/>
              </w:rPr>
              <w:t xml:space="preserve">Sz.6 </w:t>
            </w:r>
            <w:r>
              <w:rPr>
                <w:szCs w:val="24"/>
              </w:rPr>
              <w:t>Rozwój ekologicznego rolnictwa oraz wykorzystania bogactwa lasów</w:t>
            </w:r>
          </w:p>
          <w:p w:rsidR="003B42C6" w:rsidRDefault="003B42C6">
            <w:pPr>
              <w:rPr>
                <w:szCs w:val="24"/>
              </w:rPr>
            </w:pPr>
            <w:r>
              <w:rPr>
                <w:szCs w:val="24"/>
              </w:rPr>
              <w:t>Z-5 Nie wykorzystanie posiadanych walorów turystycznych i kulturowych</w:t>
            </w:r>
          </w:p>
        </w:tc>
        <w:tc>
          <w:tcPr>
            <w:tcW w:w="4122" w:type="dxa"/>
            <w:tcBorders>
              <w:top w:val="nil"/>
              <w:left w:val="single" w:sz="4" w:space="0" w:color="000000"/>
              <w:bottom w:val="single" w:sz="4" w:space="0" w:color="000000"/>
              <w:right w:val="single" w:sz="4" w:space="0" w:color="000000"/>
            </w:tcBorders>
          </w:tcPr>
          <w:p w:rsidR="003B42C6" w:rsidRDefault="003B42C6">
            <w:pPr>
              <w:snapToGrid w:val="0"/>
              <w:rPr>
                <w:b/>
              </w:rPr>
            </w:pPr>
          </w:p>
          <w:p w:rsidR="003B42C6" w:rsidRDefault="003B42C6">
            <w:pPr>
              <w:rPr>
                <w:b/>
              </w:rPr>
            </w:pPr>
          </w:p>
          <w:p w:rsidR="003B42C6" w:rsidRDefault="003B42C6">
            <w:pPr>
              <w:rPr>
                <w:b/>
              </w:rPr>
            </w:pPr>
          </w:p>
          <w:p w:rsidR="003B42C6" w:rsidRDefault="003B42C6">
            <w:pPr>
              <w:rPr>
                <w:b/>
              </w:rPr>
            </w:pPr>
            <w:r>
              <w:rPr>
                <w:b/>
              </w:rPr>
              <w:t>Cel 2. Ochrona dziedzictwa przyrodniczego i kulturowego, w tym wypromowanie produktów lokalnych</w:t>
            </w:r>
          </w:p>
        </w:tc>
      </w:tr>
      <w:tr w:rsidR="003B42C6">
        <w:tc>
          <w:tcPr>
            <w:tcW w:w="5078" w:type="dxa"/>
            <w:tcBorders>
              <w:top w:val="nil"/>
              <w:left w:val="single" w:sz="4" w:space="0" w:color="000000"/>
              <w:bottom w:val="single" w:sz="4" w:space="0" w:color="000000"/>
              <w:right w:val="nil"/>
            </w:tcBorders>
          </w:tcPr>
          <w:p w:rsidR="003B42C6" w:rsidRDefault="003B42C6">
            <w:pPr>
              <w:snapToGrid w:val="0"/>
            </w:pPr>
            <w:r>
              <w:rPr>
                <w:bCs/>
              </w:rPr>
              <w:lastRenderedPageBreak/>
              <w:t xml:space="preserve">M-2 </w:t>
            </w:r>
            <w:r>
              <w:t>Walory środowiska naturalnego,</w:t>
            </w:r>
          </w:p>
          <w:p w:rsidR="003B42C6" w:rsidRDefault="003B42C6">
            <w:r>
              <w:t>M-3 Walory kulturowe,</w:t>
            </w:r>
          </w:p>
          <w:p w:rsidR="003B42C6" w:rsidRDefault="003B42C6">
            <w:r>
              <w:t>M-4 Walory turystyczne,</w:t>
            </w:r>
          </w:p>
          <w:p w:rsidR="003B42C6" w:rsidRDefault="003B42C6">
            <w:r>
              <w:t xml:space="preserve">S-8 Brak promocji regionu +brak współpracy </w:t>
            </w:r>
          </w:p>
          <w:p w:rsidR="003B42C6" w:rsidRDefault="003B42C6">
            <w:r>
              <w:t>Sz-5 Odpowiednia promocja regionu w kraju i zagranicą, w tym również zasobów kulturowych</w:t>
            </w:r>
          </w:p>
        </w:tc>
        <w:tc>
          <w:tcPr>
            <w:tcW w:w="4122" w:type="dxa"/>
            <w:tcBorders>
              <w:top w:val="nil"/>
              <w:left w:val="single" w:sz="4" w:space="0" w:color="000000"/>
              <w:bottom w:val="single" w:sz="4" w:space="0" w:color="000000"/>
              <w:right w:val="single" w:sz="4" w:space="0" w:color="000000"/>
            </w:tcBorders>
          </w:tcPr>
          <w:p w:rsidR="003B42C6" w:rsidRDefault="003B42C6">
            <w:pPr>
              <w:snapToGrid w:val="0"/>
              <w:rPr>
                <w:b/>
              </w:rPr>
            </w:pPr>
          </w:p>
          <w:p w:rsidR="003B42C6" w:rsidRDefault="003B42C6">
            <w:pPr>
              <w:rPr>
                <w:b/>
              </w:rPr>
            </w:pPr>
            <w:r>
              <w:rPr>
                <w:b/>
              </w:rPr>
              <w:t>Cel 3. Promocja regionu poprzez integrację środowisk lokalnych.</w:t>
            </w:r>
          </w:p>
        </w:tc>
      </w:tr>
      <w:tr w:rsidR="003B42C6">
        <w:tc>
          <w:tcPr>
            <w:tcW w:w="5078" w:type="dxa"/>
            <w:tcBorders>
              <w:top w:val="nil"/>
              <w:left w:val="single" w:sz="4" w:space="0" w:color="000000"/>
              <w:bottom w:val="single" w:sz="4" w:space="0" w:color="000000"/>
              <w:right w:val="nil"/>
            </w:tcBorders>
          </w:tcPr>
          <w:p w:rsidR="003B42C6" w:rsidRDefault="003B42C6">
            <w:pPr>
              <w:snapToGrid w:val="0"/>
              <w:rPr>
                <w:szCs w:val="24"/>
              </w:rPr>
            </w:pPr>
            <w:r>
              <w:rPr>
                <w:bCs/>
                <w:szCs w:val="24"/>
              </w:rPr>
              <w:t xml:space="preserve">S-2 </w:t>
            </w:r>
            <w:r>
              <w:rPr>
                <w:szCs w:val="24"/>
              </w:rPr>
              <w:t>Słaba infrastruktura turystyczna i rekreacyjna</w:t>
            </w:r>
          </w:p>
          <w:p w:rsidR="003B42C6" w:rsidRDefault="003B42C6">
            <w:pPr>
              <w:rPr>
                <w:szCs w:val="24"/>
              </w:rPr>
            </w:pPr>
            <w:r>
              <w:rPr>
                <w:bCs/>
                <w:szCs w:val="24"/>
              </w:rPr>
              <w:t xml:space="preserve">S-5 </w:t>
            </w:r>
            <w:r>
              <w:rPr>
                <w:bCs/>
                <w:szCs w:val="24"/>
                <w:u w:val="single"/>
              </w:rPr>
              <w:t>Problemy kulturowe i edukacyjne</w:t>
            </w:r>
            <w:r>
              <w:rPr>
                <w:bCs/>
                <w:szCs w:val="24"/>
              </w:rPr>
              <w:t xml:space="preserve"> (</w:t>
            </w:r>
            <w:r>
              <w:rPr>
                <w:szCs w:val="24"/>
              </w:rPr>
              <w:t>niski poziom wykształcenia mieszkańców, brak dbałości o rozwój kulturalny mieszkańców kultywowanie tradycji, brak imprez kulturalnych i regionalnych, w tym także imprez integrujących turystów z mieszkańcami, małe zaangażowanie społeczne w sprawy bieżące)</w:t>
            </w:r>
          </w:p>
          <w:p w:rsidR="003B42C6" w:rsidRDefault="003B42C6">
            <w:pPr>
              <w:rPr>
                <w:bCs/>
                <w:szCs w:val="24"/>
              </w:rPr>
            </w:pPr>
            <w:r>
              <w:rPr>
                <w:bCs/>
                <w:szCs w:val="24"/>
              </w:rPr>
              <w:t>Sz-1</w:t>
            </w:r>
            <w:r>
              <w:rPr>
                <w:szCs w:val="24"/>
              </w:rPr>
              <w:t xml:space="preserve"> Rozwój turystyki i rekreacji</w:t>
            </w:r>
          </w:p>
        </w:tc>
        <w:tc>
          <w:tcPr>
            <w:tcW w:w="4122" w:type="dxa"/>
            <w:tcBorders>
              <w:top w:val="nil"/>
              <w:left w:val="single" w:sz="4" w:space="0" w:color="000000"/>
              <w:bottom w:val="single" w:sz="4" w:space="0" w:color="000000"/>
              <w:right w:val="single" w:sz="4" w:space="0" w:color="000000"/>
            </w:tcBorders>
          </w:tcPr>
          <w:p w:rsidR="003B42C6" w:rsidRDefault="003B42C6">
            <w:pPr>
              <w:snapToGrid w:val="0"/>
              <w:rPr>
                <w:b/>
              </w:rPr>
            </w:pPr>
          </w:p>
          <w:p w:rsidR="003B42C6" w:rsidRDefault="003B42C6">
            <w:pPr>
              <w:rPr>
                <w:b/>
              </w:rPr>
            </w:pPr>
          </w:p>
          <w:p w:rsidR="003B42C6" w:rsidRDefault="003B42C6">
            <w:pPr>
              <w:rPr>
                <w:b/>
              </w:rPr>
            </w:pPr>
            <w:r>
              <w:rPr>
                <w:b/>
              </w:rPr>
              <w:t>Cel 4. Poprawa oferty spędzania wolnego czasu.  Tworzenie centrów sportowo- rekreacyjnych.</w:t>
            </w:r>
          </w:p>
        </w:tc>
      </w:tr>
      <w:tr w:rsidR="003B42C6">
        <w:tc>
          <w:tcPr>
            <w:tcW w:w="5078" w:type="dxa"/>
            <w:tcBorders>
              <w:top w:val="nil"/>
              <w:left w:val="single" w:sz="4" w:space="0" w:color="000000"/>
              <w:bottom w:val="single" w:sz="4" w:space="0" w:color="000000"/>
              <w:right w:val="nil"/>
            </w:tcBorders>
          </w:tcPr>
          <w:p w:rsidR="003B42C6" w:rsidRDefault="003B42C6">
            <w:pPr>
              <w:snapToGrid w:val="0"/>
              <w:rPr>
                <w:szCs w:val="24"/>
              </w:rPr>
            </w:pPr>
            <w:r>
              <w:rPr>
                <w:szCs w:val="24"/>
              </w:rPr>
              <w:t>M-5</w:t>
            </w:r>
            <w:r>
              <w:rPr>
                <w:b/>
                <w:szCs w:val="24"/>
              </w:rPr>
              <w:t xml:space="preserve"> </w:t>
            </w:r>
            <w:r>
              <w:rPr>
                <w:szCs w:val="24"/>
              </w:rPr>
              <w:t>Tradycyjny system gospodarowania w rolnictwie</w:t>
            </w:r>
          </w:p>
          <w:p w:rsidR="003B42C6" w:rsidRDefault="003B42C6">
            <w:pPr>
              <w:rPr>
                <w:szCs w:val="24"/>
              </w:rPr>
            </w:pPr>
            <w:r>
              <w:rPr>
                <w:szCs w:val="24"/>
              </w:rPr>
              <w:t xml:space="preserve">S-6 Bezrobocie i małe szanse zatrudnienia </w:t>
            </w:r>
          </w:p>
          <w:p w:rsidR="003B42C6" w:rsidRDefault="003B42C6">
            <w:pPr>
              <w:rPr>
                <w:szCs w:val="24"/>
              </w:rPr>
            </w:pPr>
            <w:r>
              <w:rPr>
                <w:szCs w:val="24"/>
              </w:rPr>
              <w:t>Sz 1 Rozwój turystyki i rekreacji</w:t>
            </w:r>
          </w:p>
          <w:p w:rsidR="003B42C6" w:rsidRDefault="003B42C6">
            <w:pPr>
              <w:rPr>
                <w:szCs w:val="24"/>
              </w:rPr>
            </w:pPr>
            <w:r>
              <w:rPr>
                <w:szCs w:val="24"/>
              </w:rPr>
              <w:t>Sz 2 rozwój małych zakładów, przedsiębiorstw</w:t>
            </w:r>
          </w:p>
          <w:p w:rsidR="003B42C6" w:rsidRDefault="003B42C6">
            <w:pPr>
              <w:rPr>
                <w:szCs w:val="24"/>
              </w:rPr>
            </w:pPr>
            <w:r>
              <w:rPr>
                <w:szCs w:val="24"/>
              </w:rPr>
              <w:t>Z1. Emigracja wykwalifikowanej młodzieży</w:t>
            </w:r>
          </w:p>
          <w:p w:rsidR="003B42C6" w:rsidRDefault="003B42C6">
            <w:pPr>
              <w:rPr>
                <w:szCs w:val="24"/>
              </w:rPr>
            </w:pPr>
            <w:r>
              <w:rPr>
                <w:szCs w:val="24"/>
              </w:rPr>
              <w:t xml:space="preserve">Z 6 Demoralizacja i wzrost przestępczości </w:t>
            </w:r>
          </w:p>
        </w:tc>
        <w:tc>
          <w:tcPr>
            <w:tcW w:w="4122" w:type="dxa"/>
            <w:tcBorders>
              <w:top w:val="nil"/>
              <w:left w:val="single" w:sz="4" w:space="0" w:color="000000"/>
              <w:bottom w:val="single" w:sz="4" w:space="0" w:color="000000"/>
              <w:right w:val="single" w:sz="4" w:space="0" w:color="000000"/>
            </w:tcBorders>
          </w:tcPr>
          <w:p w:rsidR="003B42C6" w:rsidRDefault="003B42C6">
            <w:pPr>
              <w:snapToGrid w:val="0"/>
              <w:rPr>
                <w:b/>
              </w:rPr>
            </w:pPr>
          </w:p>
          <w:p w:rsidR="003B42C6" w:rsidRDefault="003B42C6">
            <w:pPr>
              <w:rPr>
                <w:b/>
              </w:rPr>
            </w:pPr>
          </w:p>
          <w:p w:rsidR="003B42C6" w:rsidRDefault="003B42C6">
            <w:pPr>
              <w:rPr>
                <w:b/>
              </w:rPr>
            </w:pPr>
            <w:r>
              <w:rPr>
                <w:b/>
              </w:rPr>
              <w:t>Cel 5 Rozwój przedsiębiorczości, tworzenie nowych miejsc pracy.</w:t>
            </w:r>
          </w:p>
        </w:tc>
      </w:tr>
    </w:tbl>
    <w:p w:rsidR="003B42C6" w:rsidRDefault="003B42C6" w:rsidP="003B42C6">
      <w:pPr>
        <w:jc w:val="both"/>
      </w:pPr>
    </w:p>
    <w:p w:rsidR="003B42C6" w:rsidRDefault="003B42C6" w:rsidP="003B42C6">
      <w:pPr>
        <w:jc w:val="both"/>
      </w:pPr>
      <w:r>
        <w:t xml:space="preserve">Wskazane jako wnioski z Analizy SWOT cele przyjęto jako cele szczegółowe LSR, natomiast cele ogólne grupują po kilka celów szczegółowych tworząc „pomost” pomiędzy zaproponowaną wizją rozwoju obszaru, a celami szczegółowymi. </w:t>
      </w:r>
    </w:p>
    <w:p w:rsidR="003B42C6" w:rsidRDefault="003B42C6" w:rsidP="003B42C6">
      <w:pPr>
        <w:jc w:val="both"/>
      </w:pPr>
    </w:p>
    <w:p w:rsidR="008C1E44" w:rsidRDefault="003B42C6" w:rsidP="008C1E44">
      <w:pPr>
        <w:pStyle w:val="Nagwek1"/>
        <w:jc w:val="both"/>
      </w:pPr>
      <w:r>
        <w:rPr>
          <w:b w:val="0"/>
          <w:bCs w:val="0"/>
        </w:rPr>
        <w:br w:type="page"/>
      </w:r>
      <w:r w:rsidR="008C1E44">
        <w:lastRenderedPageBreak/>
        <w:t xml:space="preserve">4. Określenie celów ogólnych i szczegółowych LSR oraz wskazanie planowanych przedsięwzięć służących osiągnięciu poszczególnych celów szczegółowych </w:t>
      </w:r>
      <w:r w:rsidR="008C1E44">
        <w:br/>
        <w:t>w ramach, których będą realizowane operacje, zwanych dalej „przedsięwzięciami”</w:t>
      </w:r>
    </w:p>
    <w:p w:rsidR="008C1E44" w:rsidRDefault="008C1E44" w:rsidP="008C1E44"/>
    <w:p w:rsidR="008C1E44" w:rsidRPr="0081508A" w:rsidRDefault="008C1E44" w:rsidP="008C1E44">
      <w:pPr>
        <w:rPr>
          <w:b/>
        </w:rPr>
      </w:pPr>
      <w:r w:rsidRPr="0081508A">
        <w:rPr>
          <w:b/>
        </w:rPr>
        <w:t>Wizja</w:t>
      </w:r>
    </w:p>
    <w:p w:rsidR="008C1E44" w:rsidRDefault="008C1E44" w:rsidP="008C1E44">
      <w:pPr>
        <w:jc w:val="both"/>
      </w:pPr>
    </w:p>
    <w:p w:rsidR="008C1E44" w:rsidRDefault="008C1E44" w:rsidP="008C1E44">
      <w:pPr>
        <w:jc w:val="both"/>
      </w:pPr>
      <w:r>
        <w:t>Podczas kolejnego spotkania w dniu 18. 07 2008 związanego z budowaniem strategii LSR dla LGD „GORCE- PIENINY” jednym z pierwszych poruszanych zagadnień było skonkretyzowanie wizji. Podczas warsztatów wypracowano następującą wizję obszaru LGD.</w:t>
      </w:r>
    </w:p>
    <w:p w:rsidR="008C1E44" w:rsidRDefault="008C1E44" w:rsidP="008C1E44">
      <w:pPr>
        <w:rPr>
          <w:b/>
        </w:rPr>
      </w:pPr>
      <w:r>
        <w:rPr>
          <w:b/>
        </w:rPr>
        <w:t>Nasze LGD Gorce – Pieniny w 2015 to:</w:t>
      </w:r>
    </w:p>
    <w:p w:rsidR="008C1E44" w:rsidRDefault="008C1E44" w:rsidP="008C1E44">
      <w:pPr>
        <w:jc w:val="both"/>
        <w:rPr>
          <w:b/>
        </w:rPr>
      </w:pPr>
      <w:r>
        <w:rPr>
          <w:b/>
        </w:rPr>
        <w:t>obszar atrakcyjny turystycznie, o bardzo zróżnicowanej całorocznej ofercie, bogaty kulturą i tradycją, zamieszkały przez młodych, przedsiębiorczych , wykształconych ludzi, którzy potrafią połączyć tradycje z nowoczesnością w celu jej zachowywania</w:t>
      </w:r>
      <w:r>
        <w:rPr>
          <w:b/>
        </w:rPr>
        <w:br/>
        <w:t xml:space="preserve"> i rozwijania, aby było to miejsce dobrego życia i pracy. Na terenie będą powstawały nowe miejsca pracy, które będą gwarantowały satysfakcjonujące zarobki. Naszym atutem będzie przyroda (Natura 2000) i mądre jej wykorzystanie dla turystyki aktywnej i rodzinnej. Obszar przyjazny szczególnie osobom starszym z wykorzystaniem wód mineralnych. Nasze agroturystyczne gospodarstwa oferują dobrą kuchnie wykorzystującą żywność pochodzącą z naturalnych i zdrowych produktów. </w:t>
      </w:r>
    </w:p>
    <w:p w:rsidR="008C1E44" w:rsidRDefault="008C1E44" w:rsidP="008C1E44">
      <w:pPr>
        <w:jc w:val="both"/>
        <w:rPr>
          <w:b/>
        </w:rPr>
      </w:pPr>
    </w:p>
    <w:p w:rsidR="008C1E44" w:rsidRDefault="008C1E44" w:rsidP="008C1E44">
      <w:pPr>
        <w:rPr>
          <w:b/>
          <w:u w:val="single"/>
        </w:rPr>
      </w:pPr>
      <w:r>
        <w:rPr>
          <w:b/>
          <w:u w:val="single"/>
        </w:rPr>
        <w:t>Cele ogólne:</w:t>
      </w:r>
    </w:p>
    <w:p w:rsidR="008C1E44" w:rsidRDefault="008C1E44" w:rsidP="008C1E44">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CC"/>
        <w:tblLook w:val="01E0"/>
      </w:tblPr>
      <w:tblGrid>
        <w:gridCol w:w="9210"/>
      </w:tblGrid>
      <w:tr w:rsidR="008C1E44">
        <w:tc>
          <w:tcPr>
            <w:tcW w:w="9210" w:type="dxa"/>
            <w:tcBorders>
              <w:top w:val="single" w:sz="4" w:space="0" w:color="000000"/>
              <w:left w:val="single" w:sz="4" w:space="0" w:color="000000"/>
              <w:bottom w:val="single" w:sz="4" w:space="0" w:color="000000"/>
              <w:right w:val="single" w:sz="4" w:space="0" w:color="000000"/>
            </w:tcBorders>
            <w:shd w:val="clear" w:color="auto" w:fill="CCFF99"/>
          </w:tcPr>
          <w:p w:rsidR="008C1E44" w:rsidRDefault="008C1E44" w:rsidP="009E272B">
            <w:pPr>
              <w:ind w:left="360"/>
              <w:rPr>
                <w:bCs/>
                <w:szCs w:val="28"/>
              </w:rPr>
            </w:pPr>
          </w:p>
          <w:p w:rsidR="008C1E44" w:rsidRDefault="008C1E44" w:rsidP="009E272B">
            <w:pPr>
              <w:ind w:left="360"/>
              <w:rPr>
                <w:b/>
                <w:szCs w:val="28"/>
              </w:rPr>
            </w:pPr>
            <w:r>
              <w:rPr>
                <w:b/>
                <w:szCs w:val="28"/>
              </w:rPr>
              <w:t xml:space="preserve">I. </w:t>
            </w:r>
            <w:r>
              <w:rPr>
                <w:b/>
                <w:szCs w:val="28"/>
              </w:rPr>
              <w:tab/>
              <w:t>Waloryzacja zasobów przyrodniczych i kulturowych.</w:t>
            </w:r>
          </w:p>
          <w:p w:rsidR="008C1E44" w:rsidRDefault="008C1E44" w:rsidP="009E272B">
            <w:pPr>
              <w:ind w:left="360"/>
              <w:rPr>
                <w:b/>
                <w:szCs w:val="28"/>
              </w:rPr>
            </w:pPr>
            <w:r>
              <w:rPr>
                <w:b/>
                <w:szCs w:val="28"/>
              </w:rPr>
              <w:t>II. Poprawa jakości życia, w tym warunków zatrudnienia.</w:t>
            </w:r>
          </w:p>
          <w:p w:rsidR="008C1E44" w:rsidRDefault="008C1E44" w:rsidP="009E272B">
            <w:pPr>
              <w:ind w:left="360"/>
              <w:rPr>
                <w:b/>
                <w:sz w:val="28"/>
                <w:szCs w:val="28"/>
              </w:rPr>
            </w:pPr>
          </w:p>
        </w:tc>
      </w:tr>
    </w:tbl>
    <w:p w:rsidR="008C1E44" w:rsidRDefault="008C1E44" w:rsidP="008C1E44"/>
    <w:p w:rsidR="008C1E44" w:rsidRDefault="008C1E44" w:rsidP="008C1E44">
      <w:pPr>
        <w:rPr>
          <w:b/>
          <w:u w:val="single"/>
        </w:rPr>
      </w:pPr>
      <w:r>
        <w:rPr>
          <w:b/>
          <w:u w:val="single"/>
        </w:rPr>
        <w:t>Cele szczegółowe:</w:t>
      </w:r>
    </w:p>
    <w:p w:rsidR="008C1E44" w:rsidRDefault="008C1E44" w:rsidP="008C1E44">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CC"/>
        <w:tblLook w:val="01E0"/>
      </w:tblPr>
      <w:tblGrid>
        <w:gridCol w:w="9210"/>
      </w:tblGrid>
      <w:tr w:rsidR="008C1E44">
        <w:tc>
          <w:tcPr>
            <w:tcW w:w="9210"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8C1E44" w:rsidRPr="00912A76" w:rsidRDefault="008C1E44" w:rsidP="009E272B">
            <w:pPr>
              <w:pStyle w:val="Akapitzlist"/>
              <w:tabs>
                <w:tab w:val="left" w:pos="459"/>
              </w:tabs>
              <w:autoSpaceDE w:val="0"/>
              <w:autoSpaceDN w:val="0"/>
              <w:adjustRightInd w:val="0"/>
              <w:spacing w:before="120" w:after="120"/>
              <w:ind w:left="459" w:hanging="459"/>
              <w:rPr>
                <w:b/>
                <w:sz w:val="20"/>
              </w:rPr>
            </w:pPr>
            <w:r w:rsidRPr="00912A76">
              <w:rPr>
                <w:b/>
                <w:sz w:val="20"/>
              </w:rPr>
              <w:t>Cel 1.1.</w:t>
            </w:r>
            <w:r w:rsidRPr="00912A76">
              <w:rPr>
                <w:b/>
                <w:sz w:val="20"/>
              </w:rPr>
              <w:tab/>
              <w:t xml:space="preserve">Rozwój turystyki i agroturystyki w oparciu o wykorzystanie walorów przyrodniczych </w:t>
            </w:r>
            <w:r>
              <w:rPr>
                <w:b/>
                <w:sz w:val="20"/>
              </w:rPr>
              <w:br/>
            </w:r>
            <w:r w:rsidRPr="00912A76">
              <w:rPr>
                <w:b/>
                <w:sz w:val="20"/>
              </w:rPr>
              <w:t>i kulturowych</w:t>
            </w:r>
          </w:p>
        </w:tc>
      </w:tr>
      <w:tr w:rsidR="008C1E44">
        <w:tc>
          <w:tcPr>
            <w:tcW w:w="9210"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8C1E44" w:rsidRPr="00912A76" w:rsidRDefault="008C1E44" w:rsidP="009E272B">
            <w:pPr>
              <w:pStyle w:val="Akapitzlist"/>
              <w:tabs>
                <w:tab w:val="left" w:pos="459"/>
              </w:tabs>
              <w:autoSpaceDE w:val="0"/>
              <w:autoSpaceDN w:val="0"/>
              <w:adjustRightInd w:val="0"/>
              <w:spacing w:before="120" w:after="120"/>
              <w:ind w:left="459" w:hanging="459"/>
              <w:rPr>
                <w:b/>
                <w:sz w:val="20"/>
              </w:rPr>
            </w:pPr>
            <w:r w:rsidRPr="00912A76">
              <w:rPr>
                <w:b/>
                <w:sz w:val="20"/>
              </w:rPr>
              <w:t>Cel 1.2.</w:t>
            </w:r>
            <w:r w:rsidRPr="00912A76">
              <w:rPr>
                <w:b/>
                <w:sz w:val="20"/>
              </w:rPr>
              <w:tab/>
              <w:t>Ochrona dziedzictwa przyrodniczego i kulturowego, w tym promocja produktów lokalnych</w:t>
            </w:r>
          </w:p>
        </w:tc>
      </w:tr>
      <w:tr w:rsidR="008C1E44">
        <w:tc>
          <w:tcPr>
            <w:tcW w:w="9210"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8C1E44" w:rsidRPr="00912A76" w:rsidRDefault="008C1E44" w:rsidP="009E272B">
            <w:pPr>
              <w:pStyle w:val="Akapitzlist"/>
              <w:tabs>
                <w:tab w:val="left" w:pos="459"/>
              </w:tabs>
              <w:autoSpaceDE w:val="0"/>
              <w:autoSpaceDN w:val="0"/>
              <w:adjustRightInd w:val="0"/>
              <w:spacing w:before="120" w:after="120"/>
              <w:ind w:left="459" w:hanging="459"/>
              <w:rPr>
                <w:b/>
                <w:sz w:val="20"/>
              </w:rPr>
            </w:pPr>
            <w:r w:rsidRPr="00912A76">
              <w:rPr>
                <w:b/>
                <w:sz w:val="20"/>
              </w:rPr>
              <w:t>Cel 2.1.</w:t>
            </w:r>
            <w:r w:rsidRPr="00912A76">
              <w:rPr>
                <w:b/>
                <w:sz w:val="20"/>
              </w:rPr>
              <w:tab/>
              <w:t>Poprawa oferty spędzania wolnego czasu</w:t>
            </w:r>
          </w:p>
        </w:tc>
      </w:tr>
      <w:tr w:rsidR="008C1E44">
        <w:tc>
          <w:tcPr>
            <w:tcW w:w="9210"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8C1E44" w:rsidRPr="00912A76" w:rsidRDefault="008C1E44" w:rsidP="009E272B">
            <w:pPr>
              <w:pStyle w:val="Akapitzlist"/>
              <w:tabs>
                <w:tab w:val="left" w:pos="459"/>
              </w:tabs>
              <w:autoSpaceDE w:val="0"/>
              <w:autoSpaceDN w:val="0"/>
              <w:adjustRightInd w:val="0"/>
              <w:spacing w:before="120" w:after="120"/>
              <w:ind w:left="459" w:hanging="459"/>
              <w:rPr>
                <w:b/>
                <w:sz w:val="20"/>
              </w:rPr>
            </w:pPr>
            <w:r w:rsidRPr="00912A76">
              <w:rPr>
                <w:b/>
                <w:sz w:val="20"/>
              </w:rPr>
              <w:t>Cel 2.2.</w:t>
            </w:r>
            <w:r w:rsidRPr="00912A76">
              <w:rPr>
                <w:b/>
                <w:sz w:val="20"/>
              </w:rPr>
              <w:tab/>
              <w:t>Rozwój przedsiębiorczości i aktywności mieszkańców oraz członków LGD</w:t>
            </w:r>
          </w:p>
        </w:tc>
      </w:tr>
    </w:tbl>
    <w:p w:rsidR="008C1E44" w:rsidRDefault="008C1E44" w:rsidP="008C1E44">
      <w:pPr>
        <w:rPr>
          <w:u w:val="single"/>
        </w:rPr>
      </w:pPr>
    </w:p>
    <w:p w:rsidR="008C1E44" w:rsidRDefault="008C1E44" w:rsidP="008C1E44">
      <w:pPr>
        <w:autoSpaceDE w:val="0"/>
        <w:jc w:val="both"/>
        <w:rPr>
          <w:szCs w:val="24"/>
        </w:rPr>
      </w:pPr>
      <w:r>
        <w:rPr>
          <w:szCs w:val="24"/>
        </w:rPr>
        <w:t xml:space="preserve">Cele szczegółowe określono w oparciu o analizę SWOT. Zaplanowane cele osiągane będą głównie poprzez projekty realizowane ramach Działania 4.1 PROW. </w:t>
      </w:r>
    </w:p>
    <w:p w:rsidR="008C1E44" w:rsidRDefault="008C1E44" w:rsidP="008C1E44">
      <w:pPr>
        <w:autoSpaceDE w:val="0"/>
        <w:jc w:val="both"/>
        <w:rPr>
          <w:szCs w:val="24"/>
        </w:rPr>
      </w:pPr>
      <w:r>
        <w:rPr>
          <w:szCs w:val="24"/>
        </w:rPr>
        <w:t>Realizacji celów służyć będą też projekty współpracy w ramach Działania 4.21 oraz Działanie 4.31, głównie poprzez kreowanie projektów, pomoc wnioskodawcom w przygotowaniu projektów i kojarzeniu partnerów ze sobą.</w:t>
      </w:r>
    </w:p>
    <w:p w:rsidR="008C1E44" w:rsidRDefault="008C1E44" w:rsidP="008C1E44">
      <w:pPr>
        <w:autoSpaceDE w:val="0"/>
        <w:rPr>
          <w:szCs w:val="24"/>
        </w:rPr>
      </w:pPr>
    </w:p>
    <w:p w:rsidR="008C1E44" w:rsidRDefault="008C1E44" w:rsidP="008C1E44">
      <w:pPr>
        <w:autoSpaceDE w:val="0"/>
        <w:rPr>
          <w:szCs w:val="24"/>
        </w:rPr>
      </w:pPr>
    </w:p>
    <w:p w:rsidR="008C1E44" w:rsidRDefault="008C1E44" w:rsidP="008C1E44">
      <w:pPr>
        <w:autoSpaceDE w:val="0"/>
        <w:rPr>
          <w:szCs w:val="24"/>
        </w:rPr>
      </w:pPr>
      <w:r>
        <w:rPr>
          <w:szCs w:val="24"/>
        </w:rPr>
        <w:lastRenderedPageBreak/>
        <w:t>Cele szczegółowe służą realizacji celów ogólnych w następujący sposób:</w:t>
      </w:r>
    </w:p>
    <w:p w:rsidR="008C1E44" w:rsidRDefault="008C1E44" w:rsidP="008C1E44">
      <w:pPr>
        <w:autoSpaceDE w:val="0"/>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96"/>
        <w:gridCol w:w="7107"/>
      </w:tblGrid>
      <w:tr w:rsidR="008C1E44">
        <w:tc>
          <w:tcPr>
            <w:tcW w:w="9003" w:type="dxa"/>
            <w:gridSpan w:val="2"/>
            <w:tcBorders>
              <w:top w:val="single" w:sz="4" w:space="0" w:color="000000"/>
              <w:left w:val="single" w:sz="4" w:space="0" w:color="000000"/>
              <w:bottom w:val="single" w:sz="4" w:space="0" w:color="000000"/>
              <w:right w:val="single" w:sz="4" w:space="0" w:color="000000"/>
            </w:tcBorders>
            <w:shd w:val="clear" w:color="auto" w:fill="CCFF99"/>
          </w:tcPr>
          <w:p w:rsidR="008C1E44" w:rsidRDefault="008C1E44" w:rsidP="009E272B">
            <w:pPr>
              <w:rPr>
                <w:b/>
                <w:u w:val="single"/>
              </w:rPr>
            </w:pPr>
            <w:r>
              <w:rPr>
                <w:b/>
                <w:u w:val="single"/>
              </w:rPr>
              <w:t xml:space="preserve">Cel </w:t>
            </w:r>
            <w:r w:rsidRPr="002B4733">
              <w:rPr>
                <w:b/>
                <w:u w:val="single"/>
                <w:shd w:val="clear" w:color="auto" w:fill="CCFF99"/>
              </w:rPr>
              <w:t xml:space="preserve">ogólny I. </w:t>
            </w:r>
            <w:r w:rsidRPr="002B4733">
              <w:rPr>
                <w:b/>
                <w:u w:val="single"/>
                <w:shd w:val="clear" w:color="auto" w:fill="CCFF99"/>
              </w:rPr>
              <w:tab/>
              <w:t>Waloryzacja zasobów przyrodniczych i kulturowych</w:t>
            </w:r>
            <w:r>
              <w:rPr>
                <w:b/>
                <w:u w:val="single"/>
              </w:rPr>
              <w:t>.</w:t>
            </w:r>
          </w:p>
          <w:p w:rsidR="008C1E44" w:rsidRDefault="008C1E44" w:rsidP="009E272B"/>
        </w:tc>
      </w:tr>
      <w:tr w:rsidR="008C1E44">
        <w:tc>
          <w:tcPr>
            <w:tcW w:w="1896" w:type="dxa"/>
            <w:tcBorders>
              <w:top w:val="single" w:sz="4" w:space="0" w:color="000000"/>
              <w:left w:val="single" w:sz="4" w:space="0" w:color="000000"/>
              <w:bottom w:val="single" w:sz="4" w:space="0" w:color="000000"/>
              <w:right w:val="single" w:sz="4" w:space="0" w:color="000000"/>
            </w:tcBorders>
          </w:tcPr>
          <w:p w:rsidR="008C1E44" w:rsidRDefault="008C1E44" w:rsidP="009E272B">
            <w:r>
              <w:rPr>
                <w:u w:val="single"/>
              </w:rPr>
              <w:t>Cel szczegółowy</w:t>
            </w:r>
          </w:p>
        </w:tc>
        <w:tc>
          <w:tcPr>
            <w:tcW w:w="7107" w:type="dxa"/>
            <w:tcBorders>
              <w:top w:val="single" w:sz="4" w:space="0" w:color="000000"/>
              <w:left w:val="single" w:sz="4" w:space="0" w:color="000000"/>
              <w:bottom w:val="single" w:sz="4" w:space="0" w:color="000000"/>
              <w:right w:val="single" w:sz="4" w:space="0" w:color="000000"/>
            </w:tcBorders>
            <w:vAlign w:val="center"/>
          </w:tcPr>
          <w:p w:rsidR="008C1E44" w:rsidRPr="00807E9F" w:rsidRDefault="008C1E44" w:rsidP="009E272B">
            <w:pPr>
              <w:pStyle w:val="Akapitzlist"/>
              <w:tabs>
                <w:tab w:val="left" w:pos="459"/>
              </w:tabs>
              <w:autoSpaceDE w:val="0"/>
              <w:autoSpaceDN w:val="0"/>
              <w:adjustRightInd w:val="0"/>
              <w:spacing w:before="120" w:after="120"/>
              <w:ind w:left="459" w:hanging="459"/>
              <w:rPr>
                <w:sz w:val="20"/>
              </w:rPr>
            </w:pPr>
            <w:r w:rsidRPr="00807E9F">
              <w:rPr>
                <w:sz w:val="20"/>
              </w:rPr>
              <w:t>1.1.</w:t>
            </w:r>
            <w:r w:rsidRPr="00807E9F">
              <w:rPr>
                <w:sz w:val="20"/>
              </w:rPr>
              <w:tab/>
            </w:r>
            <w:r w:rsidRPr="00296325">
              <w:rPr>
                <w:sz w:val="20"/>
              </w:rPr>
              <w:t>Rozwój turystyki i agroturystyki w oparciu o wykorzystanie walorów przyrodniczych i kulturowych</w:t>
            </w:r>
          </w:p>
        </w:tc>
      </w:tr>
      <w:tr w:rsidR="008C1E44">
        <w:tc>
          <w:tcPr>
            <w:tcW w:w="1896" w:type="dxa"/>
            <w:tcBorders>
              <w:top w:val="single" w:sz="4" w:space="0" w:color="000000"/>
              <w:left w:val="single" w:sz="4" w:space="0" w:color="000000"/>
              <w:bottom w:val="single" w:sz="4" w:space="0" w:color="000000"/>
              <w:right w:val="single" w:sz="4" w:space="0" w:color="000000"/>
            </w:tcBorders>
          </w:tcPr>
          <w:p w:rsidR="008C1E44" w:rsidRDefault="008C1E44" w:rsidP="009E272B">
            <w:pPr>
              <w:rPr>
                <w:u w:val="single"/>
              </w:rPr>
            </w:pPr>
            <w:r>
              <w:rPr>
                <w:u w:val="single"/>
              </w:rPr>
              <w:t>Cel szczegółowy</w:t>
            </w:r>
          </w:p>
        </w:tc>
        <w:tc>
          <w:tcPr>
            <w:tcW w:w="7107" w:type="dxa"/>
            <w:tcBorders>
              <w:top w:val="single" w:sz="4" w:space="0" w:color="000000"/>
              <w:left w:val="single" w:sz="4" w:space="0" w:color="000000"/>
              <w:bottom w:val="single" w:sz="4" w:space="0" w:color="000000"/>
              <w:right w:val="single" w:sz="4" w:space="0" w:color="000000"/>
            </w:tcBorders>
            <w:vAlign w:val="center"/>
          </w:tcPr>
          <w:p w:rsidR="008C1E44" w:rsidRPr="00807E9F" w:rsidRDefault="008C1E44" w:rsidP="009E272B">
            <w:pPr>
              <w:pStyle w:val="Akapitzlist"/>
              <w:tabs>
                <w:tab w:val="left" w:pos="459"/>
              </w:tabs>
              <w:autoSpaceDE w:val="0"/>
              <w:autoSpaceDN w:val="0"/>
              <w:adjustRightInd w:val="0"/>
              <w:spacing w:before="120" w:after="120"/>
              <w:ind w:left="459" w:hanging="459"/>
              <w:rPr>
                <w:sz w:val="20"/>
              </w:rPr>
            </w:pPr>
            <w:r w:rsidRPr="00807E9F">
              <w:rPr>
                <w:sz w:val="20"/>
              </w:rPr>
              <w:t>1.2.</w:t>
            </w:r>
            <w:r w:rsidRPr="00807E9F">
              <w:rPr>
                <w:sz w:val="20"/>
              </w:rPr>
              <w:tab/>
            </w:r>
            <w:r w:rsidRPr="00296325">
              <w:rPr>
                <w:sz w:val="20"/>
              </w:rPr>
              <w:t>Ochrona dziedzictwa przyrodniczego i kulturowego, w tym promocja produktów lokalnych</w:t>
            </w:r>
          </w:p>
        </w:tc>
      </w:tr>
      <w:tr w:rsidR="008C1E44">
        <w:tc>
          <w:tcPr>
            <w:tcW w:w="9003" w:type="dxa"/>
            <w:gridSpan w:val="2"/>
            <w:tcBorders>
              <w:top w:val="single" w:sz="4" w:space="0" w:color="000000"/>
              <w:left w:val="single" w:sz="4" w:space="0" w:color="000000"/>
              <w:bottom w:val="single" w:sz="4" w:space="0" w:color="000000"/>
              <w:right w:val="single" w:sz="4" w:space="0" w:color="000000"/>
            </w:tcBorders>
            <w:shd w:val="clear" w:color="auto" w:fill="CCFF99"/>
          </w:tcPr>
          <w:p w:rsidR="008C1E44" w:rsidRDefault="008C1E44" w:rsidP="009E272B">
            <w:pPr>
              <w:rPr>
                <w:b/>
                <w:u w:val="single"/>
              </w:rPr>
            </w:pPr>
            <w:r>
              <w:rPr>
                <w:b/>
                <w:u w:val="single"/>
              </w:rPr>
              <w:t>Cel ogólny II. Poprawa jakości ży</w:t>
            </w:r>
            <w:r>
              <w:rPr>
                <w:b/>
                <w:u w:val="single"/>
                <w:shd w:val="clear" w:color="auto" w:fill="99FF99"/>
              </w:rPr>
              <w:t>c</w:t>
            </w:r>
            <w:r>
              <w:rPr>
                <w:b/>
                <w:u w:val="single"/>
              </w:rPr>
              <w:t>ia, w tym warunków zatrudnienia.</w:t>
            </w:r>
          </w:p>
          <w:p w:rsidR="008C1E44" w:rsidRDefault="008C1E44" w:rsidP="009E272B"/>
        </w:tc>
      </w:tr>
      <w:tr w:rsidR="008C1E44">
        <w:tc>
          <w:tcPr>
            <w:tcW w:w="1896" w:type="dxa"/>
            <w:tcBorders>
              <w:top w:val="single" w:sz="4" w:space="0" w:color="000000"/>
              <w:left w:val="single" w:sz="4" w:space="0" w:color="000000"/>
              <w:bottom w:val="single" w:sz="4" w:space="0" w:color="000000"/>
              <w:right w:val="single" w:sz="4" w:space="0" w:color="000000"/>
            </w:tcBorders>
          </w:tcPr>
          <w:p w:rsidR="008C1E44" w:rsidRDefault="008C1E44" w:rsidP="009E272B">
            <w:pPr>
              <w:rPr>
                <w:u w:val="single"/>
              </w:rPr>
            </w:pPr>
            <w:r>
              <w:rPr>
                <w:u w:val="single"/>
              </w:rPr>
              <w:t>Cel szczegółowy</w:t>
            </w:r>
          </w:p>
        </w:tc>
        <w:tc>
          <w:tcPr>
            <w:tcW w:w="7107" w:type="dxa"/>
            <w:tcBorders>
              <w:top w:val="single" w:sz="4" w:space="0" w:color="000000"/>
              <w:left w:val="single" w:sz="4" w:space="0" w:color="000000"/>
              <w:bottom w:val="single" w:sz="4" w:space="0" w:color="000000"/>
              <w:right w:val="single" w:sz="4" w:space="0" w:color="000000"/>
            </w:tcBorders>
            <w:vAlign w:val="center"/>
          </w:tcPr>
          <w:p w:rsidR="008C1E44" w:rsidRPr="00807E9F" w:rsidRDefault="008C1E44" w:rsidP="009E272B">
            <w:pPr>
              <w:pStyle w:val="Akapitzlist"/>
              <w:tabs>
                <w:tab w:val="left" w:pos="459"/>
              </w:tabs>
              <w:autoSpaceDE w:val="0"/>
              <w:autoSpaceDN w:val="0"/>
              <w:adjustRightInd w:val="0"/>
              <w:spacing w:before="120" w:after="120"/>
              <w:ind w:left="459" w:hanging="459"/>
              <w:rPr>
                <w:sz w:val="20"/>
              </w:rPr>
            </w:pPr>
            <w:r w:rsidRPr="00807E9F">
              <w:rPr>
                <w:sz w:val="20"/>
              </w:rPr>
              <w:t>2.1.</w:t>
            </w:r>
            <w:r w:rsidRPr="00807E9F">
              <w:rPr>
                <w:sz w:val="20"/>
              </w:rPr>
              <w:tab/>
              <w:t>Poprawa oferty spędzania wolnego czasu</w:t>
            </w:r>
          </w:p>
        </w:tc>
      </w:tr>
      <w:tr w:rsidR="008C1E44">
        <w:tc>
          <w:tcPr>
            <w:tcW w:w="1896" w:type="dxa"/>
            <w:tcBorders>
              <w:top w:val="single" w:sz="4" w:space="0" w:color="000000"/>
              <w:left w:val="single" w:sz="4" w:space="0" w:color="000000"/>
              <w:bottom w:val="single" w:sz="4" w:space="0" w:color="000000"/>
              <w:right w:val="single" w:sz="4" w:space="0" w:color="000000"/>
            </w:tcBorders>
          </w:tcPr>
          <w:p w:rsidR="008C1E44" w:rsidRDefault="008C1E44" w:rsidP="009E272B">
            <w:pPr>
              <w:rPr>
                <w:u w:val="single"/>
              </w:rPr>
            </w:pPr>
            <w:r>
              <w:rPr>
                <w:u w:val="single"/>
              </w:rPr>
              <w:t>Cel szczegółowy</w:t>
            </w:r>
          </w:p>
        </w:tc>
        <w:tc>
          <w:tcPr>
            <w:tcW w:w="7107" w:type="dxa"/>
            <w:tcBorders>
              <w:top w:val="single" w:sz="4" w:space="0" w:color="000000"/>
              <w:left w:val="single" w:sz="4" w:space="0" w:color="000000"/>
              <w:bottom w:val="single" w:sz="4" w:space="0" w:color="000000"/>
              <w:right w:val="single" w:sz="4" w:space="0" w:color="000000"/>
            </w:tcBorders>
            <w:vAlign w:val="center"/>
          </w:tcPr>
          <w:p w:rsidR="008C1E44" w:rsidRPr="00807E9F" w:rsidRDefault="008C1E44" w:rsidP="009E272B">
            <w:pPr>
              <w:pStyle w:val="Akapitzlist"/>
              <w:tabs>
                <w:tab w:val="left" w:pos="459"/>
              </w:tabs>
              <w:autoSpaceDE w:val="0"/>
              <w:autoSpaceDN w:val="0"/>
              <w:adjustRightInd w:val="0"/>
              <w:spacing w:before="120" w:after="120"/>
              <w:ind w:left="459" w:hanging="459"/>
              <w:rPr>
                <w:sz w:val="20"/>
              </w:rPr>
            </w:pPr>
            <w:r w:rsidRPr="00807E9F">
              <w:rPr>
                <w:sz w:val="20"/>
              </w:rPr>
              <w:t>2.2.</w:t>
            </w:r>
            <w:r w:rsidRPr="00807E9F">
              <w:rPr>
                <w:sz w:val="20"/>
              </w:rPr>
              <w:tab/>
              <w:t>Rozwój przedsiębiorczości i aktywności mieszkańców oraz członków LGD</w:t>
            </w:r>
          </w:p>
        </w:tc>
      </w:tr>
    </w:tbl>
    <w:p w:rsidR="008C1E44" w:rsidRDefault="008C1E44" w:rsidP="008C1E44">
      <w:pPr>
        <w:autoSpaceDE w:val="0"/>
        <w:jc w:val="both"/>
        <w:rPr>
          <w:szCs w:val="24"/>
        </w:rPr>
      </w:pPr>
    </w:p>
    <w:p w:rsidR="008C1E44" w:rsidRDefault="008C1E44" w:rsidP="008C1E44">
      <w:pPr>
        <w:autoSpaceDE w:val="0"/>
        <w:jc w:val="both"/>
        <w:rPr>
          <w:b/>
          <w:szCs w:val="24"/>
          <w:u w:val="single"/>
        </w:rPr>
      </w:pPr>
      <w:r>
        <w:rPr>
          <w:b/>
          <w:szCs w:val="24"/>
          <w:u w:val="single"/>
        </w:rPr>
        <w:t>Przedsięwzięcia</w:t>
      </w:r>
    </w:p>
    <w:p w:rsidR="008C1E44" w:rsidRDefault="008C1E44" w:rsidP="008C1E44">
      <w:pPr>
        <w:autoSpaceDE w:val="0"/>
        <w:jc w:val="both"/>
        <w:rPr>
          <w:szCs w:val="24"/>
        </w:rPr>
      </w:pPr>
      <w:r>
        <w:rPr>
          <w:szCs w:val="24"/>
        </w:rPr>
        <w:t xml:space="preserve">W oparciu o zgłoszone karty projektów, a także w oparciu o dyskusję podczas spotkań szkoleniowo-warsztatowych sformułowano 4 przedsięwzięcia, które przedstawiono w tabeli poniżej. Numeracja celów j/w. </w:t>
      </w:r>
    </w:p>
    <w:p w:rsidR="008C1E44" w:rsidRDefault="008C1E44" w:rsidP="008C1E44">
      <w:pPr>
        <w:autoSpaceDE w:val="0"/>
        <w:rPr>
          <w:rFonts w:ascii="Arial" w:hAnsi="Arial" w:cs="Arial"/>
          <w:szCs w:val="24"/>
        </w:rPr>
      </w:pPr>
    </w:p>
    <w:tbl>
      <w:tblPr>
        <w:tblW w:w="0" w:type="auto"/>
        <w:tblInd w:w="-10" w:type="dxa"/>
        <w:tblLayout w:type="fixed"/>
        <w:tblLook w:val="0000"/>
      </w:tblPr>
      <w:tblGrid>
        <w:gridCol w:w="686"/>
        <w:gridCol w:w="5538"/>
        <w:gridCol w:w="709"/>
        <w:gridCol w:w="710"/>
        <w:gridCol w:w="710"/>
        <w:gridCol w:w="750"/>
      </w:tblGrid>
      <w:tr w:rsidR="008C1E44">
        <w:trPr>
          <w:cantSplit/>
          <w:trHeight w:hRule="exact" w:val="264"/>
        </w:trPr>
        <w:tc>
          <w:tcPr>
            <w:tcW w:w="686" w:type="dxa"/>
            <w:vMerge w:val="restart"/>
            <w:tcBorders>
              <w:top w:val="single" w:sz="4" w:space="0" w:color="000000"/>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L.p.</w:t>
            </w:r>
          </w:p>
        </w:tc>
        <w:tc>
          <w:tcPr>
            <w:tcW w:w="5538" w:type="dxa"/>
            <w:vMerge w:val="restart"/>
            <w:tcBorders>
              <w:top w:val="single" w:sz="4" w:space="0" w:color="000000"/>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Przedsięwzięcie</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CCFF99"/>
          </w:tcPr>
          <w:p w:rsidR="008C1E44" w:rsidRDefault="008C1E44" w:rsidP="009E272B">
            <w:pPr>
              <w:snapToGrid w:val="0"/>
              <w:jc w:val="center"/>
              <w:rPr>
                <w:b/>
              </w:rPr>
            </w:pPr>
            <w:r>
              <w:rPr>
                <w:b/>
              </w:rPr>
              <w:t>Cele szczegółowe</w:t>
            </w:r>
          </w:p>
        </w:tc>
      </w:tr>
      <w:tr w:rsidR="008C1E44">
        <w:trPr>
          <w:cantSplit/>
          <w:trHeight w:val="345"/>
        </w:trPr>
        <w:tc>
          <w:tcPr>
            <w:tcW w:w="686" w:type="dxa"/>
            <w:vMerge/>
            <w:tcBorders>
              <w:top w:val="single" w:sz="4" w:space="0" w:color="000000"/>
              <w:left w:val="single" w:sz="4" w:space="0" w:color="000000"/>
              <w:bottom w:val="single" w:sz="4" w:space="0" w:color="000000"/>
              <w:right w:val="nil"/>
            </w:tcBorders>
            <w:shd w:val="clear" w:color="auto" w:fill="CCFF99"/>
            <w:vAlign w:val="center"/>
          </w:tcPr>
          <w:p w:rsidR="008C1E44" w:rsidRDefault="008C1E44" w:rsidP="009E272B">
            <w:pPr>
              <w:suppressAutoHyphens w:val="0"/>
              <w:rPr>
                <w:b/>
              </w:rPr>
            </w:pPr>
          </w:p>
        </w:tc>
        <w:tc>
          <w:tcPr>
            <w:tcW w:w="5538" w:type="dxa"/>
            <w:vMerge/>
            <w:tcBorders>
              <w:top w:val="single" w:sz="4" w:space="0" w:color="000000"/>
              <w:left w:val="single" w:sz="4" w:space="0" w:color="000000"/>
              <w:bottom w:val="single" w:sz="4" w:space="0" w:color="000000"/>
              <w:right w:val="nil"/>
            </w:tcBorders>
            <w:shd w:val="clear" w:color="auto" w:fill="CCFF99"/>
            <w:vAlign w:val="center"/>
          </w:tcPr>
          <w:p w:rsidR="008C1E44" w:rsidRDefault="008C1E44" w:rsidP="009E272B">
            <w:pPr>
              <w:suppressAutoHyphens w:val="0"/>
              <w:rPr>
                <w:b/>
              </w:rPr>
            </w:pPr>
          </w:p>
        </w:tc>
        <w:tc>
          <w:tcPr>
            <w:tcW w:w="709" w:type="dxa"/>
            <w:tcBorders>
              <w:top w:val="nil"/>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1</w:t>
            </w:r>
          </w:p>
        </w:tc>
        <w:tc>
          <w:tcPr>
            <w:tcW w:w="710" w:type="dxa"/>
            <w:tcBorders>
              <w:top w:val="nil"/>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2</w:t>
            </w:r>
          </w:p>
        </w:tc>
        <w:tc>
          <w:tcPr>
            <w:tcW w:w="710" w:type="dxa"/>
            <w:tcBorders>
              <w:top w:val="nil"/>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3</w:t>
            </w:r>
          </w:p>
        </w:tc>
        <w:tc>
          <w:tcPr>
            <w:tcW w:w="750" w:type="dxa"/>
            <w:tcBorders>
              <w:top w:val="nil"/>
              <w:left w:val="single" w:sz="4" w:space="0" w:color="000000"/>
              <w:bottom w:val="single" w:sz="4" w:space="0" w:color="000000"/>
              <w:right w:val="single" w:sz="4" w:space="0" w:color="000000"/>
            </w:tcBorders>
            <w:shd w:val="clear" w:color="auto" w:fill="CCFF99"/>
          </w:tcPr>
          <w:p w:rsidR="008C1E44" w:rsidRDefault="008C1E44" w:rsidP="009E272B">
            <w:pPr>
              <w:snapToGrid w:val="0"/>
              <w:jc w:val="center"/>
              <w:rPr>
                <w:b/>
              </w:rPr>
            </w:pPr>
            <w:r>
              <w:rPr>
                <w:b/>
              </w:rPr>
              <w:t>4</w:t>
            </w:r>
          </w:p>
        </w:tc>
      </w:tr>
      <w:tr w:rsidR="008C1E44">
        <w:trPr>
          <w:trHeight w:val="512"/>
        </w:trPr>
        <w:tc>
          <w:tcPr>
            <w:tcW w:w="686" w:type="dxa"/>
            <w:tcBorders>
              <w:top w:val="nil"/>
              <w:left w:val="single" w:sz="4" w:space="0" w:color="000000"/>
              <w:bottom w:val="single" w:sz="4" w:space="0" w:color="000000"/>
              <w:right w:val="nil"/>
            </w:tcBorders>
          </w:tcPr>
          <w:p w:rsidR="008C1E44" w:rsidRDefault="008C1E44" w:rsidP="00A0320A">
            <w:pPr>
              <w:pStyle w:val="Akapitzlist"/>
              <w:numPr>
                <w:ilvl w:val="0"/>
                <w:numId w:val="38"/>
              </w:numPr>
              <w:tabs>
                <w:tab w:val="left" w:pos="152"/>
                <w:tab w:val="left" w:pos="349"/>
              </w:tabs>
              <w:snapToGrid w:val="0"/>
            </w:pPr>
          </w:p>
        </w:tc>
        <w:tc>
          <w:tcPr>
            <w:tcW w:w="5538" w:type="dxa"/>
            <w:tcBorders>
              <w:top w:val="nil"/>
              <w:left w:val="single" w:sz="4" w:space="0" w:color="000000"/>
              <w:bottom w:val="single" w:sz="4" w:space="0" w:color="000000"/>
              <w:right w:val="nil"/>
            </w:tcBorders>
            <w:vAlign w:val="center"/>
          </w:tcPr>
          <w:p w:rsidR="008C1E44" w:rsidRPr="0006171D" w:rsidRDefault="008C1E44" w:rsidP="009E272B">
            <w:pPr>
              <w:rPr>
                <w:sz w:val="20"/>
              </w:rPr>
            </w:pPr>
            <w:r>
              <w:rPr>
                <w:sz w:val="20"/>
              </w:rPr>
              <w:t>„</w:t>
            </w:r>
            <w:r w:rsidRPr="00296325">
              <w:rPr>
                <w:sz w:val="20"/>
              </w:rPr>
              <w:t>Atrakcyjna oferta turystyczna obszaru</w:t>
            </w:r>
            <w:r w:rsidRPr="00807E9F">
              <w:rPr>
                <w:i/>
                <w:sz w:val="20"/>
              </w:rPr>
              <w:t xml:space="preserve"> Gorce-Pieniny</w:t>
            </w:r>
            <w:r>
              <w:rPr>
                <w:sz w:val="20"/>
              </w:rPr>
              <w:t>”</w:t>
            </w:r>
          </w:p>
        </w:tc>
        <w:tc>
          <w:tcPr>
            <w:tcW w:w="709" w:type="dxa"/>
            <w:tcBorders>
              <w:top w:val="nil"/>
              <w:left w:val="single" w:sz="4" w:space="0" w:color="000000"/>
              <w:bottom w:val="single" w:sz="4" w:space="0" w:color="000000"/>
              <w:right w:val="nil"/>
            </w:tcBorders>
          </w:tcPr>
          <w:p w:rsidR="008C1E44" w:rsidRDefault="008C1E44" w:rsidP="009E272B">
            <w:pPr>
              <w:snapToGrid w:val="0"/>
              <w:jc w:val="center"/>
            </w:pPr>
            <w:r>
              <w:t>x</w:t>
            </w: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50" w:type="dxa"/>
            <w:tcBorders>
              <w:top w:val="nil"/>
              <w:left w:val="single" w:sz="4" w:space="0" w:color="000000"/>
              <w:bottom w:val="single" w:sz="4" w:space="0" w:color="000000"/>
              <w:right w:val="single" w:sz="4" w:space="0" w:color="000000"/>
            </w:tcBorders>
          </w:tcPr>
          <w:p w:rsidR="008C1E44" w:rsidRDefault="008C1E44" w:rsidP="009E272B">
            <w:pPr>
              <w:snapToGrid w:val="0"/>
              <w:jc w:val="center"/>
            </w:pPr>
          </w:p>
        </w:tc>
      </w:tr>
      <w:tr w:rsidR="008C1E44">
        <w:trPr>
          <w:trHeight w:val="488"/>
        </w:trPr>
        <w:tc>
          <w:tcPr>
            <w:tcW w:w="686" w:type="dxa"/>
            <w:tcBorders>
              <w:top w:val="nil"/>
              <w:left w:val="single" w:sz="4" w:space="0" w:color="000000"/>
              <w:bottom w:val="single" w:sz="4" w:space="0" w:color="000000"/>
              <w:right w:val="nil"/>
            </w:tcBorders>
          </w:tcPr>
          <w:p w:rsidR="008C1E44" w:rsidRDefault="008C1E44" w:rsidP="00A0320A">
            <w:pPr>
              <w:pStyle w:val="Akapitzlist"/>
              <w:numPr>
                <w:ilvl w:val="0"/>
                <w:numId w:val="38"/>
              </w:numPr>
              <w:tabs>
                <w:tab w:val="left" w:pos="152"/>
                <w:tab w:val="left" w:pos="349"/>
              </w:tabs>
              <w:snapToGrid w:val="0"/>
            </w:pPr>
          </w:p>
        </w:tc>
        <w:tc>
          <w:tcPr>
            <w:tcW w:w="5538" w:type="dxa"/>
            <w:tcBorders>
              <w:top w:val="nil"/>
              <w:left w:val="single" w:sz="4" w:space="0" w:color="000000"/>
              <w:bottom w:val="single" w:sz="4" w:space="0" w:color="000000"/>
              <w:right w:val="nil"/>
            </w:tcBorders>
            <w:vAlign w:val="center"/>
          </w:tcPr>
          <w:p w:rsidR="008C1E44" w:rsidRPr="00807E9F" w:rsidRDefault="008C1E44" w:rsidP="009E272B">
            <w:pPr>
              <w:rPr>
                <w:sz w:val="20"/>
              </w:rPr>
            </w:pPr>
            <w:r w:rsidRPr="00807E9F">
              <w:rPr>
                <w:sz w:val="20"/>
              </w:rPr>
              <w:t>„Ocalić od zapomnienia”</w:t>
            </w:r>
          </w:p>
        </w:tc>
        <w:tc>
          <w:tcPr>
            <w:tcW w:w="709"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r>
              <w:t>x</w:t>
            </w: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50" w:type="dxa"/>
            <w:tcBorders>
              <w:top w:val="nil"/>
              <w:left w:val="single" w:sz="4" w:space="0" w:color="000000"/>
              <w:bottom w:val="single" w:sz="4" w:space="0" w:color="000000"/>
              <w:right w:val="single" w:sz="4" w:space="0" w:color="000000"/>
            </w:tcBorders>
          </w:tcPr>
          <w:p w:rsidR="008C1E44" w:rsidRDefault="008C1E44" w:rsidP="009E272B">
            <w:pPr>
              <w:snapToGrid w:val="0"/>
              <w:jc w:val="center"/>
            </w:pPr>
          </w:p>
        </w:tc>
      </w:tr>
      <w:tr w:rsidR="008C1E44">
        <w:trPr>
          <w:trHeight w:val="402"/>
        </w:trPr>
        <w:tc>
          <w:tcPr>
            <w:tcW w:w="686" w:type="dxa"/>
            <w:tcBorders>
              <w:top w:val="nil"/>
              <w:left w:val="single" w:sz="4" w:space="0" w:color="000000"/>
              <w:bottom w:val="single" w:sz="4" w:space="0" w:color="000000"/>
              <w:right w:val="nil"/>
            </w:tcBorders>
          </w:tcPr>
          <w:p w:rsidR="008C1E44" w:rsidRDefault="008C1E44" w:rsidP="00A0320A">
            <w:pPr>
              <w:pStyle w:val="Akapitzlist"/>
              <w:numPr>
                <w:ilvl w:val="0"/>
                <w:numId w:val="38"/>
              </w:numPr>
              <w:tabs>
                <w:tab w:val="left" w:pos="152"/>
                <w:tab w:val="left" w:pos="349"/>
              </w:tabs>
              <w:snapToGrid w:val="0"/>
            </w:pPr>
          </w:p>
        </w:tc>
        <w:tc>
          <w:tcPr>
            <w:tcW w:w="5538" w:type="dxa"/>
            <w:tcBorders>
              <w:top w:val="nil"/>
              <w:left w:val="single" w:sz="4" w:space="0" w:color="000000"/>
              <w:bottom w:val="single" w:sz="4" w:space="0" w:color="000000"/>
              <w:right w:val="nil"/>
            </w:tcBorders>
            <w:vAlign w:val="center"/>
          </w:tcPr>
          <w:p w:rsidR="008C1E44" w:rsidRPr="00807E9F" w:rsidRDefault="008C1E44" w:rsidP="009E272B">
            <w:pPr>
              <w:pStyle w:val="Akapitzlist"/>
              <w:tabs>
                <w:tab w:val="left" w:pos="459"/>
              </w:tabs>
              <w:autoSpaceDE w:val="0"/>
              <w:autoSpaceDN w:val="0"/>
              <w:adjustRightInd w:val="0"/>
              <w:spacing w:before="120" w:after="120"/>
              <w:ind w:left="459" w:hanging="459"/>
              <w:rPr>
                <w:sz w:val="20"/>
              </w:rPr>
            </w:pPr>
            <w:r w:rsidRPr="00807E9F">
              <w:rPr>
                <w:sz w:val="20"/>
              </w:rPr>
              <w:t>„</w:t>
            </w:r>
            <w:r>
              <w:rPr>
                <w:sz w:val="20"/>
              </w:rPr>
              <w:t>Kultura i r</w:t>
            </w:r>
            <w:r w:rsidRPr="00807E9F">
              <w:rPr>
                <w:sz w:val="20"/>
              </w:rPr>
              <w:t xml:space="preserve">ekreacja w </w:t>
            </w:r>
            <w:r w:rsidRPr="00296325">
              <w:rPr>
                <w:i/>
                <w:sz w:val="20"/>
              </w:rPr>
              <w:t>Gorcach i Pieninach</w:t>
            </w:r>
            <w:r w:rsidRPr="00807E9F">
              <w:rPr>
                <w:sz w:val="20"/>
              </w:rPr>
              <w:t>”</w:t>
            </w:r>
          </w:p>
        </w:tc>
        <w:tc>
          <w:tcPr>
            <w:tcW w:w="709"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r>
              <w:t>x</w:t>
            </w:r>
          </w:p>
        </w:tc>
        <w:tc>
          <w:tcPr>
            <w:tcW w:w="750" w:type="dxa"/>
            <w:tcBorders>
              <w:top w:val="nil"/>
              <w:left w:val="single" w:sz="4" w:space="0" w:color="000000"/>
              <w:bottom w:val="single" w:sz="4" w:space="0" w:color="000000"/>
              <w:right w:val="single" w:sz="4" w:space="0" w:color="000000"/>
            </w:tcBorders>
          </w:tcPr>
          <w:p w:rsidR="008C1E44" w:rsidRDefault="008C1E44" w:rsidP="009E272B">
            <w:pPr>
              <w:snapToGrid w:val="0"/>
              <w:jc w:val="center"/>
            </w:pPr>
          </w:p>
        </w:tc>
      </w:tr>
      <w:tr w:rsidR="008C1E44">
        <w:trPr>
          <w:trHeight w:val="548"/>
        </w:trPr>
        <w:tc>
          <w:tcPr>
            <w:tcW w:w="686" w:type="dxa"/>
            <w:tcBorders>
              <w:top w:val="nil"/>
              <w:left w:val="single" w:sz="4" w:space="0" w:color="000000"/>
              <w:bottom w:val="single" w:sz="4" w:space="0" w:color="000000"/>
              <w:right w:val="nil"/>
            </w:tcBorders>
          </w:tcPr>
          <w:p w:rsidR="008C1E44" w:rsidRDefault="008C1E44" w:rsidP="00A0320A">
            <w:pPr>
              <w:pStyle w:val="Akapitzlist"/>
              <w:numPr>
                <w:ilvl w:val="0"/>
                <w:numId w:val="38"/>
              </w:numPr>
              <w:tabs>
                <w:tab w:val="left" w:pos="152"/>
                <w:tab w:val="left" w:pos="349"/>
              </w:tabs>
              <w:snapToGrid w:val="0"/>
            </w:pPr>
          </w:p>
        </w:tc>
        <w:tc>
          <w:tcPr>
            <w:tcW w:w="5538" w:type="dxa"/>
            <w:tcBorders>
              <w:top w:val="nil"/>
              <w:left w:val="single" w:sz="4" w:space="0" w:color="000000"/>
              <w:bottom w:val="single" w:sz="4" w:space="0" w:color="000000"/>
              <w:right w:val="nil"/>
            </w:tcBorders>
            <w:vAlign w:val="center"/>
          </w:tcPr>
          <w:p w:rsidR="008C1E44" w:rsidRPr="00807E9F" w:rsidRDefault="008C1E44" w:rsidP="009E272B">
            <w:pPr>
              <w:pStyle w:val="Akapitzlist"/>
              <w:tabs>
                <w:tab w:val="left" w:pos="0"/>
              </w:tabs>
              <w:autoSpaceDE w:val="0"/>
              <w:autoSpaceDN w:val="0"/>
              <w:adjustRightInd w:val="0"/>
              <w:spacing w:before="120" w:after="120"/>
              <w:ind w:left="34"/>
              <w:rPr>
                <w:sz w:val="20"/>
              </w:rPr>
            </w:pPr>
            <w:r>
              <w:rPr>
                <w:sz w:val="20"/>
              </w:rPr>
              <w:t>„</w:t>
            </w:r>
            <w:r w:rsidRPr="00807E9F">
              <w:rPr>
                <w:sz w:val="20"/>
              </w:rPr>
              <w:t xml:space="preserve">Aktywny region </w:t>
            </w:r>
            <w:r w:rsidRPr="00807E9F">
              <w:rPr>
                <w:i/>
                <w:sz w:val="20"/>
              </w:rPr>
              <w:t>Gorce-Pieniny</w:t>
            </w:r>
            <w:r>
              <w:rPr>
                <w:i/>
                <w:sz w:val="20"/>
              </w:rPr>
              <w:t xml:space="preserve"> </w:t>
            </w:r>
            <w:r w:rsidRPr="0006171D">
              <w:rPr>
                <w:sz w:val="20"/>
              </w:rPr>
              <w:t>szansą rozwoju lokalnego</w:t>
            </w:r>
            <w:r w:rsidRPr="00807E9F">
              <w:rPr>
                <w:sz w:val="20"/>
              </w:rPr>
              <w:t>”</w:t>
            </w:r>
          </w:p>
        </w:tc>
        <w:tc>
          <w:tcPr>
            <w:tcW w:w="709"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10" w:type="dxa"/>
            <w:tcBorders>
              <w:top w:val="nil"/>
              <w:left w:val="single" w:sz="4" w:space="0" w:color="000000"/>
              <w:bottom w:val="single" w:sz="4" w:space="0" w:color="000000"/>
              <w:right w:val="nil"/>
            </w:tcBorders>
          </w:tcPr>
          <w:p w:rsidR="008C1E44" w:rsidRDefault="008C1E44" w:rsidP="009E272B">
            <w:pPr>
              <w:snapToGrid w:val="0"/>
              <w:jc w:val="center"/>
            </w:pPr>
          </w:p>
        </w:tc>
        <w:tc>
          <w:tcPr>
            <w:tcW w:w="750" w:type="dxa"/>
            <w:tcBorders>
              <w:top w:val="nil"/>
              <w:left w:val="single" w:sz="4" w:space="0" w:color="000000"/>
              <w:bottom w:val="single" w:sz="4" w:space="0" w:color="000000"/>
              <w:right w:val="single" w:sz="4" w:space="0" w:color="000000"/>
            </w:tcBorders>
          </w:tcPr>
          <w:p w:rsidR="008C1E44" w:rsidRDefault="008C1E44" w:rsidP="009E272B">
            <w:pPr>
              <w:snapToGrid w:val="0"/>
              <w:jc w:val="center"/>
            </w:pPr>
            <w:r>
              <w:t>x</w:t>
            </w:r>
          </w:p>
        </w:tc>
      </w:tr>
    </w:tbl>
    <w:p w:rsidR="008C1E44" w:rsidRDefault="008C1E44" w:rsidP="008C1E44"/>
    <w:p w:rsidR="008C1E44" w:rsidRDefault="008C1E44" w:rsidP="008C1E44">
      <w:pPr>
        <w:jc w:val="both"/>
      </w:pPr>
      <w:r>
        <w:t>W celu realizacji LSR wspierane będą projekty, na zasadach określonych w ramach poszczególnych działań Osi 4 Leader oraz zgodnych z LSR oraz lokalnymi kryteriami wyboru określonymi przez LGD Gorce-Pieniny.</w:t>
      </w:r>
    </w:p>
    <w:p w:rsidR="008C1E44" w:rsidRDefault="008C1E44" w:rsidP="008C1E44">
      <w:pPr>
        <w:jc w:val="both"/>
      </w:pPr>
      <w:r>
        <w:t xml:space="preserve">Szczegóły na temat tego, kto i na jakich warunkach może starać się o środki w ramach poszczególnych działań znajdują się w odpowiednich rozporządzeniach </w:t>
      </w:r>
      <w:r w:rsidRPr="007C5EFD">
        <w:t>regulujących wdrażanie osi 4 Leader.</w:t>
      </w:r>
    </w:p>
    <w:p w:rsidR="008C1E44" w:rsidRPr="00C84894" w:rsidRDefault="008C1E44" w:rsidP="008C1E44">
      <w:pPr>
        <w:jc w:val="both"/>
        <w:rPr>
          <w:szCs w:val="24"/>
        </w:rPr>
      </w:pPr>
    </w:p>
    <w:p w:rsidR="008C1E44" w:rsidRDefault="008C1E44" w:rsidP="008C1E44">
      <w:pPr>
        <w:autoSpaceDE w:val="0"/>
        <w:jc w:val="both"/>
        <w:rPr>
          <w:szCs w:val="24"/>
        </w:rPr>
      </w:pPr>
    </w:p>
    <w:p w:rsidR="008C1E44" w:rsidRDefault="008C1E44" w:rsidP="008C1E44">
      <w:pPr>
        <w:jc w:val="both"/>
      </w:pPr>
    </w:p>
    <w:p w:rsidR="008C1E44" w:rsidRDefault="008C1E44" w:rsidP="008C1E44">
      <w:pPr>
        <w:suppressAutoHyphens w:val="0"/>
        <w:rPr>
          <w:b/>
        </w:rPr>
        <w:sectPr w:rsidR="008C1E44" w:rsidSect="00CD2E15">
          <w:headerReference w:type="default" r:id="rId106"/>
          <w:footerReference w:type="even" r:id="rId107"/>
          <w:footerReference w:type="default" r:id="rId108"/>
          <w:headerReference w:type="first" r:id="rId109"/>
          <w:footerReference w:type="first" r:id="rId110"/>
          <w:footnotePr>
            <w:pos w:val="beneathText"/>
          </w:footnotePr>
          <w:type w:val="continuous"/>
          <w:pgSz w:w="11905" w:h="16837"/>
          <w:pgMar w:top="1417" w:right="1417" w:bottom="1417" w:left="1417" w:header="708" w:footer="708" w:gutter="0"/>
          <w:cols w:space="708"/>
        </w:sectPr>
      </w:pPr>
    </w:p>
    <w:p w:rsidR="008C1E44" w:rsidRDefault="008C1E44" w:rsidP="008C1E44">
      <w:pPr>
        <w:suppressAutoHyphens w:val="0"/>
        <w:rPr>
          <w:b/>
        </w:rPr>
        <w:sectPr w:rsidR="008C1E44" w:rsidSect="00CD2E15">
          <w:footnotePr>
            <w:pos w:val="beneathText"/>
          </w:footnotePr>
          <w:type w:val="continuous"/>
          <w:pgSz w:w="11905" w:h="16837"/>
          <w:pgMar w:top="1417" w:right="1417" w:bottom="1417" w:left="1417" w:header="708" w:footer="708" w:gutter="0"/>
          <w:cols w:space="708"/>
        </w:sectPr>
      </w:pPr>
    </w:p>
    <w:p w:rsidR="008C1E44" w:rsidRDefault="008C1E44" w:rsidP="008C1E44">
      <w:pPr>
        <w:rPr>
          <w:b/>
        </w:rPr>
      </w:pPr>
    </w:p>
    <w:p w:rsidR="008C1E44" w:rsidRDefault="008C1E44" w:rsidP="008C1E44">
      <w:pPr>
        <w:rPr>
          <w:b/>
        </w:rPr>
      </w:pPr>
      <w:r>
        <w:rPr>
          <w:b/>
        </w:rPr>
        <w:t>Rys. LGD Gorce- Pieniny: Schemat wizji, celów i przedsięwzięć</w:t>
      </w:r>
    </w:p>
    <w:p w:rsidR="008C1E44" w:rsidRDefault="008C1E44" w:rsidP="008C1E44"/>
    <w:tbl>
      <w:tblPr>
        <w:tblW w:w="0" w:type="auto"/>
        <w:tblInd w:w="-10" w:type="dxa"/>
        <w:tblLayout w:type="fixed"/>
        <w:tblLook w:val="0000"/>
      </w:tblPr>
      <w:tblGrid>
        <w:gridCol w:w="2835"/>
        <w:gridCol w:w="2953"/>
        <w:gridCol w:w="2835"/>
        <w:gridCol w:w="2835"/>
        <w:gridCol w:w="2694"/>
      </w:tblGrid>
      <w:tr w:rsidR="008C1E44">
        <w:tc>
          <w:tcPr>
            <w:tcW w:w="2835" w:type="dxa"/>
            <w:tcBorders>
              <w:top w:val="single" w:sz="4" w:space="0" w:color="000000"/>
              <w:left w:val="single" w:sz="4" w:space="0" w:color="000000"/>
              <w:bottom w:val="single" w:sz="4" w:space="0" w:color="000000"/>
              <w:right w:val="nil"/>
            </w:tcBorders>
            <w:vAlign w:val="center"/>
          </w:tcPr>
          <w:p w:rsidR="008C1E44" w:rsidRDefault="008C1E44" w:rsidP="009E272B">
            <w:pPr>
              <w:autoSpaceDE w:val="0"/>
              <w:snapToGrid w:val="0"/>
              <w:jc w:val="center"/>
              <w:rPr>
                <w:b/>
                <w:sz w:val="28"/>
                <w:szCs w:val="28"/>
              </w:rPr>
            </w:pPr>
            <w:r>
              <w:rPr>
                <w:b/>
                <w:sz w:val="28"/>
                <w:szCs w:val="28"/>
              </w:rPr>
              <w:t>Wizja</w:t>
            </w:r>
          </w:p>
        </w:tc>
        <w:tc>
          <w:tcPr>
            <w:tcW w:w="11317" w:type="dxa"/>
            <w:gridSpan w:val="4"/>
            <w:tcBorders>
              <w:top w:val="single" w:sz="4" w:space="0" w:color="000000"/>
              <w:left w:val="single" w:sz="4" w:space="0" w:color="000000"/>
              <w:bottom w:val="single" w:sz="4" w:space="0" w:color="000000"/>
              <w:right w:val="single" w:sz="4" w:space="0" w:color="000000"/>
            </w:tcBorders>
          </w:tcPr>
          <w:p w:rsidR="008C1E44" w:rsidRDefault="008C1E44" w:rsidP="009E272B">
            <w:pPr>
              <w:jc w:val="center"/>
              <w:rPr>
                <w:b/>
              </w:rPr>
            </w:pPr>
            <w:r>
              <w:rPr>
                <w:b/>
              </w:rPr>
              <w:t>Nasze LGD Gorce – Pieniny w 2015 to:</w:t>
            </w:r>
          </w:p>
          <w:p w:rsidR="008C1E44" w:rsidRDefault="008C1E44" w:rsidP="009E272B">
            <w:pPr>
              <w:jc w:val="center"/>
              <w:rPr>
                <w:b/>
              </w:rPr>
            </w:pPr>
            <w:r>
              <w:rPr>
                <w:b/>
              </w:rPr>
              <w:t xml:space="preserve">obszar atrakcyjny turystycznie, o bardzo zróżnicowanej całorocznej ofercie, bogaty kulturą i tradycją, zamieszkały przez młodych, przedsiębiorczych , wykształconych ludzi, którzy potrafią połączyć tradycje </w:t>
            </w:r>
            <w:r>
              <w:rPr>
                <w:b/>
              </w:rPr>
              <w:br/>
              <w:t>z nowoczesnością w celu jej zachowywania i rozwijania , aby było to miejsce dobrego życia i pracy.</w:t>
            </w:r>
          </w:p>
          <w:p w:rsidR="008C1E44" w:rsidRDefault="008C1E44" w:rsidP="009E272B">
            <w:pPr>
              <w:jc w:val="center"/>
              <w:rPr>
                <w:b/>
              </w:rPr>
            </w:pPr>
            <w:r>
              <w:rPr>
                <w:b/>
              </w:rPr>
              <w:t xml:space="preserve">Na terenie będą powstawały nowe miejsca pracy , które będą gwarantowały satysfakcjonujące zarobki. Naszym atutem będzie przyroda (Natura 2000) i mądre jej wykorzystanie dla turystyki aktywnej </w:t>
            </w:r>
            <w:r>
              <w:rPr>
                <w:b/>
              </w:rPr>
              <w:br/>
              <w:t>i rodzinnej. Obszar przyjazny szczególnie osobom starszym z wykorzystaniem wód mineralnych.</w:t>
            </w:r>
          </w:p>
          <w:p w:rsidR="008C1E44" w:rsidRDefault="008C1E44" w:rsidP="009E272B">
            <w:pPr>
              <w:jc w:val="center"/>
              <w:rPr>
                <w:b/>
              </w:rPr>
            </w:pPr>
            <w:r>
              <w:rPr>
                <w:b/>
              </w:rPr>
              <w:t xml:space="preserve">Nasze agroturystyczne gospodarstwa oferują dobrą kuchnie wykorzystującą żywność pochodzącą </w:t>
            </w:r>
            <w:r>
              <w:rPr>
                <w:b/>
              </w:rPr>
              <w:br/>
              <w:t>z naturalnych i zdrowych produktów.</w:t>
            </w:r>
          </w:p>
          <w:p w:rsidR="008C1E44" w:rsidRDefault="008C1E44" w:rsidP="009E272B"/>
        </w:tc>
      </w:tr>
      <w:tr w:rsidR="008C1E44">
        <w:tc>
          <w:tcPr>
            <w:tcW w:w="2835" w:type="dxa"/>
            <w:tcBorders>
              <w:top w:val="nil"/>
              <w:left w:val="single" w:sz="4" w:space="0" w:color="000000"/>
              <w:bottom w:val="single" w:sz="4" w:space="0" w:color="000000"/>
              <w:right w:val="nil"/>
            </w:tcBorders>
            <w:shd w:val="clear" w:color="auto" w:fill="CCFF99"/>
            <w:vAlign w:val="center"/>
          </w:tcPr>
          <w:p w:rsidR="008C1E44" w:rsidRDefault="008C1E44" w:rsidP="009E272B">
            <w:pPr>
              <w:autoSpaceDE w:val="0"/>
              <w:snapToGrid w:val="0"/>
              <w:jc w:val="center"/>
              <w:rPr>
                <w:b/>
                <w:sz w:val="28"/>
                <w:szCs w:val="28"/>
              </w:rPr>
            </w:pPr>
            <w:r>
              <w:rPr>
                <w:b/>
                <w:sz w:val="28"/>
                <w:szCs w:val="28"/>
              </w:rPr>
              <w:t>Cele ogólne</w:t>
            </w:r>
          </w:p>
        </w:tc>
        <w:tc>
          <w:tcPr>
            <w:tcW w:w="5788" w:type="dxa"/>
            <w:gridSpan w:val="2"/>
            <w:tcBorders>
              <w:top w:val="nil"/>
              <w:left w:val="single" w:sz="4" w:space="0" w:color="000000"/>
              <w:bottom w:val="single" w:sz="4" w:space="0" w:color="000000"/>
              <w:right w:val="nil"/>
            </w:tcBorders>
            <w:shd w:val="clear" w:color="auto" w:fill="CCFF99"/>
          </w:tcPr>
          <w:p w:rsidR="008C1E44" w:rsidRDefault="008C1E44" w:rsidP="009E272B">
            <w:pPr>
              <w:snapToGrid w:val="0"/>
              <w:jc w:val="center"/>
              <w:rPr>
                <w:b/>
              </w:rPr>
            </w:pPr>
            <w:r>
              <w:rPr>
                <w:b/>
              </w:rPr>
              <w:t xml:space="preserve">I. Waloryzacja zasobów przyrodniczych </w:t>
            </w:r>
            <w:r>
              <w:rPr>
                <w:b/>
              </w:rPr>
              <w:br/>
              <w:t>i kulturowych.</w:t>
            </w:r>
          </w:p>
        </w:tc>
        <w:tc>
          <w:tcPr>
            <w:tcW w:w="5529" w:type="dxa"/>
            <w:gridSpan w:val="2"/>
            <w:tcBorders>
              <w:top w:val="nil"/>
              <w:left w:val="single" w:sz="4" w:space="0" w:color="000000"/>
              <w:bottom w:val="single" w:sz="4" w:space="0" w:color="000000"/>
              <w:right w:val="single" w:sz="4" w:space="0" w:color="000000"/>
            </w:tcBorders>
            <w:shd w:val="clear" w:color="auto" w:fill="CCFF99"/>
          </w:tcPr>
          <w:p w:rsidR="008C1E44" w:rsidRDefault="008C1E44" w:rsidP="009E272B">
            <w:pPr>
              <w:snapToGrid w:val="0"/>
              <w:jc w:val="center"/>
              <w:rPr>
                <w:b/>
              </w:rPr>
            </w:pPr>
            <w:r>
              <w:rPr>
                <w:b/>
              </w:rPr>
              <w:t xml:space="preserve">II. Poprawa jakości życia, </w:t>
            </w:r>
            <w:r>
              <w:rPr>
                <w:b/>
              </w:rPr>
              <w:br/>
              <w:t>w tym warunków zatrudnienia.</w:t>
            </w:r>
          </w:p>
        </w:tc>
      </w:tr>
      <w:tr w:rsidR="008C1E44">
        <w:tc>
          <w:tcPr>
            <w:tcW w:w="2835" w:type="dxa"/>
            <w:tcBorders>
              <w:top w:val="nil"/>
              <w:left w:val="single" w:sz="4" w:space="0" w:color="000000"/>
              <w:bottom w:val="single" w:sz="4" w:space="0" w:color="000000"/>
              <w:right w:val="nil"/>
            </w:tcBorders>
            <w:shd w:val="clear" w:color="auto" w:fill="FFFF99"/>
            <w:vAlign w:val="center"/>
          </w:tcPr>
          <w:p w:rsidR="008C1E44" w:rsidRDefault="008C1E44" w:rsidP="009E272B">
            <w:pPr>
              <w:autoSpaceDE w:val="0"/>
              <w:snapToGrid w:val="0"/>
              <w:jc w:val="center"/>
              <w:rPr>
                <w:b/>
                <w:sz w:val="28"/>
                <w:szCs w:val="28"/>
              </w:rPr>
            </w:pPr>
            <w:r>
              <w:rPr>
                <w:b/>
                <w:sz w:val="28"/>
                <w:szCs w:val="28"/>
              </w:rPr>
              <w:t>Cele szczegółowe</w:t>
            </w:r>
          </w:p>
        </w:tc>
        <w:tc>
          <w:tcPr>
            <w:tcW w:w="2953" w:type="dxa"/>
            <w:tcBorders>
              <w:top w:val="nil"/>
              <w:left w:val="single" w:sz="4" w:space="0" w:color="000000"/>
              <w:bottom w:val="single" w:sz="4" w:space="0" w:color="000000"/>
              <w:right w:val="nil"/>
            </w:tcBorders>
            <w:shd w:val="clear" w:color="auto" w:fill="FFFF99"/>
          </w:tcPr>
          <w:p w:rsidR="008C1E44" w:rsidRDefault="008C1E44" w:rsidP="009E272B">
            <w:pPr>
              <w:autoSpaceDE w:val="0"/>
              <w:jc w:val="center"/>
            </w:pPr>
            <w:r w:rsidRPr="00296325">
              <w:rPr>
                <w:sz w:val="20"/>
              </w:rPr>
              <w:t>Rozwój turystyki i agroturystyki w oparciu o wykorzystanie walorów przyrodniczych i kulturowych</w:t>
            </w:r>
          </w:p>
        </w:tc>
        <w:tc>
          <w:tcPr>
            <w:tcW w:w="2835" w:type="dxa"/>
            <w:tcBorders>
              <w:top w:val="nil"/>
              <w:left w:val="single" w:sz="4" w:space="0" w:color="000000"/>
              <w:bottom w:val="single" w:sz="4" w:space="0" w:color="000000"/>
              <w:right w:val="nil"/>
            </w:tcBorders>
            <w:shd w:val="clear" w:color="auto" w:fill="FFFF99"/>
          </w:tcPr>
          <w:p w:rsidR="008C1E44" w:rsidRDefault="008C1E44" w:rsidP="009E272B">
            <w:pPr>
              <w:autoSpaceDE w:val="0"/>
              <w:snapToGrid w:val="0"/>
              <w:jc w:val="center"/>
            </w:pPr>
            <w:r w:rsidRPr="00296325">
              <w:rPr>
                <w:sz w:val="20"/>
              </w:rPr>
              <w:t>Ochrona dziedzictwa przyrodniczego i kulturowego, w tym promocja produktów lokalnych</w:t>
            </w:r>
          </w:p>
        </w:tc>
        <w:tc>
          <w:tcPr>
            <w:tcW w:w="2835" w:type="dxa"/>
            <w:tcBorders>
              <w:top w:val="nil"/>
              <w:left w:val="single" w:sz="4" w:space="0" w:color="000000"/>
              <w:bottom w:val="single" w:sz="4" w:space="0" w:color="000000"/>
              <w:right w:val="nil"/>
            </w:tcBorders>
            <w:shd w:val="clear" w:color="auto" w:fill="FFFF99"/>
          </w:tcPr>
          <w:p w:rsidR="008C1E44" w:rsidRDefault="008C1E44" w:rsidP="009E272B">
            <w:pPr>
              <w:autoSpaceDE w:val="0"/>
              <w:snapToGrid w:val="0"/>
              <w:jc w:val="center"/>
            </w:pPr>
            <w:r w:rsidRPr="00807E9F">
              <w:rPr>
                <w:sz w:val="20"/>
              </w:rPr>
              <w:t>Poprawa oferty spędzania wolnego czasu</w:t>
            </w:r>
          </w:p>
        </w:tc>
        <w:tc>
          <w:tcPr>
            <w:tcW w:w="2694" w:type="dxa"/>
            <w:tcBorders>
              <w:top w:val="nil"/>
              <w:left w:val="single" w:sz="4" w:space="0" w:color="000000"/>
              <w:bottom w:val="single" w:sz="4" w:space="0" w:color="000000"/>
              <w:right w:val="single" w:sz="4" w:space="0" w:color="000000"/>
            </w:tcBorders>
            <w:shd w:val="clear" w:color="auto" w:fill="FFFF99"/>
          </w:tcPr>
          <w:p w:rsidR="008C1E44" w:rsidRDefault="008C1E44" w:rsidP="009E272B">
            <w:pPr>
              <w:autoSpaceDE w:val="0"/>
              <w:snapToGrid w:val="0"/>
              <w:jc w:val="center"/>
            </w:pPr>
            <w:r w:rsidRPr="00807E9F">
              <w:rPr>
                <w:sz w:val="20"/>
              </w:rPr>
              <w:t>Rozwój przedsiębiorczości i aktywności mieszkańców oraz członków LGD</w:t>
            </w:r>
          </w:p>
        </w:tc>
      </w:tr>
    </w:tbl>
    <w:p w:rsidR="008C1E44" w:rsidRDefault="00F43B82" w:rsidP="008C1E44">
      <w:r>
        <w:rPr>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margin-left:340.7pt;margin-top:2.5pt;width:7.15pt;height:64.55pt;z-index:251671552;mso-position-horizontal-relative:text;mso-position-vertical-relative:text">
            <v:textbox style="layout-flow:vertical-ideographic"/>
          </v:shape>
        </w:pict>
      </w:r>
      <w:r>
        <w:rPr>
          <w:noProof/>
          <w:lang w:eastAsia="pl-PL"/>
        </w:rPr>
        <w:pict>
          <v:shape id="_x0000_s1083" type="#_x0000_t67" style="position:absolute;margin-left:483.35pt;margin-top:2.5pt;width:7.15pt;height:64.55pt;z-index:251672576;mso-position-horizontal-relative:text;mso-position-vertical-relative:text">
            <v:textbox style="layout-flow:vertical-ideographic"/>
          </v:shape>
        </w:pict>
      </w:r>
      <w:r>
        <w:rPr>
          <w:noProof/>
          <w:lang w:eastAsia="pl-PL"/>
        </w:rPr>
        <w:pict>
          <v:shape id="_x0000_s1084" type="#_x0000_t67" style="position:absolute;margin-left:632.1pt;margin-top:2.5pt;width:7.15pt;height:64.55pt;z-index:251673600;mso-position-horizontal-relative:text;mso-position-vertical-relative:text">
            <v:textbox style="layout-flow:vertical-ideographic"/>
          </v:shape>
        </w:pict>
      </w:r>
      <w:r>
        <w:rPr>
          <w:noProof/>
          <w:lang w:eastAsia="pl-PL"/>
        </w:rPr>
        <w:pict>
          <v:shape id="_x0000_s1081" type="#_x0000_t67" style="position:absolute;margin-left:198.4pt;margin-top:2.5pt;width:7.15pt;height:64.55pt;z-index:251670528;mso-position-horizontal-relative:text;mso-position-vertical-relative:text">
            <v:textbox style="layout-flow:vertical-ideographic"/>
          </v:shape>
        </w:pict>
      </w:r>
    </w:p>
    <w:p w:rsidR="008C1E44" w:rsidRDefault="008C1E44" w:rsidP="008C1E44"/>
    <w:p w:rsidR="008C1E44" w:rsidRDefault="008C1E44" w:rsidP="008C1E44"/>
    <w:p w:rsidR="008C1E44" w:rsidRDefault="008C1E44" w:rsidP="008C1E44"/>
    <w:p w:rsidR="008C1E44" w:rsidRDefault="008C1E44" w:rsidP="008C1E44"/>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53"/>
        <w:gridCol w:w="2835"/>
        <w:gridCol w:w="2835"/>
        <w:gridCol w:w="2694"/>
      </w:tblGrid>
      <w:tr w:rsidR="008C1E44">
        <w:tc>
          <w:tcPr>
            <w:tcW w:w="2835" w:type="dxa"/>
            <w:shd w:val="clear" w:color="auto" w:fill="FFFFCC"/>
            <w:vAlign w:val="center"/>
          </w:tcPr>
          <w:p w:rsidR="008C1E44" w:rsidRDefault="008C1E44" w:rsidP="009E272B">
            <w:pPr>
              <w:autoSpaceDE w:val="0"/>
              <w:snapToGrid w:val="0"/>
              <w:jc w:val="center"/>
              <w:rPr>
                <w:b/>
                <w:sz w:val="28"/>
              </w:rPr>
            </w:pPr>
            <w:r>
              <w:rPr>
                <w:b/>
                <w:sz w:val="28"/>
              </w:rPr>
              <w:t>Przedsięwzięcia</w:t>
            </w:r>
          </w:p>
        </w:tc>
        <w:tc>
          <w:tcPr>
            <w:tcW w:w="2953" w:type="dxa"/>
            <w:shd w:val="clear" w:color="auto" w:fill="FFFFCC"/>
            <w:vAlign w:val="center"/>
          </w:tcPr>
          <w:p w:rsidR="008C1E44" w:rsidRDefault="008C1E44" w:rsidP="009E272B">
            <w:pPr>
              <w:snapToGrid w:val="0"/>
              <w:jc w:val="center"/>
              <w:rPr>
                <w:b/>
              </w:rPr>
            </w:pPr>
            <w:r>
              <w:rPr>
                <w:sz w:val="20"/>
              </w:rPr>
              <w:t>„</w:t>
            </w:r>
            <w:r w:rsidRPr="00296325">
              <w:rPr>
                <w:sz w:val="20"/>
              </w:rPr>
              <w:t>Atrakcyjna oferta turystyczna obszaru</w:t>
            </w:r>
            <w:r w:rsidRPr="00807E9F">
              <w:rPr>
                <w:i/>
                <w:sz w:val="20"/>
              </w:rPr>
              <w:t xml:space="preserve"> Gorce-Pieniny</w:t>
            </w:r>
            <w:r>
              <w:rPr>
                <w:sz w:val="20"/>
              </w:rPr>
              <w:t>”</w:t>
            </w:r>
          </w:p>
        </w:tc>
        <w:tc>
          <w:tcPr>
            <w:tcW w:w="2835" w:type="dxa"/>
            <w:shd w:val="clear" w:color="auto" w:fill="FFFFCC"/>
            <w:vAlign w:val="center"/>
          </w:tcPr>
          <w:p w:rsidR="008C1E44" w:rsidRDefault="008C1E44" w:rsidP="009E272B">
            <w:pPr>
              <w:snapToGrid w:val="0"/>
              <w:jc w:val="center"/>
              <w:rPr>
                <w:b/>
              </w:rPr>
            </w:pPr>
            <w:r w:rsidRPr="00807E9F">
              <w:rPr>
                <w:sz w:val="20"/>
              </w:rPr>
              <w:t>„Ocalić od zapomnienia”</w:t>
            </w:r>
          </w:p>
        </w:tc>
        <w:tc>
          <w:tcPr>
            <w:tcW w:w="2835" w:type="dxa"/>
            <w:shd w:val="clear" w:color="auto" w:fill="FFFFCC"/>
            <w:vAlign w:val="center"/>
          </w:tcPr>
          <w:p w:rsidR="008C1E44" w:rsidRDefault="008C1E44" w:rsidP="009E272B">
            <w:pPr>
              <w:pStyle w:val="Akapitzlist"/>
              <w:tabs>
                <w:tab w:val="left" w:pos="459"/>
              </w:tabs>
              <w:autoSpaceDE w:val="0"/>
              <w:autoSpaceDN w:val="0"/>
              <w:adjustRightInd w:val="0"/>
              <w:ind w:left="459" w:hanging="459"/>
              <w:jc w:val="center"/>
              <w:rPr>
                <w:i/>
                <w:sz w:val="20"/>
              </w:rPr>
            </w:pPr>
            <w:r w:rsidRPr="00807E9F">
              <w:rPr>
                <w:sz w:val="20"/>
              </w:rPr>
              <w:t>„</w:t>
            </w:r>
            <w:r>
              <w:rPr>
                <w:sz w:val="20"/>
              </w:rPr>
              <w:t>Kultura i r</w:t>
            </w:r>
            <w:r w:rsidRPr="00807E9F">
              <w:rPr>
                <w:sz w:val="20"/>
              </w:rPr>
              <w:t xml:space="preserve">ekreacja w </w:t>
            </w:r>
            <w:r w:rsidRPr="00296325">
              <w:rPr>
                <w:i/>
                <w:sz w:val="20"/>
              </w:rPr>
              <w:t>Gorcach</w:t>
            </w:r>
          </w:p>
          <w:p w:rsidR="008C1E44" w:rsidRDefault="008C1E44" w:rsidP="009E272B">
            <w:pPr>
              <w:snapToGrid w:val="0"/>
              <w:jc w:val="center"/>
              <w:rPr>
                <w:b/>
              </w:rPr>
            </w:pPr>
            <w:r w:rsidRPr="00296325">
              <w:rPr>
                <w:i/>
                <w:sz w:val="20"/>
              </w:rPr>
              <w:t>i Pieninach</w:t>
            </w:r>
            <w:r w:rsidRPr="00807E9F">
              <w:rPr>
                <w:sz w:val="20"/>
              </w:rPr>
              <w:t>”</w:t>
            </w:r>
          </w:p>
        </w:tc>
        <w:tc>
          <w:tcPr>
            <w:tcW w:w="2694" w:type="dxa"/>
            <w:shd w:val="clear" w:color="auto" w:fill="FFFFCC"/>
            <w:vAlign w:val="center"/>
          </w:tcPr>
          <w:p w:rsidR="008C1E44" w:rsidRDefault="008C1E44" w:rsidP="009E272B">
            <w:pPr>
              <w:snapToGrid w:val="0"/>
              <w:jc w:val="center"/>
              <w:rPr>
                <w:b/>
              </w:rPr>
            </w:pPr>
            <w:r>
              <w:rPr>
                <w:sz w:val="20"/>
              </w:rPr>
              <w:t>„</w:t>
            </w:r>
            <w:r w:rsidRPr="00807E9F">
              <w:rPr>
                <w:sz w:val="20"/>
              </w:rPr>
              <w:t xml:space="preserve">Aktywny region </w:t>
            </w:r>
            <w:r w:rsidRPr="00807E9F">
              <w:rPr>
                <w:i/>
                <w:sz w:val="20"/>
              </w:rPr>
              <w:t>Gorce-Pieniny</w:t>
            </w:r>
            <w:r>
              <w:rPr>
                <w:i/>
                <w:sz w:val="20"/>
              </w:rPr>
              <w:t xml:space="preserve"> </w:t>
            </w:r>
            <w:r w:rsidRPr="0006171D">
              <w:rPr>
                <w:sz w:val="20"/>
              </w:rPr>
              <w:t>szansą rozwoju lokalnego</w:t>
            </w:r>
            <w:r w:rsidRPr="00807E9F">
              <w:rPr>
                <w:sz w:val="20"/>
              </w:rPr>
              <w:t>”</w:t>
            </w:r>
          </w:p>
        </w:tc>
      </w:tr>
    </w:tbl>
    <w:p w:rsidR="008C1E44" w:rsidRDefault="008C1E44" w:rsidP="008C1E44">
      <w:pPr>
        <w:suppressAutoHyphens w:val="0"/>
        <w:rPr>
          <w:szCs w:val="24"/>
          <w:u w:val="single"/>
        </w:rPr>
      </w:pPr>
    </w:p>
    <w:p w:rsidR="008C1E44" w:rsidRDefault="008C1E44" w:rsidP="008C1E44">
      <w:pPr>
        <w:suppressAutoHyphens w:val="0"/>
        <w:rPr>
          <w:szCs w:val="24"/>
          <w:u w:val="single"/>
        </w:rPr>
      </w:pPr>
    </w:p>
    <w:p w:rsidR="008C1E44" w:rsidRDefault="008C1E44" w:rsidP="008C1E44">
      <w:pPr>
        <w:suppressAutoHyphens w:val="0"/>
        <w:rPr>
          <w:szCs w:val="24"/>
          <w:u w:val="single"/>
        </w:rPr>
      </w:pPr>
    </w:p>
    <w:p w:rsidR="008C1E44" w:rsidRDefault="008C1E44" w:rsidP="008C1E44">
      <w:pPr>
        <w:suppressAutoHyphens w:val="0"/>
        <w:rPr>
          <w:szCs w:val="24"/>
          <w:u w:val="single"/>
        </w:rPr>
      </w:pPr>
    </w:p>
    <w:p w:rsidR="008C1E44" w:rsidRDefault="008C1E44" w:rsidP="008C1E44">
      <w:pPr>
        <w:tabs>
          <w:tab w:val="right" w:leader="dot" w:pos="9540"/>
        </w:tabs>
        <w:autoSpaceDE w:val="0"/>
        <w:autoSpaceDN w:val="0"/>
        <w:adjustRightInd w:val="0"/>
        <w:outlineLvl w:val="0"/>
        <w:rPr>
          <w:b/>
          <w:bCs/>
          <w:i/>
          <w:sz w:val="28"/>
        </w:rPr>
      </w:pPr>
      <w:r w:rsidRPr="0006171D">
        <w:rPr>
          <w:b/>
          <w:bCs/>
          <w:sz w:val="28"/>
        </w:rPr>
        <w:t xml:space="preserve">Matryca realizacji LSR przez LGD </w:t>
      </w:r>
      <w:r w:rsidRPr="0006171D">
        <w:rPr>
          <w:b/>
          <w:bCs/>
          <w:i/>
          <w:sz w:val="28"/>
        </w:rPr>
        <w:t>Gorce-Pieniny</w:t>
      </w:r>
    </w:p>
    <w:p w:rsidR="008C1E44" w:rsidRPr="0006171D" w:rsidRDefault="008C1E44" w:rsidP="008C1E44">
      <w:pPr>
        <w:tabs>
          <w:tab w:val="right" w:leader="dot" w:pos="9540"/>
        </w:tabs>
        <w:autoSpaceDE w:val="0"/>
        <w:autoSpaceDN w:val="0"/>
        <w:adjustRightInd w:val="0"/>
        <w:outlineLvl w:val="0"/>
        <w:rPr>
          <w:b/>
          <w:bCs/>
          <w:sz w:val="28"/>
        </w:rPr>
      </w:pPr>
    </w:p>
    <w:tbl>
      <w:tblPr>
        <w:tblW w:w="1570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2"/>
        <w:gridCol w:w="4987"/>
        <w:gridCol w:w="1480"/>
        <w:gridCol w:w="1601"/>
        <w:gridCol w:w="2061"/>
        <w:gridCol w:w="2370"/>
      </w:tblGrid>
      <w:tr w:rsidR="00585D74" w:rsidRPr="00D831B9" w:rsidTr="00044D06">
        <w:tc>
          <w:tcPr>
            <w:tcW w:w="3202" w:type="dxa"/>
            <w:shd w:val="clear" w:color="auto" w:fill="CCFF99"/>
            <w:vAlign w:val="center"/>
          </w:tcPr>
          <w:p w:rsidR="00585D74" w:rsidRPr="00447068" w:rsidRDefault="00585D74" w:rsidP="00044D06">
            <w:pPr>
              <w:jc w:val="center"/>
              <w:rPr>
                <w:b/>
              </w:rPr>
            </w:pPr>
            <w:r w:rsidRPr="00447068">
              <w:rPr>
                <w:b/>
              </w:rPr>
              <w:t>LOGIKA INTERWENCJI:</w:t>
            </w:r>
          </w:p>
          <w:p w:rsidR="00585D74" w:rsidRPr="00447068" w:rsidRDefault="00585D74" w:rsidP="00585D74">
            <w:pPr>
              <w:numPr>
                <w:ilvl w:val="0"/>
                <w:numId w:val="43"/>
              </w:numPr>
              <w:suppressAutoHyphens w:val="0"/>
              <w:rPr>
                <w:b/>
              </w:rPr>
            </w:pPr>
            <w:r w:rsidRPr="00447068">
              <w:rPr>
                <w:b/>
              </w:rPr>
              <w:t>cele ogólne</w:t>
            </w:r>
          </w:p>
          <w:p w:rsidR="00585D74" w:rsidRPr="00447068" w:rsidRDefault="00585D74" w:rsidP="00585D74">
            <w:pPr>
              <w:numPr>
                <w:ilvl w:val="0"/>
                <w:numId w:val="43"/>
              </w:numPr>
              <w:suppressAutoHyphens w:val="0"/>
              <w:rPr>
                <w:b/>
              </w:rPr>
            </w:pPr>
            <w:r w:rsidRPr="00447068">
              <w:rPr>
                <w:b/>
              </w:rPr>
              <w:t>cele szczegółowe</w:t>
            </w:r>
          </w:p>
          <w:p w:rsidR="00585D74" w:rsidRPr="00447068" w:rsidRDefault="00585D74" w:rsidP="00585D74">
            <w:pPr>
              <w:numPr>
                <w:ilvl w:val="0"/>
                <w:numId w:val="43"/>
              </w:numPr>
              <w:suppressAutoHyphens w:val="0"/>
              <w:rPr>
                <w:b/>
              </w:rPr>
            </w:pPr>
            <w:r w:rsidRPr="00447068">
              <w:rPr>
                <w:b/>
              </w:rPr>
              <w:t>przedsięwzięcia</w:t>
            </w:r>
          </w:p>
        </w:tc>
        <w:tc>
          <w:tcPr>
            <w:tcW w:w="4987" w:type="dxa"/>
            <w:shd w:val="clear" w:color="auto" w:fill="CCFF99"/>
            <w:vAlign w:val="center"/>
          </w:tcPr>
          <w:p w:rsidR="00585D74" w:rsidRPr="00447068" w:rsidRDefault="00585D74" w:rsidP="00044D06">
            <w:pPr>
              <w:ind w:left="361"/>
              <w:jc w:val="center"/>
              <w:rPr>
                <w:b/>
              </w:rPr>
            </w:pPr>
            <w:r w:rsidRPr="00447068">
              <w:rPr>
                <w:b/>
              </w:rPr>
              <w:t>Wskaźniki</w:t>
            </w:r>
          </w:p>
        </w:tc>
        <w:tc>
          <w:tcPr>
            <w:tcW w:w="1480" w:type="dxa"/>
            <w:shd w:val="clear" w:color="auto" w:fill="CCFF99"/>
            <w:vAlign w:val="center"/>
          </w:tcPr>
          <w:p w:rsidR="00585D74" w:rsidRPr="00447068" w:rsidRDefault="00585D74" w:rsidP="00044D06">
            <w:pPr>
              <w:jc w:val="center"/>
              <w:rPr>
                <w:b/>
              </w:rPr>
            </w:pPr>
            <w:r>
              <w:rPr>
                <w:b/>
              </w:rPr>
              <w:t>Wartość bazowa wskaźnika w 2009 r.</w:t>
            </w:r>
          </w:p>
        </w:tc>
        <w:tc>
          <w:tcPr>
            <w:tcW w:w="1601" w:type="dxa"/>
            <w:shd w:val="clear" w:color="auto" w:fill="CCFF99"/>
            <w:vAlign w:val="center"/>
          </w:tcPr>
          <w:p w:rsidR="00585D74" w:rsidRDefault="00585D74" w:rsidP="00044D06">
            <w:pPr>
              <w:jc w:val="center"/>
              <w:rPr>
                <w:b/>
              </w:rPr>
            </w:pPr>
            <w:r>
              <w:rPr>
                <w:b/>
              </w:rPr>
              <w:t>Wartość docelowa</w:t>
            </w:r>
          </w:p>
          <w:p w:rsidR="00585D74" w:rsidRPr="00447068" w:rsidRDefault="00585D74" w:rsidP="00044D06">
            <w:pPr>
              <w:jc w:val="center"/>
              <w:rPr>
                <w:b/>
              </w:rPr>
            </w:pPr>
            <w:r>
              <w:rPr>
                <w:b/>
              </w:rPr>
              <w:t>Wskaźnika w 2015 r.</w:t>
            </w:r>
          </w:p>
        </w:tc>
        <w:tc>
          <w:tcPr>
            <w:tcW w:w="2061" w:type="dxa"/>
            <w:shd w:val="clear" w:color="auto" w:fill="CCFF99"/>
            <w:vAlign w:val="center"/>
          </w:tcPr>
          <w:p w:rsidR="00585D74" w:rsidRPr="00447068" w:rsidRDefault="00585D74" w:rsidP="00044D06">
            <w:pPr>
              <w:jc w:val="center"/>
              <w:rPr>
                <w:b/>
              </w:rPr>
            </w:pPr>
            <w:r w:rsidRPr="00447068">
              <w:rPr>
                <w:b/>
              </w:rPr>
              <w:t>Źródła informacji</w:t>
            </w:r>
          </w:p>
        </w:tc>
        <w:tc>
          <w:tcPr>
            <w:tcW w:w="2370" w:type="dxa"/>
            <w:shd w:val="clear" w:color="auto" w:fill="CCFF99"/>
            <w:vAlign w:val="center"/>
          </w:tcPr>
          <w:p w:rsidR="00585D74" w:rsidRPr="00447068" w:rsidRDefault="00585D74" w:rsidP="00044D06">
            <w:pPr>
              <w:jc w:val="center"/>
              <w:rPr>
                <w:b/>
              </w:rPr>
            </w:pPr>
            <w:r w:rsidRPr="00447068">
              <w:rPr>
                <w:b/>
              </w:rPr>
              <w:t>Założenia/ryzyko</w:t>
            </w:r>
          </w:p>
          <w:p w:rsidR="00585D74" w:rsidRPr="00447068" w:rsidRDefault="00585D74" w:rsidP="00044D06">
            <w:pPr>
              <w:jc w:val="center"/>
              <w:rPr>
                <w:b/>
              </w:rPr>
            </w:pPr>
            <w:r w:rsidRPr="00447068">
              <w:rPr>
                <w:b/>
              </w:rPr>
              <w:t>niezależne od LGD</w:t>
            </w:r>
          </w:p>
        </w:tc>
      </w:tr>
      <w:tr w:rsidR="00585D74" w:rsidRPr="00D831B9" w:rsidTr="00044D06">
        <w:trPr>
          <w:trHeight w:val="1707"/>
        </w:trPr>
        <w:tc>
          <w:tcPr>
            <w:tcW w:w="3202" w:type="dxa"/>
            <w:shd w:val="clear" w:color="auto" w:fill="FFFFFF"/>
            <w:vAlign w:val="center"/>
          </w:tcPr>
          <w:p w:rsidR="00585D74" w:rsidRPr="00D831B9" w:rsidRDefault="00585D74" w:rsidP="00044D06">
            <w:pPr>
              <w:rPr>
                <w:b/>
                <w:sz w:val="20"/>
              </w:rPr>
            </w:pPr>
            <w:r w:rsidRPr="00D831B9">
              <w:rPr>
                <w:b/>
                <w:sz w:val="20"/>
              </w:rPr>
              <w:t>Cel ogólny 1.</w:t>
            </w:r>
          </w:p>
          <w:p w:rsidR="00585D74" w:rsidRPr="00D831B9" w:rsidRDefault="00585D74" w:rsidP="00044D06">
            <w:pPr>
              <w:ind w:left="34"/>
              <w:rPr>
                <w:sz w:val="20"/>
              </w:rPr>
            </w:pPr>
            <w:r w:rsidRPr="00D831B9">
              <w:rPr>
                <w:sz w:val="20"/>
              </w:rPr>
              <w:t xml:space="preserve">Waloryzacja zasobów przyrodniczych i kulturowych </w:t>
            </w:r>
          </w:p>
        </w:tc>
        <w:tc>
          <w:tcPr>
            <w:tcW w:w="4987" w:type="dxa"/>
            <w:shd w:val="clear" w:color="auto" w:fill="FFFFFF"/>
            <w:vAlign w:val="center"/>
          </w:tcPr>
          <w:p w:rsidR="00585D74" w:rsidRPr="00F84338" w:rsidRDefault="00585D74" w:rsidP="00044D06">
            <w:pPr>
              <w:autoSpaceDE w:val="0"/>
              <w:autoSpaceDN w:val="0"/>
              <w:ind w:left="361"/>
              <w:rPr>
                <w:b/>
                <w:sz w:val="20"/>
              </w:rPr>
            </w:pPr>
            <w:r w:rsidRPr="00F84338">
              <w:rPr>
                <w:b/>
                <w:sz w:val="20"/>
              </w:rPr>
              <w:t>Wskaźnik oddziaływania:</w:t>
            </w:r>
          </w:p>
          <w:p w:rsidR="00585D74" w:rsidRPr="00D831B9" w:rsidRDefault="00585D74" w:rsidP="00585D74">
            <w:pPr>
              <w:numPr>
                <w:ilvl w:val="0"/>
                <w:numId w:val="46"/>
              </w:numPr>
              <w:suppressAutoHyphens w:val="0"/>
              <w:ind w:left="361"/>
              <w:rPr>
                <w:sz w:val="20"/>
              </w:rPr>
            </w:pPr>
            <w:r w:rsidRPr="00F84338">
              <w:rPr>
                <w:sz w:val="20"/>
              </w:rPr>
              <w:t xml:space="preserve">Wzrost  liczby turystów odwiedzających obszar  LGD mierzony liczbą osób korzystających z noclegów </w:t>
            </w:r>
          </w:p>
        </w:tc>
        <w:tc>
          <w:tcPr>
            <w:tcW w:w="1480" w:type="dxa"/>
            <w:shd w:val="clear" w:color="auto" w:fill="FFFFFF"/>
            <w:vAlign w:val="center"/>
          </w:tcPr>
          <w:p w:rsidR="00585D74" w:rsidRPr="00D831B9" w:rsidRDefault="00585D74" w:rsidP="00044D06">
            <w:pPr>
              <w:jc w:val="center"/>
              <w:rPr>
                <w:sz w:val="20"/>
              </w:rPr>
            </w:pPr>
            <w:r>
              <w:rPr>
                <w:sz w:val="20"/>
              </w:rPr>
              <w:t>15 774 os.</w:t>
            </w:r>
          </w:p>
        </w:tc>
        <w:tc>
          <w:tcPr>
            <w:tcW w:w="1601" w:type="dxa"/>
            <w:shd w:val="clear" w:color="auto" w:fill="FFFFFF"/>
            <w:vAlign w:val="center"/>
          </w:tcPr>
          <w:p w:rsidR="00585D74" w:rsidRPr="00D831B9" w:rsidRDefault="00585D74" w:rsidP="00044D06">
            <w:pPr>
              <w:ind w:left="317"/>
              <w:jc w:val="center"/>
              <w:rPr>
                <w:sz w:val="20"/>
              </w:rPr>
            </w:pPr>
            <w:r>
              <w:rPr>
                <w:sz w:val="20"/>
              </w:rPr>
              <w:t>16 089 os.</w:t>
            </w:r>
          </w:p>
        </w:tc>
        <w:tc>
          <w:tcPr>
            <w:tcW w:w="2061" w:type="dxa"/>
            <w:shd w:val="clear" w:color="auto" w:fill="FFFFFF"/>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Dane GUS</w:t>
            </w:r>
          </w:p>
          <w:p w:rsidR="00585D74" w:rsidRPr="00D831B9" w:rsidRDefault="00585D74" w:rsidP="00585D74">
            <w:pPr>
              <w:numPr>
                <w:ilvl w:val="0"/>
                <w:numId w:val="44"/>
              </w:numPr>
              <w:tabs>
                <w:tab w:val="clear" w:pos="360"/>
                <w:tab w:val="num" w:pos="317"/>
              </w:tabs>
              <w:suppressAutoHyphens w:val="0"/>
              <w:ind w:left="317" w:hanging="317"/>
              <w:rPr>
                <w:strike/>
                <w:sz w:val="20"/>
              </w:rPr>
            </w:pPr>
            <w:r w:rsidRPr="00D831B9">
              <w:rPr>
                <w:sz w:val="20"/>
              </w:rPr>
              <w:t>Dane podmiotów świadczących usługi turystyczne</w:t>
            </w:r>
          </w:p>
          <w:p w:rsidR="00585D74" w:rsidRPr="00D831B9" w:rsidRDefault="00585D74" w:rsidP="00585D74">
            <w:pPr>
              <w:numPr>
                <w:ilvl w:val="0"/>
                <w:numId w:val="44"/>
              </w:numPr>
              <w:tabs>
                <w:tab w:val="clear" w:pos="360"/>
                <w:tab w:val="num" w:pos="317"/>
              </w:tabs>
              <w:suppressAutoHyphens w:val="0"/>
              <w:ind w:left="317" w:hanging="317"/>
              <w:rPr>
                <w:strike/>
                <w:sz w:val="20"/>
              </w:rPr>
            </w:pPr>
            <w:r w:rsidRPr="00D831B9">
              <w:rPr>
                <w:sz w:val="20"/>
              </w:rPr>
              <w:t>Dane z ankiet Beneficjentów pomocy</w:t>
            </w:r>
          </w:p>
        </w:tc>
        <w:tc>
          <w:tcPr>
            <w:tcW w:w="2370" w:type="dxa"/>
            <w:shd w:val="clear" w:color="auto" w:fill="FFFFFF"/>
            <w:vAlign w:val="center"/>
          </w:tcPr>
          <w:p w:rsidR="00585D74" w:rsidRPr="00D831B9" w:rsidRDefault="00585D74" w:rsidP="00585D74">
            <w:pPr>
              <w:numPr>
                <w:ilvl w:val="0"/>
                <w:numId w:val="44"/>
              </w:numPr>
              <w:suppressAutoHyphens w:val="0"/>
              <w:ind w:left="317" w:hanging="317"/>
              <w:rPr>
                <w:sz w:val="20"/>
              </w:rPr>
            </w:pPr>
            <w:r w:rsidRPr="00D831B9">
              <w:rPr>
                <w:sz w:val="20"/>
              </w:rPr>
              <w:t>Dobra koniunktura gospodarcza</w:t>
            </w:r>
          </w:p>
          <w:p w:rsidR="00585D74" w:rsidRPr="00D831B9" w:rsidRDefault="00585D74" w:rsidP="00585D74">
            <w:pPr>
              <w:numPr>
                <w:ilvl w:val="0"/>
                <w:numId w:val="44"/>
              </w:numPr>
              <w:suppressAutoHyphens w:val="0"/>
              <w:ind w:left="317" w:hanging="317"/>
              <w:rPr>
                <w:sz w:val="20"/>
              </w:rPr>
            </w:pPr>
            <w:r w:rsidRPr="00D831B9">
              <w:rPr>
                <w:sz w:val="20"/>
              </w:rPr>
              <w:t>Stały wzrost dochodów ludności</w:t>
            </w:r>
          </w:p>
        </w:tc>
      </w:tr>
      <w:tr w:rsidR="00585D74" w:rsidRPr="00D831B9" w:rsidTr="00044D06">
        <w:trPr>
          <w:trHeight w:val="2256"/>
        </w:trPr>
        <w:tc>
          <w:tcPr>
            <w:tcW w:w="3202" w:type="dxa"/>
            <w:vAlign w:val="center"/>
          </w:tcPr>
          <w:p w:rsidR="00585D74" w:rsidRPr="00D831B9" w:rsidRDefault="00585D74" w:rsidP="00044D06">
            <w:pPr>
              <w:rPr>
                <w:b/>
                <w:sz w:val="20"/>
              </w:rPr>
            </w:pPr>
            <w:r w:rsidRPr="00D831B9">
              <w:rPr>
                <w:b/>
                <w:sz w:val="20"/>
              </w:rPr>
              <w:t>Cel szczegółowy 1.1.</w:t>
            </w:r>
          </w:p>
          <w:p w:rsidR="00585D74" w:rsidRPr="00021048" w:rsidRDefault="00585D74" w:rsidP="00044D06">
            <w:pPr>
              <w:autoSpaceDE w:val="0"/>
              <w:autoSpaceDN w:val="0"/>
              <w:rPr>
                <w:sz w:val="20"/>
              </w:rPr>
            </w:pPr>
            <w:r w:rsidRPr="00021048">
              <w:rPr>
                <w:sz w:val="20"/>
              </w:rPr>
              <w:t xml:space="preserve">Rozwój turystyki i agroturystyki w oparciu o wykorzystanie walorów przyrodniczych i kulturowych </w:t>
            </w:r>
          </w:p>
        </w:tc>
        <w:tc>
          <w:tcPr>
            <w:tcW w:w="4987" w:type="dxa"/>
            <w:vAlign w:val="center"/>
          </w:tcPr>
          <w:p w:rsidR="00585D74" w:rsidRPr="00D831B9" w:rsidRDefault="00585D74" w:rsidP="00044D06">
            <w:pPr>
              <w:autoSpaceDE w:val="0"/>
              <w:autoSpaceDN w:val="0"/>
              <w:ind w:left="361"/>
              <w:rPr>
                <w:sz w:val="20"/>
              </w:rPr>
            </w:pPr>
            <w:r w:rsidRPr="00D831B9">
              <w:rPr>
                <w:b/>
                <w:sz w:val="20"/>
              </w:rPr>
              <w:t>Wskaźniki rezultatu:</w:t>
            </w:r>
          </w:p>
          <w:p w:rsidR="00585D74" w:rsidRPr="00593BEB" w:rsidRDefault="00585D74" w:rsidP="00585D74">
            <w:pPr>
              <w:numPr>
                <w:ilvl w:val="0"/>
                <w:numId w:val="46"/>
              </w:numPr>
              <w:suppressAutoHyphens w:val="0"/>
              <w:autoSpaceDE w:val="0"/>
              <w:autoSpaceDN w:val="0"/>
              <w:adjustRightInd w:val="0"/>
              <w:ind w:left="361"/>
              <w:rPr>
                <w:sz w:val="20"/>
              </w:rPr>
            </w:pPr>
            <w:r w:rsidRPr="00D831B9">
              <w:rPr>
                <w:sz w:val="20"/>
              </w:rPr>
              <w:t>Liczba osób korzystających z nowej, zmodernizowanej/</w:t>
            </w:r>
            <w:r>
              <w:rPr>
                <w:sz w:val="20"/>
              </w:rPr>
              <w:t>wy</w:t>
            </w:r>
            <w:r w:rsidRPr="00D831B9">
              <w:rPr>
                <w:sz w:val="20"/>
              </w:rPr>
              <w:t>posażonej  infrastruktur</w:t>
            </w:r>
            <w:r>
              <w:rPr>
                <w:sz w:val="20"/>
              </w:rPr>
              <w:t>y turystycznej</w:t>
            </w:r>
          </w:p>
          <w:p w:rsidR="00585D74" w:rsidRPr="00593BEB" w:rsidRDefault="00585D74" w:rsidP="00585D74">
            <w:pPr>
              <w:numPr>
                <w:ilvl w:val="0"/>
                <w:numId w:val="46"/>
              </w:numPr>
              <w:suppressAutoHyphens w:val="0"/>
              <w:autoSpaceDE w:val="0"/>
              <w:autoSpaceDN w:val="0"/>
              <w:adjustRightInd w:val="0"/>
              <w:ind w:left="361"/>
              <w:rPr>
                <w:sz w:val="20"/>
              </w:rPr>
            </w:pPr>
            <w:r w:rsidRPr="00315D0E">
              <w:rPr>
                <w:sz w:val="20"/>
              </w:rPr>
              <w:t>Liczba osób uzyskujących wiedzę o obszarze LGD za pośrednictwem materiałów promocyjnych i informacyjnych, stron internetowych</w:t>
            </w:r>
          </w:p>
          <w:p w:rsidR="00585D74" w:rsidRPr="0006171D" w:rsidRDefault="00585D74" w:rsidP="00585D74">
            <w:pPr>
              <w:numPr>
                <w:ilvl w:val="0"/>
                <w:numId w:val="46"/>
              </w:numPr>
              <w:autoSpaceDE w:val="0"/>
              <w:autoSpaceDN w:val="0"/>
              <w:ind w:left="361"/>
              <w:rPr>
                <w:bCs/>
                <w:sz w:val="20"/>
              </w:rPr>
            </w:pPr>
            <w:r w:rsidRPr="00315D0E">
              <w:rPr>
                <w:sz w:val="20"/>
              </w:rPr>
              <w:t xml:space="preserve">Liczba uczestników wydarzeń promujących obszar </w:t>
            </w:r>
            <w:r w:rsidRPr="00315D0E">
              <w:rPr>
                <w:i/>
                <w:sz w:val="20"/>
              </w:rPr>
              <w:t>Gorce-Pieniny</w:t>
            </w:r>
          </w:p>
        </w:tc>
        <w:tc>
          <w:tcPr>
            <w:tcW w:w="1480" w:type="dxa"/>
            <w:vAlign w:val="center"/>
          </w:tcPr>
          <w:p w:rsidR="00585D74" w:rsidRDefault="00585D74" w:rsidP="00044D06">
            <w:pPr>
              <w:rPr>
                <w:sz w:val="20"/>
              </w:rPr>
            </w:pPr>
          </w:p>
          <w:p w:rsidR="00585D74" w:rsidRDefault="00585D74" w:rsidP="00044D06">
            <w:pPr>
              <w:jc w:val="center"/>
              <w:rPr>
                <w:sz w:val="20"/>
              </w:rPr>
            </w:pPr>
            <w:r>
              <w:rPr>
                <w:sz w:val="20"/>
              </w:rPr>
              <w:t>0 os.</w:t>
            </w:r>
          </w:p>
          <w:p w:rsidR="00585D74" w:rsidRDefault="00585D74" w:rsidP="00044D06">
            <w:pPr>
              <w:rPr>
                <w:sz w:val="20"/>
              </w:rPr>
            </w:pPr>
          </w:p>
          <w:p w:rsidR="00585D74" w:rsidRDefault="00585D74" w:rsidP="00044D06">
            <w:pPr>
              <w:jc w:val="center"/>
              <w:rPr>
                <w:sz w:val="20"/>
              </w:rPr>
            </w:pPr>
          </w:p>
          <w:p w:rsidR="00585D74" w:rsidRDefault="00585D74" w:rsidP="00044D06">
            <w:pPr>
              <w:jc w:val="center"/>
              <w:rPr>
                <w:sz w:val="20"/>
              </w:rPr>
            </w:pPr>
            <w:r>
              <w:rPr>
                <w:sz w:val="20"/>
              </w:rPr>
              <w:t>0 os.</w:t>
            </w:r>
          </w:p>
          <w:p w:rsidR="00585D74" w:rsidRDefault="00585D74" w:rsidP="00044D06">
            <w:pPr>
              <w:rPr>
                <w:sz w:val="20"/>
              </w:rPr>
            </w:pPr>
          </w:p>
          <w:p w:rsidR="00585D74" w:rsidRPr="00D831B9" w:rsidRDefault="00585D74" w:rsidP="00044D06">
            <w:pPr>
              <w:jc w:val="center"/>
              <w:rPr>
                <w:sz w:val="20"/>
              </w:rPr>
            </w:pPr>
            <w:r>
              <w:rPr>
                <w:sz w:val="20"/>
              </w:rPr>
              <w:t>0 os.</w:t>
            </w:r>
          </w:p>
        </w:tc>
        <w:tc>
          <w:tcPr>
            <w:tcW w:w="1601" w:type="dxa"/>
          </w:tcPr>
          <w:p w:rsidR="00585D74" w:rsidRDefault="00585D74" w:rsidP="00044D06">
            <w:pPr>
              <w:ind w:left="317"/>
              <w:rPr>
                <w:sz w:val="20"/>
              </w:rPr>
            </w:pPr>
          </w:p>
          <w:p w:rsidR="00585D74" w:rsidRDefault="00585D74" w:rsidP="00044D06">
            <w:pPr>
              <w:ind w:left="317"/>
              <w:rPr>
                <w:sz w:val="20"/>
              </w:rPr>
            </w:pPr>
          </w:p>
          <w:p w:rsidR="00585D74" w:rsidRDefault="00585D74" w:rsidP="00044D06">
            <w:pPr>
              <w:ind w:left="317"/>
              <w:rPr>
                <w:sz w:val="20"/>
              </w:rPr>
            </w:pPr>
          </w:p>
          <w:p w:rsidR="00585D74" w:rsidRDefault="00585D74" w:rsidP="00044D06">
            <w:pPr>
              <w:ind w:left="317"/>
              <w:rPr>
                <w:sz w:val="20"/>
              </w:rPr>
            </w:pPr>
            <w:r>
              <w:rPr>
                <w:sz w:val="20"/>
              </w:rPr>
              <w:t>500 os.</w:t>
            </w:r>
          </w:p>
          <w:p w:rsidR="00585D74" w:rsidRDefault="00585D74" w:rsidP="00044D06">
            <w:pPr>
              <w:ind w:left="317"/>
              <w:rPr>
                <w:sz w:val="20"/>
              </w:rPr>
            </w:pPr>
          </w:p>
          <w:p w:rsidR="00585D74" w:rsidRDefault="00585D74" w:rsidP="00044D06">
            <w:pPr>
              <w:rPr>
                <w:sz w:val="20"/>
              </w:rPr>
            </w:pPr>
          </w:p>
          <w:p w:rsidR="00585D74" w:rsidRDefault="00585D74" w:rsidP="00044D06">
            <w:pPr>
              <w:ind w:left="317"/>
              <w:rPr>
                <w:sz w:val="20"/>
              </w:rPr>
            </w:pPr>
            <w:r>
              <w:rPr>
                <w:sz w:val="20"/>
              </w:rPr>
              <w:t>1000 os.</w:t>
            </w:r>
          </w:p>
          <w:p w:rsidR="00585D74" w:rsidRDefault="00585D74" w:rsidP="00044D06">
            <w:pPr>
              <w:rPr>
                <w:sz w:val="20"/>
              </w:rPr>
            </w:pPr>
          </w:p>
          <w:p w:rsidR="00585D74" w:rsidRPr="00D831B9" w:rsidRDefault="00585D74" w:rsidP="00044D06">
            <w:pPr>
              <w:ind w:left="317"/>
              <w:rPr>
                <w:sz w:val="20"/>
              </w:rPr>
            </w:pPr>
            <w:r>
              <w:rPr>
                <w:sz w:val="20"/>
              </w:rPr>
              <w:t>1000 os.</w:t>
            </w:r>
          </w:p>
        </w:tc>
        <w:tc>
          <w:tcPr>
            <w:tcW w:w="2061" w:type="dxa"/>
            <w:vAlign w:val="center"/>
          </w:tcPr>
          <w:p w:rsidR="00585D74"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p>
          <w:p w:rsidR="00585D74" w:rsidRPr="00D831B9" w:rsidRDefault="00585D74" w:rsidP="00585D74">
            <w:pPr>
              <w:numPr>
                <w:ilvl w:val="0"/>
                <w:numId w:val="44"/>
              </w:numPr>
              <w:tabs>
                <w:tab w:val="clear" w:pos="360"/>
                <w:tab w:val="num" w:pos="317"/>
              </w:tabs>
              <w:suppressAutoHyphens w:val="0"/>
              <w:ind w:left="317" w:hanging="317"/>
              <w:rPr>
                <w:sz w:val="20"/>
              </w:rPr>
            </w:pPr>
            <w:r>
              <w:rPr>
                <w:sz w:val="20"/>
              </w:rPr>
              <w:t>Dane z gmin, organizatorów imprez</w:t>
            </w:r>
          </w:p>
        </w:tc>
        <w:tc>
          <w:tcPr>
            <w:tcW w:w="2370" w:type="dxa"/>
            <w:shd w:val="clear" w:color="auto" w:fill="auto"/>
            <w:vAlign w:val="center"/>
          </w:tcPr>
          <w:p w:rsidR="00585D74" w:rsidRPr="00D831B9" w:rsidRDefault="00585D74" w:rsidP="00585D74">
            <w:pPr>
              <w:numPr>
                <w:ilvl w:val="0"/>
                <w:numId w:val="44"/>
              </w:numPr>
              <w:suppressAutoHyphens w:val="0"/>
              <w:ind w:left="317" w:hanging="317"/>
              <w:rPr>
                <w:sz w:val="20"/>
              </w:rPr>
            </w:pPr>
            <w:r w:rsidRPr="00D831B9">
              <w:rPr>
                <w:sz w:val="20"/>
              </w:rPr>
              <w:t>Zainteresowanie wśród turystów obszarem LGD,</w:t>
            </w:r>
          </w:p>
          <w:p w:rsidR="00585D74" w:rsidRPr="00D831B9" w:rsidRDefault="00585D74" w:rsidP="00585D74">
            <w:pPr>
              <w:numPr>
                <w:ilvl w:val="0"/>
                <w:numId w:val="44"/>
              </w:numPr>
              <w:suppressAutoHyphens w:val="0"/>
              <w:ind w:left="317" w:hanging="317"/>
              <w:rPr>
                <w:sz w:val="20"/>
              </w:rPr>
            </w:pPr>
            <w:r w:rsidRPr="00D831B9">
              <w:rPr>
                <w:sz w:val="20"/>
              </w:rPr>
              <w:t>Wzrost dochodów ludności (potencjalnych turystów),</w:t>
            </w:r>
          </w:p>
          <w:p w:rsidR="00585D74" w:rsidRPr="00D831B9" w:rsidRDefault="00585D74" w:rsidP="00585D74">
            <w:pPr>
              <w:numPr>
                <w:ilvl w:val="0"/>
                <w:numId w:val="44"/>
              </w:numPr>
              <w:suppressAutoHyphens w:val="0"/>
              <w:ind w:left="317" w:hanging="317"/>
              <w:rPr>
                <w:sz w:val="20"/>
              </w:rPr>
            </w:pPr>
            <w:r w:rsidRPr="00D831B9">
              <w:rPr>
                <w:sz w:val="20"/>
              </w:rPr>
              <w:t>Brak barier prawnych,</w:t>
            </w:r>
          </w:p>
          <w:p w:rsidR="00585D74" w:rsidRPr="00D831B9" w:rsidRDefault="00585D74" w:rsidP="00585D74">
            <w:pPr>
              <w:numPr>
                <w:ilvl w:val="0"/>
                <w:numId w:val="44"/>
              </w:numPr>
              <w:suppressAutoHyphens w:val="0"/>
              <w:ind w:left="317" w:hanging="317"/>
              <w:rPr>
                <w:sz w:val="20"/>
              </w:rPr>
            </w:pPr>
            <w:r w:rsidRPr="0006171D">
              <w:rPr>
                <w:sz w:val="20"/>
              </w:rPr>
              <w:t xml:space="preserve">Wysoki standard materiałów promocyjnych </w:t>
            </w:r>
          </w:p>
        </w:tc>
      </w:tr>
      <w:tr w:rsidR="00585D74" w:rsidRPr="00D831B9" w:rsidTr="00044D06">
        <w:trPr>
          <w:trHeight w:val="2543"/>
        </w:trPr>
        <w:tc>
          <w:tcPr>
            <w:tcW w:w="3202" w:type="dxa"/>
            <w:vAlign w:val="center"/>
          </w:tcPr>
          <w:p w:rsidR="00585D74" w:rsidRPr="00D831B9" w:rsidRDefault="00585D74" w:rsidP="00044D06">
            <w:pPr>
              <w:tabs>
                <w:tab w:val="left" w:pos="0"/>
              </w:tabs>
              <w:rPr>
                <w:b/>
                <w:sz w:val="20"/>
              </w:rPr>
            </w:pPr>
            <w:r w:rsidRPr="00D831B9">
              <w:rPr>
                <w:b/>
                <w:sz w:val="20"/>
              </w:rPr>
              <w:lastRenderedPageBreak/>
              <w:t>Przedsięwzięcie I.</w:t>
            </w:r>
          </w:p>
          <w:p w:rsidR="00585D74" w:rsidRPr="00D831B9" w:rsidRDefault="00585D74" w:rsidP="00044D06">
            <w:pPr>
              <w:rPr>
                <w:i/>
                <w:sz w:val="20"/>
              </w:rPr>
            </w:pPr>
            <w:r w:rsidRPr="00D831B9">
              <w:rPr>
                <w:sz w:val="20"/>
              </w:rPr>
              <w:t xml:space="preserve">Atrakcyjna oferta turystyczna obszaru </w:t>
            </w:r>
            <w:r w:rsidRPr="00D831B9">
              <w:rPr>
                <w:i/>
                <w:sz w:val="20"/>
              </w:rPr>
              <w:t>Gorce-Pieniny</w:t>
            </w:r>
          </w:p>
          <w:p w:rsidR="00585D74" w:rsidRPr="00D831B9" w:rsidRDefault="00585D74" w:rsidP="00044D06">
            <w:pPr>
              <w:autoSpaceDE w:val="0"/>
              <w:autoSpaceDN w:val="0"/>
              <w:rPr>
                <w:sz w:val="20"/>
              </w:rPr>
            </w:pPr>
          </w:p>
        </w:tc>
        <w:tc>
          <w:tcPr>
            <w:tcW w:w="4987" w:type="dxa"/>
            <w:vAlign w:val="center"/>
          </w:tcPr>
          <w:p w:rsidR="00585D74" w:rsidRPr="00D831B9" w:rsidRDefault="00585D74" w:rsidP="00044D06">
            <w:pPr>
              <w:autoSpaceDE w:val="0"/>
              <w:autoSpaceDN w:val="0"/>
              <w:ind w:left="361"/>
              <w:rPr>
                <w:sz w:val="20"/>
              </w:rPr>
            </w:pPr>
            <w:r w:rsidRPr="00D831B9">
              <w:rPr>
                <w:b/>
                <w:sz w:val="20"/>
              </w:rPr>
              <w:t>Wskaźniki produktu:</w:t>
            </w:r>
          </w:p>
          <w:p w:rsidR="00585D74" w:rsidRPr="00593BEB" w:rsidRDefault="00585D74" w:rsidP="00585D74">
            <w:pPr>
              <w:numPr>
                <w:ilvl w:val="0"/>
                <w:numId w:val="46"/>
              </w:numPr>
              <w:suppressAutoHyphens w:val="0"/>
              <w:ind w:left="361"/>
              <w:rPr>
                <w:sz w:val="20"/>
              </w:rPr>
            </w:pPr>
            <w:r w:rsidRPr="00D831B9">
              <w:rPr>
                <w:sz w:val="20"/>
              </w:rPr>
              <w:t xml:space="preserve">Liczba zrealizowanych zadań z zakresu rozwoju infrastruktury turystycznej </w:t>
            </w:r>
          </w:p>
          <w:p w:rsidR="00585D74" w:rsidRPr="00593BEB" w:rsidRDefault="00585D74" w:rsidP="00585D74">
            <w:pPr>
              <w:numPr>
                <w:ilvl w:val="0"/>
                <w:numId w:val="46"/>
              </w:numPr>
              <w:suppressAutoHyphens w:val="0"/>
              <w:ind w:left="361"/>
              <w:rPr>
                <w:sz w:val="20"/>
              </w:rPr>
            </w:pPr>
            <w:r w:rsidRPr="00D831B9">
              <w:rPr>
                <w:sz w:val="20"/>
              </w:rPr>
              <w:t>Liczba wydanych materiałów/opracowań promocyjnych, informacyjnych, w tym  stworzonych st</w:t>
            </w:r>
            <w:r>
              <w:rPr>
                <w:sz w:val="20"/>
              </w:rPr>
              <w:t xml:space="preserve">ron internetowych   </w:t>
            </w:r>
          </w:p>
          <w:p w:rsidR="00585D74" w:rsidRPr="0006171D" w:rsidRDefault="00585D74" w:rsidP="00585D74">
            <w:pPr>
              <w:numPr>
                <w:ilvl w:val="0"/>
                <w:numId w:val="46"/>
              </w:numPr>
              <w:suppressAutoHyphens w:val="0"/>
              <w:ind w:left="361"/>
              <w:rPr>
                <w:sz w:val="20"/>
              </w:rPr>
            </w:pPr>
            <w:r w:rsidRPr="00CC6434">
              <w:rPr>
                <w:sz w:val="20"/>
              </w:rPr>
              <w:t>Liczba wydarzeń promujących</w:t>
            </w:r>
            <w:r>
              <w:rPr>
                <w:sz w:val="20"/>
              </w:rPr>
              <w:t xml:space="preserve"> obszar </w:t>
            </w:r>
            <w:r w:rsidRPr="00CC6434">
              <w:rPr>
                <w:sz w:val="20"/>
              </w:rPr>
              <w:t xml:space="preserve"> </w:t>
            </w:r>
            <w:r w:rsidRPr="00D831B9">
              <w:rPr>
                <w:i/>
                <w:sz w:val="20"/>
              </w:rPr>
              <w:t>Gorce-Pieniny</w:t>
            </w:r>
            <w:r>
              <w:rPr>
                <w:sz w:val="20"/>
              </w:rPr>
              <w:t xml:space="preserve"> </w:t>
            </w:r>
          </w:p>
        </w:tc>
        <w:tc>
          <w:tcPr>
            <w:tcW w:w="1480" w:type="dxa"/>
            <w:vAlign w:val="center"/>
          </w:tcPr>
          <w:p w:rsidR="00585D74" w:rsidRDefault="00585D74" w:rsidP="00044D06">
            <w:pPr>
              <w:rPr>
                <w:sz w:val="20"/>
              </w:rPr>
            </w:pPr>
          </w:p>
          <w:p w:rsidR="00585D74" w:rsidRDefault="00585D74" w:rsidP="00044D06">
            <w:pPr>
              <w:jc w:val="center"/>
              <w:rPr>
                <w:sz w:val="20"/>
              </w:rPr>
            </w:pPr>
            <w:r>
              <w:rPr>
                <w:sz w:val="20"/>
              </w:rPr>
              <w:t xml:space="preserve">0 szt. </w:t>
            </w:r>
          </w:p>
          <w:p w:rsidR="00585D74" w:rsidRDefault="00585D74" w:rsidP="00044D06">
            <w:pPr>
              <w:rPr>
                <w:sz w:val="20"/>
              </w:rPr>
            </w:pPr>
          </w:p>
          <w:p w:rsidR="00585D74" w:rsidRDefault="00585D74" w:rsidP="00044D06">
            <w:pPr>
              <w:jc w:val="center"/>
              <w:rPr>
                <w:sz w:val="20"/>
              </w:rPr>
            </w:pPr>
            <w:r>
              <w:rPr>
                <w:sz w:val="20"/>
              </w:rPr>
              <w:t>0 tytuł</w:t>
            </w:r>
          </w:p>
          <w:p w:rsidR="00585D74" w:rsidRPr="00CA1FCC" w:rsidRDefault="00585D74" w:rsidP="00044D06">
            <w:pPr>
              <w:jc w:val="center"/>
              <w:rPr>
                <w:sz w:val="20"/>
              </w:rPr>
            </w:pPr>
          </w:p>
          <w:p w:rsidR="00585D74" w:rsidRDefault="00585D74" w:rsidP="00044D06">
            <w:pPr>
              <w:jc w:val="center"/>
              <w:rPr>
                <w:sz w:val="20"/>
              </w:rPr>
            </w:pPr>
          </w:p>
          <w:p w:rsidR="00585D74" w:rsidRPr="00CA1FCC" w:rsidRDefault="00585D74" w:rsidP="00044D06">
            <w:pPr>
              <w:jc w:val="center"/>
              <w:rPr>
                <w:sz w:val="20"/>
              </w:rPr>
            </w:pPr>
            <w:r>
              <w:rPr>
                <w:sz w:val="20"/>
              </w:rPr>
              <w:t>0 szt.</w:t>
            </w:r>
          </w:p>
        </w:tc>
        <w:tc>
          <w:tcPr>
            <w:tcW w:w="1601" w:type="dxa"/>
            <w:vAlign w:val="center"/>
          </w:tcPr>
          <w:p w:rsidR="00585D74" w:rsidRDefault="00585D74" w:rsidP="00044D06">
            <w:pPr>
              <w:rPr>
                <w:sz w:val="20"/>
              </w:rPr>
            </w:pPr>
          </w:p>
          <w:p w:rsidR="00585D74" w:rsidRDefault="00585D74" w:rsidP="00044D06">
            <w:pPr>
              <w:jc w:val="center"/>
              <w:rPr>
                <w:sz w:val="20"/>
              </w:rPr>
            </w:pPr>
            <w:r>
              <w:rPr>
                <w:sz w:val="20"/>
              </w:rPr>
              <w:t>8 szt.</w:t>
            </w:r>
          </w:p>
          <w:p w:rsidR="00585D74" w:rsidRDefault="00585D74" w:rsidP="00044D06">
            <w:pPr>
              <w:rPr>
                <w:sz w:val="20"/>
              </w:rPr>
            </w:pPr>
          </w:p>
          <w:p w:rsidR="00585D74" w:rsidRDefault="00585D74" w:rsidP="00044D06">
            <w:pPr>
              <w:jc w:val="center"/>
              <w:rPr>
                <w:sz w:val="20"/>
              </w:rPr>
            </w:pPr>
            <w:r>
              <w:rPr>
                <w:sz w:val="20"/>
              </w:rPr>
              <w:t>5 tytuł</w:t>
            </w:r>
          </w:p>
          <w:p w:rsidR="00585D74" w:rsidRPr="00CA1FCC" w:rsidRDefault="00585D74" w:rsidP="00044D06">
            <w:pPr>
              <w:jc w:val="center"/>
              <w:rPr>
                <w:sz w:val="20"/>
              </w:rPr>
            </w:pPr>
          </w:p>
          <w:p w:rsidR="00585D74" w:rsidRDefault="00585D74" w:rsidP="00044D06">
            <w:pPr>
              <w:jc w:val="center"/>
              <w:rPr>
                <w:sz w:val="20"/>
              </w:rPr>
            </w:pPr>
          </w:p>
          <w:p w:rsidR="00585D74" w:rsidRPr="00CA1FCC" w:rsidRDefault="00585D74" w:rsidP="00044D06">
            <w:pPr>
              <w:jc w:val="center"/>
              <w:rPr>
                <w:sz w:val="20"/>
              </w:rPr>
            </w:pPr>
            <w:r>
              <w:rPr>
                <w:sz w:val="20"/>
              </w:rPr>
              <w:t>5 szt.</w:t>
            </w:r>
          </w:p>
        </w:tc>
        <w:tc>
          <w:tcPr>
            <w:tcW w:w="2061" w:type="dxa"/>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p>
        </w:tc>
        <w:tc>
          <w:tcPr>
            <w:tcW w:w="2370" w:type="dxa"/>
            <w:shd w:val="clear" w:color="auto" w:fill="auto"/>
            <w:vAlign w:val="center"/>
          </w:tcPr>
          <w:p w:rsidR="00585D74" w:rsidRPr="00CA1FCC" w:rsidRDefault="00585D74" w:rsidP="00585D74">
            <w:pPr>
              <w:numPr>
                <w:ilvl w:val="0"/>
                <w:numId w:val="44"/>
              </w:numPr>
              <w:suppressAutoHyphens w:val="0"/>
              <w:rPr>
                <w:sz w:val="18"/>
                <w:szCs w:val="18"/>
              </w:rPr>
            </w:pPr>
            <w:r w:rsidRPr="00CA1FCC">
              <w:rPr>
                <w:sz w:val="18"/>
                <w:szCs w:val="18"/>
              </w:rPr>
              <w:t>Zainteresowanie beneficjentów realizacją przedsięwzięć,</w:t>
            </w:r>
          </w:p>
          <w:p w:rsidR="00585D74" w:rsidRPr="00CA1FCC" w:rsidRDefault="00585D74" w:rsidP="00585D74">
            <w:pPr>
              <w:numPr>
                <w:ilvl w:val="0"/>
                <w:numId w:val="44"/>
              </w:numPr>
              <w:suppressAutoHyphens w:val="0"/>
              <w:rPr>
                <w:sz w:val="18"/>
                <w:szCs w:val="18"/>
              </w:rPr>
            </w:pPr>
            <w:r w:rsidRPr="00CA1FCC">
              <w:rPr>
                <w:sz w:val="18"/>
                <w:szCs w:val="18"/>
              </w:rPr>
              <w:t>Brak barier finansowych i prawnych w realizacji przedsięwzięć</w:t>
            </w:r>
          </w:p>
          <w:p w:rsidR="00585D74" w:rsidRPr="00593BEB" w:rsidRDefault="00585D74" w:rsidP="00585D74">
            <w:pPr>
              <w:numPr>
                <w:ilvl w:val="0"/>
                <w:numId w:val="44"/>
              </w:numPr>
              <w:suppressAutoHyphens w:val="0"/>
              <w:ind w:left="317" w:hanging="317"/>
              <w:rPr>
                <w:sz w:val="18"/>
                <w:szCs w:val="18"/>
              </w:rPr>
            </w:pPr>
            <w:r w:rsidRPr="00CA1FCC">
              <w:rPr>
                <w:sz w:val="18"/>
                <w:szCs w:val="18"/>
              </w:rPr>
              <w:t>Dostępność źródeł finansowania wkładu własnego oraz operacji do czasu otrzymania zwrotu kosztów</w:t>
            </w:r>
          </w:p>
        </w:tc>
      </w:tr>
      <w:tr w:rsidR="00585D74" w:rsidRPr="00D831B9" w:rsidTr="00044D06">
        <w:trPr>
          <w:trHeight w:val="1026"/>
        </w:trPr>
        <w:tc>
          <w:tcPr>
            <w:tcW w:w="3202" w:type="dxa"/>
            <w:vAlign w:val="center"/>
          </w:tcPr>
          <w:p w:rsidR="00585D74" w:rsidRDefault="00585D74" w:rsidP="00044D06">
            <w:pPr>
              <w:tabs>
                <w:tab w:val="left" w:pos="0"/>
              </w:tabs>
              <w:rPr>
                <w:b/>
                <w:sz w:val="20"/>
              </w:rPr>
            </w:pPr>
            <w:r w:rsidRPr="00D831B9">
              <w:rPr>
                <w:b/>
                <w:sz w:val="20"/>
              </w:rPr>
              <w:t>Cel szczegółowy 1.2</w:t>
            </w:r>
          </w:p>
          <w:p w:rsidR="00585D74" w:rsidRPr="00D831B9" w:rsidRDefault="00585D74" w:rsidP="00044D06">
            <w:pPr>
              <w:tabs>
                <w:tab w:val="left" w:pos="0"/>
              </w:tabs>
              <w:rPr>
                <w:b/>
                <w:sz w:val="20"/>
              </w:rPr>
            </w:pPr>
            <w:r w:rsidRPr="00021048">
              <w:rPr>
                <w:sz w:val="20"/>
              </w:rPr>
              <w:t>Ochrona dziedzictwa przyrodniczego i kulturowego, w tym promocja produktów lokalnych</w:t>
            </w:r>
          </w:p>
        </w:tc>
        <w:tc>
          <w:tcPr>
            <w:tcW w:w="4987" w:type="dxa"/>
            <w:vAlign w:val="center"/>
          </w:tcPr>
          <w:p w:rsidR="00585D74" w:rsidRDefault="00585D74" w:rsidP="00044D06">
            <w:pPr>
              <w:autoSpaceDE w:val="0"/>
              <w:autoSpaceDN w:val="0"/>
              <w:ind w:left="361"/>
              <w:rPr>
                <w:b/>
                <w:sz w:val="20"/>
              </w:rPr>
            </w:pPr>
            <w:r w:rsidRPr="00D831B9">
              <w:rPr>
                <w:b/>
                <w:sz w:val="20"/>
              </w:rPr>
              <w:t>Wskaźniki rezultatu:</w:t>
            </w:r>
          </w:p>
          <w:p w:rsidR="00585D74" w:rsidRPr="00315D0E" w:rsidRDefault="00585D74" w:rsidP="00585D74">
            <w:pPr>
              <w:numPr>
                <w:ilvl w:val="0"/>
                <w:numId w:val="46"/>
              </w:numPr>
              <w:autoSpaceDE w:val="0"/>
              <w:autoSpaceDN w:val="0"/>
              <w:ind w:left="361"/>
              <w:rPr>
                <w:sz w:val="20"/>
              </w:rPr>
            </w:pPr>
            <w:r w:rsidRPr="00315D0E">
              <w:rPr>
                <w:sz w:val="20"/>
              </w:rPr>
              <w:t xml:space="preserve">Liczba osób, uzyskujących wiedzę o obszarze LGD za pośrednictwem materiałów promocyjnych i informacyjnych, stron internetowych </w:t>
            </w:r>
          </w:p>
          <w:p w:rsidR="00585D74" w:rsidRPr="00315D0E" w:rsidRDefault="00585D74" w:rsidP="00585D74">
            <w:pPr>
              <w:numPr>
                <w:ilvl w:val="0"/>
                <w:numId w:val="46"/>
              </w:numPr>
              <w:autoSpaceDE w:val="0"/>
              <w:autoSpaceDN w:val="0"/>
              <w:ind w:left="361"/>
              <w:rPr>
                <w:sz w:val="20"/>
              </w:rPr>
            </w:pPr>
            <w:r w:rsidRPr="00315D0E">
              <w:rPr>
                <w:sz w:val="20"/>
              </w:rPr>
              <w:t xml:space="preserve">Liczba osób korzystających z zmodernizowanych/ odnowionych /wyposażonych obiektów i miejsc o znaczeniu kulturowym, w tym zabytków i miejsc cennych przyrodniczo </w:t>
            </w:r>
          </w:p>
          <w:p w:rsidR="00585D74" w:rsidRPr="00315D0E" w:rsidRDefault="00585D74" w:rsidP="00585D74">
            <w:pPr>
              <w:numPr>
                <w:ilvl w:val="0"/>
                <w:numId w:val="46"/>
              </w:numPr>
              <w:autoSpaceDE w:val="0"/>
              <w:autoSpaceDN w:val="0"/>
              <w:ind w:left="361"/>
              <w:rPr>
                <w:sz w:val="20"/>
              </w:rPr>
            </w:pPr>
            <w:r w:rsidRPr="00315D0E">
              <w:rPr>
                <w:sz w:val="20"/>
              </w:rPr>
              <w:t xml:space="preserve">Liczba uczestników wydarzeń promujących i kultywujących lokalną tradycję i kulturę, w tym produkty lokalne </w:t>
            </w:r>
          </w:p>
          <w:p w:rsidR="00585D74" w:rsidRPr="00315D0E" w:rsidRDefault="00585D74" w:rsidP="00585D74">
            <w:pPr>
              <w:numPr>
                <w:ilvl w:val="0"/>
                <w:numId w:val="46"/>
              </w:numPr>
              <w:suppressAutoHyphens w:val="0"/>
              <w:ind w:left="361"/>
              <w:rPr>
                <w:sz w:val="20"/>
              </w:rPr>
            </w:pPr>
            <w:r w:rsidRPr="00315D0E">
              <w:rPr>
                <w:sz w:val="20"/>
              </w:rPr>
              <w:t xml:space="preserve">Liczba osób, które nabyły wiedzę dzięki uczestnictwu w wydarzeniach edukacyjnych i warsztatowych związanych z dziedzictwem kulturowym i przyrodniczym </w:t>
            </w:r>
          </w:p>
          <w:p w:rsidR="00585D74" w:rsidRPr="00AE619C" w:rsidRDefault="00585D74" w:rsidP="00585D74">
            <w:pPr>
              <w:numPr>
                <w:ilvl w:val="0"/>
                <w:numId w:val="46"/>
              </w:numPr>
              <w:suppressAutoHyphens w:val="0"/>
              <w:ind w:left="361"/>
              <w:rPr>
                <w:sz w:val="20"/>
              </w:rPr>
            </w:pPr>
            <w:r w:rsidRPr="00315D0E">
              <w:rPr>
                <w:sz w:val="20"/>
              </w:rPr>
              <w:t>Liczba  imprez z udziałem zespołów</w:t>
            </w:r>
            <w:r w:rsidRPr="00D831B9">
              <w:rPr>
                <w:sz w:val="20"/>
              </w:rPr>
              <w:t xml:space="preserve"> i stowarzyszeń korzystających z zakup</w:t>
            </w:r>
            <w:r>
              <w:rPr>
                <w:sz w:val="20"/>
              </w:rPr>
              <w:t xml:space="preserve">ionego wyposażenia  </w:t>
            </w:r>
          </w:p>
        </w:tc>
        <w:tc>
          <w:tcPr>
            <w:tcW w:w="1480" w:type="dxa"/>
          </w:tcPr>
          <w:p w:rsidR="00585D74" w:rsidRDefault="00585D74" w:rsidP="00044D06">
            <w:pPr>
              <w:jc w:val="center"/>
              <w:rPr>
                <w:sz w:val="20"/>
              </w:rPr>
            </w:pPr>
          </w:p>
          <w:p w:rsidR="00585D74" w:rsidRDefault="00585D74" w:rsidP="00044D06">
            <w:pPr>
              <w:jc w:val="center"/>
              <w:rPr>
                <w:sz w:val="20"/>
              </w:rPr>
            </w:pPr>
          </w:p>
          <w:p w:rsidR="00585D74" w:rsidRPr="0008262C" w:rsidRDefault="00585D74" w:rsidP="00044D06">
            <w:pPr>
              <w:jc w:val="center"/>
              <w:rPr>
                <w:sz w:val="20"/>
                <w:lang w:val="es-ES_tradnl"/>
              </w:rPr>
            </w:pPr>
            <w:r w:rsidRPr="0008262C">
              <w:rPr>
                <w:sz w:val="20"/>
                <w:lang w:val="es-ES_tradnl"/>
              </w:rPr>
              <w:t>0 os.</w:t>
            </w: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0 os.</w:t>
            </w:r>
          </w:p>
          <w:p w:rsidR="00585D74" w:rsidRPr="0008262C" w:rsidRDefault="00585D74" w:rsidP="00044D06">
            <w:pPr>
              <w:jc w:val="center"/>
              <w:rPr>
                <w:sz w:val="20"/>
                <w:lang w:val="es-ES_tradnl"/>
              </w:rPr>
            </w:pPr>
          </w:p>
          <w:p w:rsidR="00585D74" w:rsidRPr="0008262C" w:rsidRDefault="00585D74" w:rsidP="00044D06">
            <w:pPr>
              <w:rPr>
                <w:sz w:val="20"/>
                <w:lang w:val="es-ES_tradnl"/>
              </w:rPr>
            </w:pPr>
          </w:p>
          <w:p w:rsidR="00585D74" w:rsidRPr="0008262C" w:rsidRDefault="00585D74" w:rsidP="00044D06">
            <w:pPr>
              <w:jc w:val="center"/>
              <w:rPr>
                <w:sz w:val="20"/>
                <w:lang w:val="es-ES_tradnl"/>
              </w:rPr>
            </w:pPr>
            <w:r w:rsidRPr="0008262C">
              <w:rPr>
                <w:sz w:val="20"/>
                <w:lang w:val="es-ES_tradnl"/>
              </w:rPr>
              <w:t>0 os.</w:t>
            </w: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0 os.</w:t>
            </w:r>
          </w:p>
          <w:p w:rsidR="00585D74"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0 szt.</w:t>
            </w:r>
          </w:p>
        </w:tc>
        <w:tc>
          <w:tcPr>
            <w:tcW w:w="1601" w:type="dxa"/>
          </w:tcPr>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500 os.</w:t>
            </w: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300 os.</w:t>
            </w:r>
          </w:p>
          <w:p w:rsidR="00585D74" w:rsidRPr="0008262C" w:rsidRDefault="00585D74" w:rsidP="00044D06">
            <w:pPr>
              <w:jc w:val="center"/>
              <w:rPr>
                <w:sz w:val="20"/>
                <w:lang w:val="es-ES_tradnl"/>
              </w:rPr>
            </w:pPr>
          </w:p>
          <w:p w:rsidR="00585D74" w:rsidRPr="0008262C" w:rsidRDefault="00585D74" w:rsidP="00044D06">
            <w:pPr>
              <w:rPr>
                <w:sz w:val="20"/>
                <w:lang w:val="es-ES_tradnl"/>
              </w:rPr>
            </w:pPr>
          </w:p>
          <w:p w:rsidR="00585D74" w:rsidRPr="0008262C" w:rsidRDefault="00585D74" w:rsidP="00044D06">
            <w:pPr>
              <w:jc w:val="center"/>
              <w:rPr>
                <w:sz w:val="20"/>
                <w:lang w:val="es-ES_tradnl"/>
              </w:rPr>
            </w:pPr>
            <w:r w:rsidRPr="0008262C">
              <w:rPr>
                <w:sz w:val="20"/>
                <w:lang w:val="es-ES_tradnl"/>
              </w:rPr>
              <w:t>500 os.</w:t>
            </w: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50 os.</w:t>
            </w:r>
          </w:p>
          <w:p w:rsidR="00585D74" w:rsidRDefault="00585D74" w:rsidP="00044D06">
            <w:pPr>
              <w:jc w:val="center"/>
              <w:rPr>
                <w:sz w:val="20"/>
                <w:lang w:val="es-ES_tradnl"/>
              </w:rPr>
            </w:pPr>
          </w:p>
          <w:p w:rsidR="00585D74" w:rsidRPr="0008262C" w:rsidRDefault="00585D74" w:rsidP="00044D06">
            <w:pPr>
              <w:jc w:val="center"/>
              <w:rPr>
                <w:sz w:val="20"/>
                <w:lang w:val="es-ES_tradnl"/>
              </w:rPr>
            </w:pPr>
          </w:p>
          <w:p w:rsidR="00585D74" w:rsidRPr="0008262C" w:rsidRDefault="00585D74" w:rsidP="00044D06">
            <w:pPr>
              <w:jc w:val="center"/>
              <w:rPr>
                <w:sz w:val="20"/>
                <w:lang w:val="es-ES_tradnl"/>
              </w:rPr>
            </w:pPr>
            <w:r w:rsidRPr="0008262C">
              <w:rPr>
                <w:sz w:val="20"/>
                <w:lang w:val="es-ES_tradnl"/>
              </w:rPr>
              <w:t>5 szt.</w:t>
            </w:r>
          </w:p>
        </w:tc>
        <w:tc>
          <w:tcPr>
            <w:tcW w:w="2061" w:type="dxa"/>
            <w:vAlign w:val="center"/>
          </w:tcPr>
          <w:p w:rsidR="00585D74"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p>
          <w:p w:rsidR="00585D74" w:rsidRPr="00D831B9" w:rsidRDefault="00585D74" w:rsidP="00585D74">
            <w:pPr>
              <w:numPr>
                <w:ilvl w:val="0"/>
                <w:numId w:val="44"/>
              </w:numPr>
              <w:tabs>
                <w:tab w:val="clear" w:pos="360"/>
                <w:tab w:val="num" w:pos="317"/>
              </w:tabs>
              <w:suppressAutoHyphens w:val="0"/>
              <w:ind w:left="317" w:hanging="317"/>
              <w:rPr>
                <w:sz w:val="20"/>
              </w:rPr>
            </w:pPr>
            <w:r>
              <w:rPr>
                <w:sz w:val="20"/>
              </w:rPr>
              <w:t>Dane z instytucji kultury</w:t>
            </w:r>
          </w:p>
        </w:tc>
        <w:tc>
          <w:tcPr>
            <w:tcW w:w="2370" w:type="dxa"/>
            <w:shd w:val="clear" w:color="auto" w:fill="auto"/>
            <w:vAlign w:val="center"/>
          </w:tcPr>
          <w:p w:rsidR="00585D74" w:rsidRDefault="00585D74" w:rsidP="00585D74">
            <w:pPr>
              <w:numPr>
                <w:ilvl w:val="0"/>
                <w:numId w:val="44"/>
              </w:numPr>
              <w:suppressAutoHyphens w:val="0"/>
              <w:ind w:left="317" w:hanging="317"/>
              <w:rPr>
                <w:sz w:val="20"/>
              </w:rPr>
            </w:pPr>
            <w:r w:rsidRPr="00EE7685">
              <w:rPr>
                <w:sz w:val="20"/>
              </w:rPr>
              <w:t>Zaangażowanie organizacji z terenu LGD działających w sferze kultury i ochrony środowiska przyrodniczego;</w:t>
            </w:r>
          </w:p>
          <w:p w:rsidR="00585D74" w:rsidRPr="00EE7685" w:rsidRDefault="00585D74" w:rsidP="00585D74">
            <w:pPr>
              <w:numPr>
                <w:ilvl w:val="0"/>
                <w:numId w:val="44"/>
              </w:numPr>
              <w:suppressAutoHyphens w:val="0"/>
              <w:ind w:left="317" w:hanging="317"/>
              <w:rPr>
                <w:sz w:val="20"/>
              </w:rPr>
            </w:pPr>
            <w:r>
              <w:rPr>
                <w:sz w:val="20"/>
              </w:rPr>
              <w:t>Wysoki standard materiałów dokumentujących dorobek kulturowy oraz walory przyrodnicze obszaru</w:t>
            </w:r>
          </w:p>
          <w:p w:rsidR="00585D74" w:rsidRPr="00EE7685" w:rsidRDefault="00585D74" w:rsidP="00585D74">
            <w:pPr>
              <w:numPr>
                <w:ilvl w:val="0"/>
                <w:numId w:val="44"/>
              </w:numPr>
              <w:suppressAutoHyphens w:val="0"/>
              <w:ind w:left="317" w:hanging="317"/>
            </w:pPr>
            <w:r w:rsidRPr="00EE7685">
              <w:rPr>
                <w:sz w:val="20"/>
              </w:rPr>
              <w:t>Dostępność środków finansowych umożliwiających realizację operacji</w:t>
            </w:r>
          </w:p>
        </w:tc>
      </w:tr>
      <w:tr w:rsidR="00585D74" w:rsidRPr="00D831B9" w:rsidTr="00044D06">
        <w:trPr>
          <w:trHeight w:val="1275"/>
        </w:trPr>
        <w:tc>
          <w:tcPr>
            <w:tcW w:w="3202" w:type="dxa"/>
            <w:vAlign w:val="center"/>
          </w:tcPr>
          <w:p w:rsidR="00585D74" w:rsidRPr="00F67BCE" w:rsidRDefault="00585D74" w:rsidP="00044D06">
            <w:pPr>
              <w:tabs>
                <w:tab w:val="left" w:pos="0"/>
              </w:tabs>
              <w:rPr>
                <w:b/>
                <w:sz w:val="20"/>
              </w:rPr>
            </w:pPr>
            <w:r w:rsidRPr="00F67BCE">
              <w:rPr>
                <w:b/>
                <w:sz w:val="20"/>
              </w:rPr>
              <w:t xml:space="preserve">Przedsięwzięcie II. </w:t>
            </w:r>
          </w:p>
          <w:p w:rsidR="00585D74" w:rsidRPr="00D831B9" w:rsidRDefault="00585D74" w:rsidP="00044D06">
            <w:pPr>
              <w:tabs>
                <w:tab w:val="left" w:pos="0"/>
              </w:tabs>
              <w:rPr>
                <w:b/>
                <w:sz w:val="20"/>
              </w:rPr>
            </w:pPr>
            <w:r w:rsidRPr="00807E9F">
              <w:rPr>
                <w:sz w:val="20"/>
              </w:rPr>
              <w:t>„Ocalić od zapomnienia”</w:t>
            </w:r>
          </w:p>
        </w:tc>
        <w:tc>
          <w:tcPr>
            <w:tcW w:w="4987" w:type="dxa"/>
            <w:vAlign w:val="center"/>
          </w:tcPr>
          <w:p w:rsidR="00585D74" w:rsidRDefault="00585D74" w:rsidP="00044D06">
            <w:pPr>
              <w:autoSpaceDE w:val="0"/>
              <w:autoSpaceDN w:val="0"/>
              <w:ind w:left="361"/>
              <w:rPr>
                <w:b/>
                <w:sz w:val="20"/>
              </w:rPr>
            </w:pPr>
            <w:r w:rsidRPr="00D831B9">
              <w:rPr>
                <w:b/>
                <w:sz w:val="20"/>
              </w:rPr>
              <w:t>Wskaźniki produktu:</w:t>
            </w:r>
          </w:p>
          <w:p w:rsidR="00585D74" w:rsidRPr="00E970CF" w:rsidRDefault="00585D74" w:rsidP="00585D74">
            <w:pPr>
              <w:numPr>
                <w:ilvl w:val="0"/>
                <w:numId w:val="46"/>
              </w:numPr>
              <w:autoSpaceDE w:val="0"/>
              <w:autoSpaceDN w:val="0"/>
              <w:ind w:left="361"/>
              <w:rPr>
                <w:sz w:val="20"/>
              </w:rPr>
            </w:pPr>
            <w:r w:rsidRPr="00E970CF">
              <w:rPr>
                <w:sz w:val="20"/>
              </w:rPr>
              <w:t>Liczba</w:t>
            </w:r>
            <w:r>
              <w:rPr>
                <w:sz w:val="20"/>
              </w:rPr>
              <w:t xml:space="preserve"> </w:t>
            </w:r>
            <w:r w:rsidRPr="00E970CF">
              <w:rPr>
                <w:sz w:val="20"/>
              </w:rPr>
              <w:t>materiałów dokumentujących</w:t>
            </w:r>
            <w:r>
              <w:rPr>
                <w:sz w:val="20"/>
              </w:rPr>
              <w:t>/promujących</w:t>
            </w:r>
            <w:r w:rsidRPr="00E970CF">
              <w:rPr>
                <w:sz w:val="20"/>
              </w:rPr>
              <w:t xml:space="preserve"> dorobek kulturowy</w:t>
            </w:r>
            <w:r>
              <w:rPr>
                <w:sz w:val="20"/>
              </w:rPr>
              <w:t xml:space="preserve"> i przyrodniczy obszaru </w:t>
            </w:r>
          </w:p>
          <w:p w:rsidR="00585D74" w:rsidRPr="00E970CF" w:rsidRDefault="00585D74" w:rsidP="00585D74">
            <w:pPr>
              <w:numPr>
                <w:ilvl w:val="0"/>
                <w:numId w:val="46"/>
              </w:numPr>
              <w:autoSpaceDE w:val="0"/>
              <w:autoSpaceDN w:val="0"/>
              <w:ind w:left="361"/>
              <w:rPr>
                <w:sz w:val="20"/>
              </w:rPr>
            </w:pPr>
            <w:r w:rsidRPr="00E970CF">
              <w:rPr>
                <w:sz w:val="20"/>
              </w:rPr>
              <w:t>Liczba</w:t>
            </w:r>
            <w:r>
              <w:rPr>
                <w:sz w:val="20"/>
              </w:rPr>
              <w:t xml:space="preserve"> </w:t>
            </w:r>
            <w:r w:rsidRPr="00E970CF">
              <w:rPr>
                <w:sz w:val="20"/>
              </w:rPr>
              <w:t xml:space="preserve">zmodernizowanych/odnowionych /wyposażonych obiektów i miejsc o znaczeniu kulturowym, w tym zabytków i miejsc cennych </w:t>
            </w:r>
            <w:r w:rsidRPr="00E970CF">
              <w:rPr>
                <w:sz w:val="20"/>
              </w:rPr>
              <w:lastRenderedPageBreak/>
              <w:t>przyrodniczo</w:t>
            </w:r>
          </w:p>
          <w:p w:rsidR="00585D74" w:rsidRPr="00E970CF" w:rsidRDefault="00585D74" w:rsidP="00585D74">
            <w:pPr>
              <w:numPr>
                <w:ilvl w:val="0"/>
                <w:numId w:val="46"/>
              </w:numPr>
              <w:autoSpaceDE w:val="0"/>
              <w:autoSpaceDN w:val="0"/>
              <w:ind w:left="361"/>
              <w:rPr>
                <w:sz w:val="20"/>
              </w:rPr>
            </w:pPr>
            <w:r w:rsidRPr="00E970CF">
              <w:rPr>
                <w:sz w:val="20"/>
              </w:rPr>
              <w:t>Liczba</w:t>
            </w:r>
            <w:r>
              <w:rPr>
                <w:sz w:val="20"/>
              </w:rPr>
              <w:t xml:space="preserve"> </w:t>
            </w:r>
            <w:r w:rsidRPr="00E970CF">
              <w:rPr>
                <w:sz w:val="20"/>
              </w:rPr>
              <w:t>wydarzeń promujących lokalną tradycję, kulturę, w tym produkty lokalne</w:t>
            </w:r>
          </w:p>
          <w:p w:rsidR="00585D74" w:rsidRPr="00021048" w:rsidRDefault="00585D74" w:rsidP="00585D74">
            <w:pPr>
              <w:numPr>
                <w:ilvl w:val="0"/>
                <w:numId w:val="46"/>
              </w:numPr>
              <w:autoSpaceDE w:val="0"/>
              <w:autoSpaceDN w:val="0"/>
              <w:ind w:left="361"/>
              <w:rPr>
                <w:sz w:val="20"/>
              </w:rPr>
            </w:pPr>
            <w:r w:rsidRPr="00021048">
              <w:rPr>
                <w:sz w:val="20"/>
              </w:rPr>
              <w:t>Liczba zrealizowanych przedsięwzięć edukacyjnych i warsztatowych związanych z dziedzictwem kulturowym i przyrodniczym</w:t>
            </w:r>
          </w:p>
          <w:p w:rsidR="00585D74" w:rsidRPr="002B6256" w:rsidRDefault="00585D74" w:rsidP="00585D74">
            <w:pPr>
              <w:numPr>
                <w:ilvl w:val="0"/>
                <w:numId w:val="46"/>
              </w:numPr>
              <w:autoSpaceDE w:val="0"/>
              <w:autoSpaceDN w:val="0"/>
              <w:ind w:left="361"/>
              <w:rPr>
                <w:b/>
                <w:sz w:val="20"/>
              </w:rPr>
            </w:pPr>
            <w:r w:rsidRPr="0006171D">
              <w:rPr>
                <w:sz w:val="20"/>
              </w:rPr>
              <w:t>Liczba wspartych grup folklorystycznych, zespołów, organizacji, podmiotów kultywujących lokalną tradycję i kulturę, dla których dokonano zakupu wyposażenia</w:t>
            </w:r>
          </w:p>
        </w:tc>
        <w:tc>
          <w:tcPr>
            <w:tcW w:w="1480" w:type="dxa"/>
          </w:tcPr>
          <w:p w:rsidR="00585D74" w:rsidRDefault="00585D74" w:rsidP="00044D06">
            <w:pPr>
              <w:ind w:left="317"/>
              <w:jc w:val="center"/>
              <w:rPr>
                <w:sz w:val="20"/>
              </w:rPr>
            </w:pPr>
          </w:p>
          <w:p w:rsidR="00585D74" w:rsidRDefault="00585D74" w:rsidP="00044D06">
            <w:pPr>
              <w:rPr>
                <w:sz w:val="20"/>
              </w:rPr>
            </w:pPr>
          </w:p>
          <w:p w:rsidR="00585D74" w:rsidRDefault="00585D74" w:rsidP="00044D06">
            <w:pPr>
              <w:ind w:left="317"/>
              <w:jc w:val="center"/>
              <w:rPr>
                <w:sz w:val="20"/>
              </w:rPr>
            </w:pPr>
            <w:r>
              <w:rPr>
                <w:sz w:val="20"/>
              </w:rPr>
              <w:t>0 tytułów</w:t>
            </w:r>
          </w:p>
          <w:p w:rsidR="00585D74" w:rsidRDefault="00585D74" w:rsidP="00044D06">
            <w:pPr>
              <w:ind w:left="317"/>
              <w:jc w:val="center"/>
              <w:rPr>
                <w:sz w:val="20"/>
              </w:rPr>
            </w:pPr>
          </w:p>
          <w:p w:rsidR="00585D74" w:rsidRDefault="00585D74" w:rsidP="00044D06">
            <w:pPr>
              <w:jc w:val="center"/>
              <w:rPr>
                <w:sz w:val="20"/>
              </w:rPr>
            </w:pPr>
            <w:r>
              <w:rPr>
                <w:sz w:val="20"/>
              </w:rPr>
              <w:t>0 szt.</w:t>
            </w:r>
          </w:p>
          <w:p w:rsidR="00585D74" w:rsidRDefault="00585D74" w:rsidP="00044D06">
            <w:pPr>
              <w:jc w:val="center"/>
              <w:rPr>
                <w:sz w:val="20"/>
              </w:rPr>
            </w:pPr>
          </w:p>
          <w:p w:rsidR="00585D74" w:rsidRDefault="00585D74" w:rsidP="00044D06">
            <w:pPr>
              <w:jc w:val="center"/>
              <w:rPr>
                <w:sz w:val="20"/>
              </w:rPr>
            </w:pPr>
          </w:p>
          <w:p w:rsidR="00585D74" w:rsidRDefault="00585D74" w:rsidP="00044D06">
            <w:pPr>
              <w:jc w:val="center"/>
              <w:rPr>
                <w:sz w:val="20"/>
              </w:rPr>
            </w:pPr>
            <w:r>
              <w:rPr>
                <w:sz w:val="20"/>
              </w:rPr>
              <w:t>0 szt.</w:t>
            </w:r>
          </w:p>
          <w:p w:rsidR="00585D74" w:rsidRDefault="00585D74" w:rsidP="00044D06">
            <w:pPr>
              <w:rPr>
                <w:sz w:val="20"/>
              </w:rPr>
            </w:pPr>
          </w:p>
          <w:p w:rsidR="00585D74" w:rsidRDefault="00585D74" w:rsidP="00044D06">
            <w:pPr>
              <w:jc w:val="center"/>
              <w:rPr>
                <w:sz w:val="20"/>
              </w:rPr>
            </w:pPr>
            <w:r>
              <w:rPr>
                <w:sz w:val="20"/>
              </w:rPr>
              <w:t>0 szt.</w:t>
            </w:r>
          </w:p>
          <w:p w:rsidR="00585D74" w:rsidRDefault="00585D74" w:rsidP="00044D06">
            <w:pPr>
              <w:rPr>
                <w:sz w:val="20"/>
              </w:rPr>
            </w:pPr>
          </w:p>
          <w:p w:rsidR="00585D74" w:rsidRDefault="00585D74" w:rsidP="00044D06">
            <w:pPr>
              <w:jc w:val="center"/>
              <w:rPr>
                <w:sz w:val="20"/>
              </w:rPr>
            </w:pPr>
          </w:p>
          <w:p w:rsidR="00585D74" w:rsidRPr="00D831B9" w:rsidRDefault="00585D74" w:rsidP="00044D06">
            <w:pPr>
              <w:jc w:val="center"/>
              <w:rPr>
                <w:sz w:val="20"/>
              </w:rPr>
            </w:pPr>
            <w:r>
              <w:rPr>
                <w:sz w:val="20"/>
              </w:rPr>
              <w:t>0 szt.</w:t>
            </w:r>
          </w:p>
        </w:tc>
        <w:tc>
          <w:tcPr>
            <w:tcW w:w="1601" w:type="dxa"/>
          </w:tcPr>
          <w:p w:rsidR="00585D74" w:rsidRDefault="00585D74" w:rsidP="00044D06">
            <w:pPr>
              <w:jc w:val="center"/>
              <w:rPr>
                <w:sz w:val="20"/>
              </w:rPr>
            </w:pPr>
          </w:p>
          <w:p w:rsidR="00585D74" w:rsidRDefault="00585D74" w:rsidP="00044D06">
            <w:pPr>
              <w:rPr>
                <w:sz w:val="20"/>
              </w:rPr>
            </w:pPr>
          </w:p>
          <w:p w:rsidR="00585D74" w:rsidRDefault="00585D74" w:rsidP="00044D06">
            <w:pPr>
              <w:jc w:val="center"/>
              <w:rPr>
                <w:sz w:val="20"/>
              </w:rPr>
            </w:pPr>
            <w:r>
              <w:rPr>
                <w:sz w:val="20"/>
              </w:rPr>
              <w:t>4 tytuły</w:t>
            </w:r>
          </w:p>
          <w:p w:rsidR="00585D74" w:rsidRDefault="00585D74" w:rsidP="00044D06">
            <w:pPr>
              <w:jc w:val="center"/>
              <w:rPr>
                <w:sz w:val="20"/>
              </w:rPr>
            </w:pPr>
          </w:p>
          <w:p w:rsidR="00585D74" w:rsidRDefault="00585D74" w:rsidP="00044D06">
            <w:pPr>
              <w:jc w:val="center"/>
              <w:rPr>
                <w:sz w:val="20"/>
              </w:rPr>
            </w:pPr>
            <w:r>
              <w:rPr>
                <w:sz w:val="20"/>
              </w:rPr>
              <w:t>5 szt.</w:t>
            </w:r>
          </w:p>
          <w:p w:rsidR="00585D74" w:rsidRDefault="00585D74" w:rsidP="00044D06">
            <w:pPr>
              <w:jc w:val="center"/>
              <w:rPr>
                <w:sz w:val="20"/>
              </w:rPr>
            </w:pPr>
          </w:p>
          <w:p w:rsidR="00585D74" w:rsidRDefault="00585D74" w:rsidP="00044D06">
            <w:pPr>
              <w:jc w:val="center"/>
              <w:rPr>
                <w:sz w:val="20"/>
              </w:rPr>
            </w:pPr>
          </w:p>
          <w:p w:rsidR="00585D74" w:rsidRDefault="00585D74" w:rsidP="00044D06">
            <w:pPr>
              <w:jc w:val="center"/>
              <w:rPr>
                <w:sz w:val="20"/>
              </w:rPr>
            </w:pPr>
            <w:r>
              <w:rPr>
                <w:sz w:val="20"/>
              </w:rPr>
              <w:t>3 szt.</w:t>
            </w:r>
          </w:p>
          <w:p w:rsidR="00585D74" w:rsidRPr="00BE6E4C" w:rsidRDefault="00585D74" w:rsidP="00044D06">
            <w:pPr>
              <w:rPr>
                <w:sz w:val="20"/>
              </w:rPr>
            </w:pPr>
          </w:p>
          <w:p w:rsidR="00585D74" w:rsidRDefault="00585D74" w:rsidP="00044D06">
            <w:pPr>
              <w:jc w:val="center"/>
              <w:rPr>
                <w:sz w:val="20"/>
              </w:rPr>
            </w:pPr>
            <w:r>
              <w:rPr>
                <w:sz w:val="20"/>
              </w:rPr>
              <w:t>4 szt.</w:t>
            </w:r>
          </w:p>
          <w:p w:rsidR="00585D74" w:rsidRDefault="00585D74" w:rsidP="00044D06">
            <w:pPr>
              <w:jc w:val="center"/>
              <w:rPr>
                <w:sz w:val="20"/>
              </w:rPr>
            </w:pPr>
          </w:p>
          <w:p w:rsidR="00585D74" w:rsidRDefault="00585D74" w:rsidP="00044D06">
            <w:pPr>
              <w:rPr>
                <w:sz w:val="20"/>
              </w:rPr>
            </w:pPr>
          </w:p>
          <w:p w:rsidR="00585D74" w:rsidRPr="00BE6E4C" w:rsidRDefault="00585D74" w:rsidP="00044D06">
            <w:pPr>
              <w:jc w:val="center"/>
              <w:rPr>
                <w:sz w:val="20"/>
              </w:rPr>
            </w:pPr>
            <w:r>
              <w:rPr>
                <w:sz w:val="20"/>
              </w:rPr>
              <w:t>3 szt.</w:t>
            </w:r>
          </w:p>
        </w:tc>
        <w:tc>
          <w:tcPr>
            <w:tcW w:w="2061" w:type="dxa"/>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lastRenderedPageBreak/>
              <w:t>Dane z ankiet Beneficjentów pomocy</w:t>
            </w:r>
          </w:p>
        </w:tc>
        <w:tc>
          <w:tcPr>
            <w:tcW w:w="2370" w:type="dxa"/>
            <w:shd w:val="clear" w:color="auto" w:fill="auto"/>
            <w:vAlign w:val="center"/>
          </w:tcPr>
          <w:p w:rsidR="00585D74" w:rsidRPr="00EE7685" w:rsidRDefault="00585D74" w:rsidP="00585D74">
            <w:pPr>
              <w:numPr>
                <w:ilvl w:val="0"/>
                <w:numId w:val="44"/>
              </w:numPr>
              <w:suppressAutoHyphens w:val="0"/>
              <w:ind w:left="317" w:hanging="317"/>
              <w:rPr>
                <w:sz w:val="20"/>
              </w:rPr>
            </w:pPr>
            <w:r w:rsidRPr="00EE7685">
              <w:rPr>
                <w:sz w:val="20"/>
              </w:rPr>
              <w:t>Zainteresowanie</w:t>
            </w:r>
            <w:r>
              <w:rPr>
                <w:sz w:val="20"/>
              </w:rPr>
              <w:t xml:space="preserve"> </w:t>
            </w:r>
            <w:r w:rsidRPr="00EE7685">
              <w:rPr>
                <w:sz w:val="20"/>
              </w:rPr>
              <w:t>beneficjentów realizacją przedsięwzięć</w:t>
            </w:r>
          </w:p>
          <w:p w:rsidR="00585D74" w:rsidRPr="00D831B9" w:rsidRDefault="00585D74" w:rsidP="00585D74">
            <w:pPr>
              <w:numPr>
                <w:ilvl w:val="0"/>
                <w:numId w:val="44"/>
              </w:numPr>
              <w:suppressAutoHyphens w:val="0"/>
              <w:rPr>
                <w:sz w:val="20"/>
              </w:rPr>
            </w:pPr>
            <w:r w:rsidRPr="00EE7685">
              <w:rPr>
                <w:sz w:val="20"/>
              </w:rPr>
              <w:t>Brak</w:t>
            </w:r>
            <w:r>
              <w:rPr>
                <w:sz w:val="20"/>
              </w:rPr>
              <w:t xml:space="preserve"> </w:t>
            </w:r>
            <w:r w:rsidRPr="00EE7685">
              <w:rPr>
                <w:sz w:val="20"/>
              </w:rPr>
              <w:t>barier finansowych</w:t>
            </w:r>
          </w:p>
        </w:tc>
      </w:tr>
      <w:tr w:rsidR="00585D74" w:rsidRPr="00D831B9" w:rsidTr="00044D06">
        <w:trPr>
          <w:trHeight w:val="1026"/>
        </w:trPr>
        <w:tc>
          <w:tcPr>
            <w:tcW w:w="3202" w:type="dxa"/>
            <w:vAlign w:val="center"/>
          </w:tcPr>
          <w:p w:rsidR="00585D74" w:rsidRPr="00D831B9" w:rsidRDefault="00585D74" w:rsidP="00044D06">
            <w:pPr>
              <w:tabs>
                <w:tab w:val="left" w:pos="0"/>
              </w:tabs>
              <w:rPr>
                <w:b/>
                <w:sz w:val="20"/>
              </w:rPr>
            </w:pPr>
            <w:r w:rsidRPr="00D831B9">
              <w:rPr>
                <w:b/>
                <w:sz w:val="20"/>
              </w:rPr>
              <w:lastRenderedPageBreak/>
              <w:t>Cel ogólny 2</w:t>
            </w:r>
          </w:p>
          <w:p w:rsidR="00585D74" w:rsidRPr="0006171D" w:rsidRDefault="00585D74" w:rsidP="00044D06">
            <w:pPr>
              <w:tabs>
                <w:tab w:val="left" w:pos="0"/>
              </w:tabs>
              <w:rPr>
                <w:sz w:val="20"/>
              </w:rPr>
            </w:pPr>
            <w:r w:rsidRPr="0006171D">
              <w:rPr>
                <w:sz w:val="20"/>
              </w:rPr>
              <w:t xml:space="preserve">Poprawa jakości życia, </w:t>
            </w:r>
            <w:r w:rsidRPr="0006171D">
              <w:rPr>
                <w:sz w:val="20"/>
              </w:rPr>
              <w:br/>
              <w:t>w tym warunków zatrudnienia</w:t>
            </w:r>
          </w:p>
        </w:tc>
        <w:tc>
          <w:tcPr>
            <w:tcW w:w="4987" w:type="dxa"/>
            <w:vAlign w:val="center"/>
          </w:tcPr>
          <w:p w:rsidR="00585D74" w:rsidRPr="00DD0B54" w:rsidRDefault="00585D74" w:rsidP="00044D06">
            <w:pPr>
              <w:autoSpaceDE w:val="0"/>
              <w:autoSpaceDN w:val="0"/>
              <w:ind w:left="361"/>
              <w:rPr>
                <w:b/>
                <w:sz w:val="20"/>
              </w:rPr>
            </w:pPr>
            <w:r w:rsidRPr="00F84338">
              <w:rPr>
                <w:b/>
                <w:sz w:val="20"/>
              </w:rPr>
              <w:t>Wskaźnik oddziaływania:</w:t>
            </w:r>
          </w:p>
          <w:p w:rsidR="00585D74" w:rsidRPr="00E759AF" w:rsidRDefault="00585D74" w:rsidP="00585D74">
            <w:pPr>
              <w:numPr>
                <w:ilvl w:val="0"/>
                <w:numId w:val="46"/>
              </w:numPr>
              <w:suppressAutoHyphens w:val="0"/>
              <w:ind w:left="361"/>
              <w:rPr>
                <w:sz w:val="20"/>
              </w:rPr>
            </w:pPr>
            <w:r w:rsidRPr="00E759AF">
              <w:rPr>
                <w:sz w:val="20"/>
              </w:rPr>
              <w:t xml:space="preserve">Wzrost dochodów gmin z terenu LGD z tytułu podatku dochodowego </w:t>
            </w:r>
          </w:p>
          <w:p w:rsidR="00585D74" w:rsidRPr="00D831B9" w:rsidRDefault="00585D74" w:rsidP="00044D06">
            <w:pPr>
              <w:autoSpaceDE w:val="0"/>
              <w:autoSpaceDN w:val="0"/>
              <w:ind w:left="361"/>
              <w:rPr>
                <w:b/>
                <w:sz w:val="20"/>
              </w:rPr>
            </w:pPr>
          </w:p>
        </w:tc>
        <w:tc>
          <w:tcPr>
            <w:tcW w:w="1480" w:type="dxa"/>
            <w:vAlign w:val="center"/>
          </w:tcPr>
          <w:p w:rsidR="00585D74" w:rsidRPr="00D831B9" w:rsidRDefault="00585D74" w:rsidP="00044D06">
            <w:pPr>
              <w:jc w:val="center"/>
              <w:rPr>
                <w:sz w:val="20"/>
              </w:rPr>
            </w:pPr>
            <w:r>
              <w:rPr>
                <w:sz w:val="20"/>
              </w:rPr>
              <w:t>3 461 039 zł</w:t>
            </w:r>
          </w:p>
        </w:tc>
        <w:tc>
          <w:tcPr>
            <w:tcW w:w="1601" w:type="dxa"/>
            <w:vAlign w:val="center"/>
          </w:tcPr>
          <w:p w:rsidR="00585D74" w:rsidRPr="00D831B9" w:rsidRDefault="00585D74" w:rsidP="00044D06">
            <w:pPr>
              <w:ind w:left="360"/>
              <w:jc w:val="center"/>
              <w:rPr>
                <w:sz w:val="20"/>
              </w:rPr>
            </w:pPr>
            <w:r>
              <w:rPr>
                <w:sz w:val="20"/>
              </w:rPr>
              <w:t>3 530 259 zł</w:t>
            </w:r>
          </w:p>
        </w:tc>
        <w:tc>
          <w:tcPr>
            <w:tcW w:w="2061" w:type="dxa"/>
            <w:vAlign w:val="center"/>
          </w:tcPr>
          <w:p w:rsidR="00585D74" w:rsidRDefault="00585D74" w:rsidP="00585D74">
            <w:pPr>
              <w:numPr>
                <w:ilvl w:val="0"/>
                <w:numId w:val="44"/>
              </w:numPr>
              <w:suppressAutoHyphens w:val="0"/>
              <w:rPr>
                <w:sz w:val="20"/>
              </w:rPr>
            </w:pPr>
            <w:r w:rsidRPr="00D831B9">
              <w:rPr>
                <w:sz w:val="20"/>
              </w:rPr>
              <w:t>Dane Urzędów Gmin</w:t>
            </w:r>
            <w:r>
              <w:rPr>
                <w:sz w:val="20"/>
              </w:rPr>
              <w:t>, obiektów kultury i sportu</w:t>
            </w:r>
          </w:p>
          <w:p w:rsidR="00585D74" w:rsidRPr="00D831B9" w:rsidRDefault="00585D74" w:rsidP="00585D74">
            <w:pPr>
              <w:numPr>
                <w:ilvl w:val="0"/>
                <w:numId w:val="44"/>
              </w:numPr>
              <w:suppressAutoHyphens w:val="0"/>
              <w:rPr>
                <w:sz w:val="20"/>
              </w:rPr>
            </w:pPr>
            <w:r w:rsidRPr="00D831B9">
              <w:rPr>
                <w:sz w:val="20"/>
              </w:rPr>
              <w:t>Dane GUS</w:t>
            </w:r>
          </w:p>
        </w:tc>
        <w:tc>
          <w:tcPr>
            <w:tcW w:w="2370" w:type="dxa"/>
            <w:shd w:val="clear" w:color="auto" w:fill="auto"/>
            <w:vAlign w:val="center"/>
          </w:tcPr>
          <w:p w:rsidR="00585D74" w:rsidRPr="00AE619C" w:rsidRDefault="00585D74" w:rsidP="00585D74">
            <w:pPr>
              <w:numPr>
                <w:ilvl w:val="0"/>
                <w:numId w:val="44"/>
              </w:numPr>
              <w:suppressAutoHyphens w:val="0"/>
              <w:rPr>
                <w:sz w:val="18"/>
                <w:szCs w:val="18"/>
              </w:rPr>
            </w:pPr>
            <w:r w:rsidRPr="00AE619C">
              <w:rPr>
                <w:sz w:val="18"/>
                <w:szCs w:val="18"/>
              </w:rPr>
              <w:t>Dobra koniunktura gospodarcza</w:t>
            </w:r>
          </w:p>
          <w:p w:rsidR="00585D74" w:rsidRPr="00AE619C" w:rsidRDefault="00585D74" w:rsidP="00585D74">
            <w:pPr>
              <w:numPr>
                <w:ilvl w:val="0"/>
                <w:numId w:val="44"/>
              </w:numPr>
              <w:suppressAutoHyphens w:val="0"/>
              <w:rPr>
                <w:sz w:val="18"/>
                <w:szCs w:val="18"/>
              </w:rPr>
            </w:pPr>
            <w:r w:rsidRPr="00AE619C">
              <w:rPr>
                <w:sz w:val="18"/>
                <w:szCs w:val="18"/>
              </w:rPr>
              <w:t>Stały wzrost dochodów ludności,</w:t>
            </w:r>
          </w:p>
          <w:p w:rsidR="00585D74" w:rsidRPr="00AE619C" w:rsidRDefault="00585D74" w:rsidP="00585D74">
            <w:pPr>
              <w:numPr>
                <w:ilvl w:val="0"/>
                <w:numId w:val="44"/>
              </w:numPr>
              <w:suppressAutoHyphens w:val="0"/>
              <w:rPr>
                <w:sz w:val="18"/>
                <w:szCs w:val="18"/>
              </w:rPr>
            </w:pPr>
            <w:r w:rsidRPr="00AE619C">
              <w:rPr>
                <w:sz w:val="18"/>
                <w:szCs w:val="18"/>
              </w:rPr>
              <w:t>Zmniejszenie barier prawno-finansowych związanych z prowadzeniem działalności gospodarczej</w:t>
            </w:r>
          </w:p>
          <w:p w:rsidR="00585D74" w:rsidRPr="00D831B9" w:rsidRDefault="00585D74" w:rsidP="00585D74">
            <w:pPr>
              <w:numPr>
                <w:ilvl w:val="0"/>
                <w:numId w:val="44"/>
              </w:numPr>
              <w:suppressAutoHyphens w:val="0"/>
              <w:rPr>
                <w:sz w:val="20"/>
              </w:rPr>
            </w:pPr>
            <w:r w:rsidRPr="00AE619C">
              <w:rPr>
                <w:sz w:val="18"/>
                <w:szCs w:val="18"/>
              </w:rPr>
              <w:t>Podmioty wyrejestrowane z rejestru REGON</w:t>
            </w:r>
          </w:p>
        </w:tc>
      </w:tr>
      <w:tr w:rsidR="00585D74" w:rsidRPr="00D831B9" w:rsidTr="00044D06">
        <w:trPr>
          <w:trHeight w:val="583"/>
        </w:trPr>
        <w:tc>
          <w:tcPr>
            <w:tcW w:w="3202" w:type="dxa"/>
            <w:tcBorders>
              <w:top w:val="single" w:sz="4" w:space="0" w:color="auto"/>
              <w:left w:val="single" w:sz="4" w:space="0" w:color="auto"/>
              <w:bottom w:val="single" w:sz="4" w:space="0" w:color="auto"/>
              <w:right w:val="single" w:sz="4" w:space="0" w:color="auto"/>
            </w:tcBorders>
            <w:vAlign w:val="center"/>
          </w:tcPr>
          <w:p w:rsidR="00585D74" w:rsidRPr="00F81682" w:rsidRDefault="00585D74" w:rsidP="00044D06">
            <w:pPr>
              <w:tabs>
                <w:tab w:val="left" w:pos="0"/>
              </w:tabs>
              <w:rPr>
                <w:b/>
                <w:sz w:val="20"/>
              </w:rPr>
            </w:pPr>
            <w:r w:rsidRPr="00F81682">
              <w:rPr>
                <w:b/>
                <w:sz w:val="20"/>
              </w:rPr>
              <w:t xml:space="preserve">Cel szczegółowy </w:t>
            </w:r>
            <w:r>
              <w:rPr>
                <w:b/>
                <w:sz w:val="20"/>
              </w:rPr>
              <w:t>2.1</w:t>
            </w:r>
          </w:p>
          <w:p w:rsidR="00585D74" w:rsidRPr="00D831B9" w:rsidRDefault="00585D74" w:rsidP="00044D06">
            <w:pPr>
              <w:tabs>
                <w:tab w:val="left" w:pos="0"/>
              </w:tabs>
              <w:rPr>
                <w:b/>
                <w:sz w:val="20"/>
              </w:rPr>
            </w:pPr>
            <w:r w:rsidRPr="00807E9F">
              <w:rPr>
                <w:sz w:val="20"/>
              </w:rPr>
              <w:t>Poprawa oferty spędzania wolnego czasu</w:t>
            </w:r>
          </w:p>
          <w:p w:rsidR="00585D74" w:rsidRPr="00D831B9" w:rsidRDefault="00585D74" w:rsidP="00044D06">
            <w:pPr>
              <w:tabs>
                <w:tab w:val="left" w:pos="0"/>
              </w:tabs>
              <w:rPr>
                <w:b/>
                <w:sz w:val="20"/>
              </w:rPr>
            </w:pPr>
          </w:p>
        </w:tc>
        <w:tc>
          <w:tcPr>
            <w:tcW w:w="4987"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044D06">
            <w:pPr>
              <w:autoSpaceDE w:val="0"/>
              <w:autoSpaceDN w:val="0"/>
              <w:ind w:left="361"/>
              <w:rPr>
                <w:sz w:val="20"/>
              </w:rPr>
            </w:pPr>
            <w:r w:rsidRPr="00F67BCE">
              <w:rPr>
                <w:b/>
                <w:sz w:val="20"/>
              </w:rPr>
              <w:t>Wskaźniki rezultatu</w:t>
            </w:r>
            <w:r w:rsidRPr="00D831B9">
              <w:rPr>
                <w:sz w:val="20"/>
              </w:rPr>
              <w:t>:</w:t>
            </w:r>
          </w:p>
          <w:p w:rsidR="00585D74" w:rsidRPr="00122954" w:rsidRDefault="00585D74" w:rsidP="00585D74">
            <w:pPr>
              <w:numPr>
                <w:ilvl w:val="0"/>
                <w:numId w:val="46"/>
              </w:numPr>
              <w:suppressAutoHyphens w:val="0"/>
              <w:ind w:left="361"/>
              <w:rPr>
                <w:sz w:val="20"/>
              </w:rPr>
            </w:pPr>
            <w:r w:rsidRPr="00122954">
              <w:rPr>
                <w:sz w:val="20"/>
              </w:rPr>
              <w:t>Liczba osób korzystających z nowych /zmodernizowanych /wyposażonych obiektów i miejsc infrastruktury społeczno-kulturalnej, sportowej i rekreacyjnej objętych wsparciem</w:t>
            </w:r>
          </w:p>
          <w:p w:rsidR="00585D74" w:rsidRPr="00D831B9" w:rsidRDefault="00585D74" w:rsidP="00585D74">
            <w:pPr>
              <w:numPr>
                <w:ilvl w:val="0"/>
                <w:numId w:val="46"/>
              </w:numPr>
              <w:suppressAutoHyphens w:val="0"/>
              <w:ind w:left="361"/>
              <w:rPr>
                <w:sz w:val="20"/>
              </w:rPr>
            </w:pPr>
            <w:r w:rsidRPr="00D831B9">
              <w:rPr>
                <w:sz w:val="20"/>
              </w:rPr>
              <w:t xml:space="preserve">Liczba uczestników </w:t>
            </w:r>
            <w:r>
              <w:rPr>
                <w:sz w:val="20"/>
              </w:rPr>
              <w:t>wydarzeń</w:t>
            </w:r>
            <w:r w:rsidRPr="00D831B9">
              <w:rPr>
                <w:sz w:val="20"/>
              </w:rPr>
              <w:t xml:space="preserve"> </w:t>
            </w:r>
            <w:r>
              <w:rPr>
                <w:sz w:val="20"/>
              </w:rPr>
              <w:t>sportowych, rekreacyjnych, społeczno-kulturalnych</w:t>
            </w:r>
            <w:r w:rsidRPr="00D831B9">
              <w:rPr>
                <w:sz w:val="20"/>
              </w:rPr>
              <w:t>, integracyjnych</w:t>
            </w:r>
            <w:r>
              <w:rPr>
                <w:sz w:val="20"/>
              </w:rPr>
              <w:t>, aktywizacyjnych</w:t>
            </w:r>
          </w:p>
          <w:p w:rsidR="00585D74" w:rsidRPr="00AE619C" w:rsidRDefault="00585D74" w:rsidP="00585D74">
            <w:pPr>
              <w:numPr>
                <w:ilvl w:val="0"/>
                <w:numId w:val="46"/>
              </w:numPr>
              <w:suppressAutoHyphens w:val="0"/>
              <w:ind w:left="361"/>
              <w:rPr>
                <w:sz w:val="20"/>
              </w:rPr>
            </w:pPr>
            <w:r w:rsidRPr="00D831B9">
              <w:rPr>
                <w:sz w:val="20"/>
              </w:rPr>
              <w:t>Liczba uczestników przedsięwzięć edukacyjnych i warsztatowych</w:t>
            </w:r>
          </w:p>
        </w:tc>
        <w:tc>
          <w:tcPr>
            <w:tcW w:w="1480" w:type="dxa"/>
            <w:tcBorders>
              <w:top w:val="single" w:sz="4" w:space="0" w:color="auto"/>
              <w:left w:val="single" w:sz="4" w:space="0" w:color="auto"/>
              <w:bottom w:val="single" w:sz="4" w:space="0" w:color="auto"/>
              <w:right w:val="single" w:sz="4" w:space="0" w:color="auto"/>
            </w:tcBorders>
          </w:tcPr>
          <w:p w:rsidR="00585D74" w:rsidRDefault="00585D74" w:rsidP="00044D06">
            <w:pPr>
              <w:jc w:val="center"/>
              <w:rPr>
                <w:sz w:val="20"/>
              </w:rPr>
            </w:pPr>
          </w:p>
          <w:p w:rsidR="00585D74" w:rsidRDefault="00585D74" w:rsidP="00044D06">
            <w:pPr>
              <w:jc w:val="center"/>
              <w:rPr>
                <w:sz w:val="20"/>
              </w:rPr>
            </w:pPr>
          </w:p>
          <w:p w:rsidR="00585D74" w:rsidRDefault="00585D74" w:rsidP="00044D06">
            <w:pPr>
              <w:jc w:val="center"/>
              <w:rPr>
                <w:sz w:val="20"/>
              </w:rPr>
            </w:pPr>
            <w:r>
              <w:rPr>
                <w:sz w:val="20"/>
              </w:rPr>
              <w:t>0 os.</w:t>
            </w:r>
          </w:p>
          <w:p w:rsidR="00585D74" w:rsidRPr="00E82F48" w:rsidRDefault="00585D74" w:rsidP="00044D06">
            <w:pPr>
              <w:jc w:val="center"/>
              <w:rPr>
                <w:sz w:val="20"/>
              </w:rPr>
            </w:pPr>
          </w:p>
          <w:p w:rsidR="00585D74" w:rsidRPr="00E82F48" w:rsidRDefault="00585D74" w:rsidP="00044D06">
            <w:pPr>
              <w:jc w:val="center"/>
              <w:rPr>
                <w:sz w:val="20"/>
              </w:rPr>
            </w:pPr>
          </w:p>
          <w:p w:rsidR="00585D74" w:rsidRDefault="00585D74" w:rsidP="00044D06">
            <w:pPr>
              <w:rPr>
                <w:sz w:val="20"/>
              </w:rPr>
            </w:pPr>
          </w:p>
          <w:p w:rsidR="00585D74" w:rsidRDefault="00585D74" w:rsidP="00044D06">
            <w:pPr>
              <w:jc w:val="center"/>
              <w:rPr>
                <w:sz w:val="20"/>
              </w:rPr>
            </w:pPr>
            <w:r>
              <w:rPr>
                <w:sz w:val="20"/>
              </w:rPr>
              <w:t>0 os.</w:t>
            </w:r>
          </w:p>
          <w:p w:rsidR="00585D74" w:rsidRDefault="00585D74" w:rsidP="00044D06">
            <w:pPr>
              <w:jc w:val="center"/>
              <w:rPr>
                <w:sz w:val="20"/>
              </w:rPr>
            </w:pPr>
          </w:p>
          <w:p w:rsidR="00585D74" w:rsidRDefault="00585D74" w:rsidP="00044D06">
            <w:pPr>
              <w:jc w:val="center"/>
              <w:rPr>
                <w:sz w:val="20"/>
              </w:rPr>
            </w:pPr>
          </w:p>
          <w:p w:rsidR="00585D74" w:rsidRPr="00E82F48" w:rsidRDefault="00585D74" w:rsidP="00044D06">
            <w:pPr>
              <w:jc w:val="center"/>
              <w:rPr>
                <w:sz w:val="20"/>
              </w:rPr>
            </w:pPr>
            <w:r>
              <w:rPr>
                <w:sz w:val="20"/>
              </w:rPr>
              <w:t>0 os.</w:t>
            </w:r>
          </w:p>
        </w:tc>
        <w:tc>
          <w:tcPr>
            <w:tcW w:w="1601" w:type="dxa"/>
            <w:tcBorders>
              <w:top w:val="single" w:sz="4" w:space="0" w:color="auto"/>
              <w:left w:val="single" w:sz="4" w:space="0" w:color="auto"/>
              <w:bottom w:val="single" w:sz="4" w:space="0" w:color="auto"/>
              <w:right w:val="single" w:sz="4" w:space="0" w:color="auto"/>
            </w:tcBorders>
          </w:tcPr>
          <w:p w:rsidR="00585D74" w:rsidRDefault="00585D74" w:rsidP="00044D06">
            <w:pPr>
              <w:ind w:left="317"/>
              <w:jc w:val="center"/>
              <w:rPr>
                <w:sz w:val="20"/>
              </w:rPr>
            </w:pPr>
          </w:p>
          <w:p w:rsidR="00585D74" w:rsidRPr="00E82F48" w:rsidRDefault="00585D74" w:rsidP="00044D06">
            <w:pPr>
              <w:jc w:val="center"/>
              <w:rPr>
                <w:sz w:val="20"/>
              </w:rPr>
            </w:pPr>
          </w:p>
          <w:p w:rsidR="00585D74" w:rsidRPr="00E82F48" w:rsidRDefault="00585D74" w:rsidP="00044D06">
            <w:pPr>
              <w:jc w:val="center"/>
              <w:rPr>
                <w:sz w:val="20"/>
              </w:rPr>
            </w:pPr>
            <w:r>
              <w:rPr>
                <w:sz w:val="20"/>
              </w:rPr>
              <w:t>500 os.</w:t>
            </w:r>
          </w:p>
          <w:p w:rsidR="00585D74" w:rsidRDefault="00585D74" w:rsidP="00044D06">
            <w:pPr>
              <w:jc w:val="center"/>
              <w:rPr>
                <w:sz w:val="20"/>
              </w:rPr>
            </w:pPr>
          </w:p>
          <w:p w:rsidR="00585D74" w:rsidRDefault="00585D74" w:rsidP="00044D06">
            <w:pPr>
              <w:jc w:val="center"/>
              <w:rPr>
                <w:sz w:val="20"/>
              </w:rPr>
            </w:pPr>
          </w:p>
          <w:p w:rsidR="00585D74" w:rsidRDefault="00585D74" w:rsidP="00044D06">
            <w:pPr>
              <w:rPr>
                <w:sz w:val="20"/>
              </w:rPr>
            </w:pPr>
          </w:p>
          <w:p w:rsidR="00585D74" w:rsidRDefault="00585D74" w:rsidP="00044D06">
            <w:pPr>
              <w:jc w:val="center"/>
              <w:rPr>
                <w:sz w:val="20"/>
              </w:rPr>
            </w:pPr>
            <w:r>
              <w:rPr>
                <w:sz w:val="20"/>
              </w:rPr>
              <w:t>500 os.</w:t>
            </w:r>
          </w:p>
          <w:p w:rsidR="00585D74" w:rsidRDefault="00585D74" w:rsidP="00044D06">
            <w:pPr>
              <w:jc w:val="center"/>
              <w:rPr>
                <w:sz w:val="20"/>
              </w:rPr>
            </w:pPr>
          </w:p>
          <w:p w:rsidR="00585D74" w:rsidRDefault="00585D74" w:rsidP="00044D06">
            <w:pPr>
              <w:jc w:val="center"/>
              <w:rPr>
                <w:sz w:val="20"/>
              </w:rPr>
            </w:pPr>
          </w:p>
          <w:p w:rsidR="00585D74" w:rsidRPr="00D03C93" w:rsidRDefault="00585D74" w:rsidP="00044D06">
            <w:pPr>
              <w:jc w:val="center"/>
              <w:rPr>
                <w:sz w:val="20"/>
              </w:rPr>
            </w:pPr>
            <w:r>
              <w:rPr>
                <w:sz w:val="20"/>
              </w:rPr>
              <w:t>50 os.</w:t>
            </w:r>
          </w:p>
        </w:tc>
        <w:tc>
          <w:tcPr>
            <w:tcW w:w="2061"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r>
              <w:rPr>
                <w:sz w:val="20"/>
              </w:rPr>
              <w:t xml:space="preserve">, dane z instytucji kultury i obiektów sportowo-rekreacyjnych, </w:t>
            </w:r>
            <w:r w:rsidRPr="00315D0E">
              <w:rPr>
                <w:sz w:val="20"/>
              </w:rPr>
              <w:t xml:space="preserve">gmin i szkół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585D74" w:rsidRPr="00AE619C" w:rsidRDefault="00585D74" w:rsidP="00585D74">
            <w:pPr>
              <w:numPr>
                <w:ilvl w:val="0"/>
                <w:numId w:val="44"/>
              </w:numPr>
              <w:suppressAutoHyphens w:val="0"/>
              <w:ind w:left="317" w:hanging="317"/>
              <w:rPr>
                <w:sz w:val="16"/>
                <w:szCs w:val="16"/>
              </w:rPr>
            </w:pPr>
            <w:r w:rsidRPr="00AE619C">
              <w:rPr>
                <w:sz w:val="16"/>
                <w:szCs w:val="16"/>
              </w:rPr>
              <w:t>Zainteresowanie społeczności lokalnej i turystów uczestniczeniem w wydarzeniach kulturalnych, integracyjnych, aktywizacyjnych,</w:t>
            </w:r>
          </w:p>
          <w:p w:rsidR="00585D74" w:rsidRPr="00AE619C" w:rsidRDefault="00585D74" w:rsidP="00585D74">
            <w:pPr>
              <w:numPr>
                <w:ilvl w:val="0"/>
                <w:numId w:val="44"/>
              </w:numPr>
              <w:suppressAutoHyphens w:val="0"/>
              <w:ind w:left="317" w:hanging="317"/>
              <w:rPr>
                <w:sz w:val="16"/>
                <w:szCs w:val="16"/>
              </w:rPr>
            </w:pPr>
            <w:r w:rsidRPr="00AE619C">
              <w:rPr>
                <w:sz w:val="16"/>
                <w:szCs w:val="16"/>
              </w:rPr>
              <w:t>Wzrost dochodów ludności (potencjalnych uczestników wydarzeń),</w:t>
            </w:r>
          </w:p>
          <w:p w:rsidR="00585D74" w:rsidRPr="00D831B9" w:rsidRDefault="00585D74" w:rsidP="00585D74">
            <w:pPr>
              <w:numPr>
                <w:ilvl w:val="0"/>
                <w:numId w:val="44"/>
              </w:numPr>
              <w:suppressAutoHyphens w:val="0"/>
              <w:ind w:left="317" w:hanging="317"/>
              <w:rPr>
                <w:sz w:val="20"/>
              </w:rPr>
            </w:pPr>
            <w:r w:rsidRPr="00AE619C">
              <w:rPr>
                <w:sz w:val="16"/>
                <w:szCs w:val="16"/>
              </w:rPr>
              <w:t>Brak barier prawnych,</w:t>
            </w:r>
          </w:p>
        </w:tc>
      </w:tr>
      <w:tr w:rsidR="00585D74" w:rsidRPr="00D831B9" w:rsidTr="00044D06">
        <w:trPr>
          <w:trHeight w:val="2406"/>
        </w:trPr>
        <w:tc>
          <w:tcPr>
            <w:tcW w:w="3202"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044D06">
            <w:pPr>
              <w:tabs>
                <w:tab w:val="left" w:pos="0"/>
              </w:tabs>
              <w:rPr>
                <w:b/>
                <w:sz w:val="20"/>
              </w:rPr>
            </w:pPr>
            <w:r w:rsidRPr="00D831B9">
              <w:rPr>
                <w:b/>
                <w:sz w:val="20"/>
              </w:rPr>
              <w:lastRenderedPageBreak/>
              <w:t>Przedsięwzięcie II</w:t>
            </w:r>
            <w:r>
              <w:rPr>
                <w:b/>
                <w:sz w:val="20"/>
              </w:rPr>
              <w:t>I</w:t>
            </w:r>
            <w:r w:rsidRPr="00D831B9">
              <w:rPr>
                <w:b/>
                <w:sz w:val="20"/>
              </w:rPr>
              <w:t>.</w:t>
            </w:r>
          </w:p>
          <w:p w:rsidR="00585D74" w:rsidRDefault="00585D74" w:rsidP="00044D06">
            <w:pPr>
              <w:pStyle w:val="Akapitzlist"/>
              <w:tabs>
                <w:tab w:val="left" w:pos="459"/>
              </w:tabs>
              <w:autoSpaceDE w:val="0"/>
              <w:autoSpaceDN w:val="0"/>
              <w:adjustRightInd w:val="0"/>
              <w:spacing w:before="120"/>
              <w:ind w:left="459" w:hanging="459"/>
              <w:rPr>
                <w:sz w:val="20"/>
              </w:rPr>
            </w:pPr>
            <w:r w:rsidRPr="00807E9F">
              <w:rPr>
                <w:sz w:val="20"/>
              </w:rPr>
              <w:t>„</w:t>
            </w:r>
            <w:r>
              <w:rPr>
                <w:sz w:val="20"/>
              </w:rPr>
              <w:t>Kultura i r</w:t>
            </w:r>
            <w:r w:rsidRPr="00807E9F">
              <w:rPr>
                <w:sz w:val="20"/>
              </w:rPr>
              <w:t xml:space="preserve">ekreacja w Gorcach i </w:t>
            </w:r>
          </w:p>
          <w:p w:rsidR="00585D74" w:rsidRPr="00593BEB" w:rsidRDefault="00585D74" w:rsidP="00044D06">
            <w:pPr>
              <w:pStyle w:val="Akapitzlist"/>
              <w:tabs>
                <w:tab w:val="left" w:pos="459"/>
              </w:tabs>
              <w:autoSpaceDE w:val="0"/>
              <w:autoSpaceDN w:val="0"/>
              <w:adjustRightInd w:val="0"/>
              <w:spacing w:before="120"/>
              <w:ind w:left="459" w:hanging="459"/>
              <w:rPr>
                <w:sz w:val="20"/>
              </w:rPr>
            </w:pPr>
            <w:r>
              <w:rPr>
                <w:sz w:val="20"/>
              </w:rPr>
              <w:t>P</w:t>
            </w:r>
            <w:r w:rsidRPr="00807E9F">
              <w:rPr>
                <w:sz w:val="20"/>
              </w:rPr>
              <w:t>ieninach”</w:t>
            </w:r>
          </w:p>
        </w:tc>
        <w:tc>
          <w:tcPr>
            <w:tcW w:w="4987" w:type="dxa"/>
            <w:tcBorders>
              <w:top w:val="single" w:sz="4" w:space="0" w:color="auto"/>
              <w:left w:val="single" w:sz="4" w:space="0" w:color="auto"/>
              <w:bottom w:val="single" w:sz="4" w:space="0" w:color="auto"/>
              <w:right w:val="single" w:sz="4" w:space="0" w:color="auto"/>
            </w:tcBorders>
            <w:vAlign w:val="center"/>
          </w:tcPr>
          <w:p w:rsidR="00585D74" w:rsidRPr="002E72F6" w:rsidRDefault="00585D74" w:rsidP="00044D06">
            <w:pPr>
              <w:autoSpaceDE w:val="0"/>
              <w:autoSpaceDN w:val="0"/>
              <w:ind w:left="361"/>
              <w:rPr>
                <w:b/>
                <w:sz w:val="20"/>
              </w:rPr>
            </w:pPr>
            <w:r w:rsidRPr="002E72F6">
              <w:rPr>
                <w:b/>
                <w:sz w:val="20"/>
              </w:rPr>
              <w:t>Wskaźniki produktu:</w:t>
            </w:r>
          </w:p>
          <w:p w:rsidR="00585D74" w:rsidRPr="00D831B9" w:rsidRDefault="00585D74" w:rsidP="00585D74">
            <w:pPr>
              <w:numPr>
                <w:ilvl w:val="0"/>
                <w:numId w:val="46"/>
              </w:numPr>
              <w:suppressAutoHyphens w:val="0"/>
              <w:ind w:left="361"/>
              <w:rPr>
                <w:sz w:val="20"/>
              </w:rPr>
            </w:pPr>
            <w:r w:rsidRPr="00D831B9">
              <w:rPr>
                <w:sz w:val="20"/>
              </w:rPr>
              <w:t>Liczba zrealizowanych zadań</w:t>
            </w:r>
            <w:r>
              <w:rPr>
                <w:sz w:val="20"/>
              </w:rPr>
              <w:t xml:space="preserve"> inwestycyjnych</w:t>
            </w:r>
            <w:r w:rsidRPr="00D831B9">
              <w:rPr>
                <w:sz w:val="20"/>
              </w:rPr>
              <w:t xml:space="preserve"> z zakresu rozwoju infrastruktury społeczno-kulturalnej</w:t>
            </w:r>
            <w:r>
              <w:rPr>
                <w:sz w:val="20"/>
              </w:rPr>
              <w:t>, sportowej i rekreacyjnej</w:t>
            </w:r>
          </w:p>
          <w:p w:rsidR="00585D74" w:rsidRPr="00D831B9" w:rsidRDefault="00585D74" w:rsidP="00585D74">
            <w:pPr>
              <w:numPr>
                <w:ilvl w:val="0"/>
                <w:numId w:val="46"/>
              </w:numPr>
              <w:suppressAutoHyphens w:val="0"/>
              <w:ind w:left="361"/>
              <w:rPr>
                <w:sz w:val="20"/>
              </w:rPr>
            </w:pPr>
            <w:r w:rsidRPr="00D831B9">
              <w:rPr>
                <w:sz w:val="20"/>
              </w:rPr>
              <w:t xml:space="preserve">Liczba zorganizowanych </w:t>
            </w:r>
            <w:r>
              <w:rPr>
                <w:sz w:val="20"/>
              </w:rPr>
              <w:t xml:space="preserve">wydarzeń w zakresie </w:t>
            </w:r>
            <w:r w:rsidRPr="00D831B9">
              <w:rPr>
                <w:sz w:val="20"/>
              </w:rPr>
              <w:t>kultur</w:t>
            </w:r>
            <w:r>
              <w:rPr>
                <w:sz w:val="20"/>
              </w:rPr>
              <w:t>y</w:t>
            </w:r>
            <w:r w:rsidRPr="00D831B9">
              <w:rPr>
                <w:sz w:val="20"/>
              </w:rPr>
              <w:t>,</w:t>
            </w:r>
            <w:r>
              <w:rPr>
                <w:sz w:val="20"/>
              </w:rPr>
              <w:t xml:space="preserve"> rekreacji, sportu, </w:t>
            </w:r>
            <w:r w:rsidRPr="00D831B9">
              <w:rPr>
                <w:sz w:val="20"/>
              </w:rPr>
              <w:t xml:space="preserve"> integrac</w:t>
            </w:r>
            <w:r>
              <w:rPr>
                <w:sz w:val="20"/>
              </w:rPr>
              <w:t xml:space="preserve">ji i aktywizacji </w:t>
            </w:r>
          </w:p>
          <w:p w:rsidR="00585D74" w:rsidRPr="00D831B9" w:rsidRDefault="00585D74" w:rsidP="00585D74">
            <w:pPr>
              <w:numPr>
                <w:ilvl w:val="0"/>
                <w:numId w:val="46"/>
              </w:numPr>
              <w:suppressAutoHyphens w:val="0"/>
              <w:ind w:left="361"/>
              <w:rPr>
                <w:sz w:val="20"/>
              </w:rPr>
            </w:pPr>
            <w:r w:rsidRPr="00D831B9">
              <w:rPr>
                <w:sz w:val="20"/>
              </w:rPr>
              <w:t>Liczba zrealizowanych przedsięwzięć edukacyjnych i warsztatowych</w:t>
            </w:r>
            <w:r>
              <w:rPr>
                <w:sz w:val="20"/>
              </w:rPr>
              <w:t xml:space="preserve"> </w:t>
            </w:r>
          </w:p>
        </w:tc>
        <w:tc>
          <w:tcPr>
            <w:tcW w:w="1480" w:type="dxa"/>
            <w:tcBorders>
              <w:top w:val="single" w:sz="4" w:space="0" w:color="auto"/>
              <w:left w:val="single" w:sz="4" w:space="0" w:color="auto"/>
              <w:bottom w:val="single" w:sz="4" w:space="0" w:color="auto"/>
              <w:right w:val="single" w:sz="4" w:space="0" w:color="auto"/>
            </w:tcBorders>
          </w:tcPr>
          <w:p w:rsidR="00585D74" w:rsidRPr="00E82F48" w:rsidRDefault="00585D74" w:rsidP="00044D06">
            <w:pPr>
              <w:autoSpaceDE w:val="0"/>
              <w:autoSpaceDN w:val="0"/>
              <w:ind w:left="361"/>
              <w:jc w:val="center"/>
              <w:rPr>
                <w:b/>
                <w:sz w:val="20"/>
              </w:rPr>
            </w:pPr>
          </w:p>
          <w:p w:rsidR="00585D74" w:rsidRDefault="00585D74" w:rsidP="00044D06">
            <w:pPr>
              <w:autoSpaceDE w:val="0"/>
              <w:autoSpaceDN w:val="0"/>
              <w:rPr>
                <w:sz w:val="20"/>
              </w:rPr>
            </w:pPr>
          </w:p>
          <w:p w:rsidR="00585D74" w:rsidRPr="00E82F48" w:rsidRDefault="00585D74" w:rsidP="00044D06">
            <w:pPr>
              <w:autoSpaceDE w:val="0"/>
              <w:autoSpaceDN w:val="0"/>
              <w:ind w:left="361"/>
              <w:jc w:val="center"/>
              <w:rPr>
                <w:sz w:val="20"/>
              </w:rPr>
            </w:pPr>
            <w:r w:rsidRPr="00E82F48">
              <w:rPr>
                <w:sz w:val="20"/>
              </w:rPr>
              <w:t>0 szt.</w:t>
            </w:r>
          </w:p>
          <w:p w:rsidR="00585D74" w:rsidRDefault="00585D74" w:rsidP="00044D06">
            <w:pPr>
              <w:autoSpaceDE w:val="0"/>
              <w:autoSpaceDN w:val="0"/>
              <w:jc w:val="center"/>
              <w:rPr>
                <w:sz w:val="20"/>
              </w:rPr>
            </w:pPr>
          </w:p>
          <w:p w:rsidR="00585D74" w:rsidRPr="00E82F48" w:rsidRDefault="00585D74" w:rsidP="00044D06">
            <w:pPr>
              <w:autoSpaceDE w:val="0"/>
              <w:autoSpaceDN w:val="0"/>
              <w:jc w:val="center"/>
              <w:rPr>
                <w:sz w:val="20"/>
              </w:rPr>
            </w:pPr>
          </w:p>
          <w:p w:rsidR="00585D74" w:rsidRDefault="00585D74" w:rsidP="00044D06">
            <w:pPr>
              <w:autoSpaceDE w:val="0"/>
              <w:autoSpaceDN w:val="0"/>
              <w:ind w:left="361"/>
              <w:jc w:val="center"/>
              <w:rPr>
                <w:sz w:val="20"/>
              </w:rPr>
            </w:pPr>
          </w:p>
          <w:p w:rsidR="00585D74" w:rsidRDefault="00585D74" w:rsidP="00044D06">
            <w:pPr>
              <w:autoSpaceDE w:val="0"/>
              <w:autoSpaceDN w:val="0"/>
              <w:ind w:left="361"/>
              <w:jc w:val="center"/>
              <w:rPr>
                <w:sz w:val="20"/>
              </w:rPr>
            </w:pPr>
            <w:r w:rsidRPr="00E82F48">
              <w:rPr>
                <w:sz w:val="20"/>
              </w:rPr>
              <w:t>0 szt.</w:t>
            </w:r>
          </w:p>
          <w:p w:rsidR="00585D74" w:rsidRDefault="00585D74" w:rsidP="00044D06">
            <w:pPr>
              <w:autoSpaceDE w:val="0"/>
              <w:autoSpaceDN w:val="0"/>
              <w:ind w:left="361"/>
              <w:jc w:val="center"/>
              <w:rPr>
                <w:sz w:val="20"/>
              </w:rPr>
            </w:pPr>
          </w:p>
          <w:p w:rsidR="00585D74" w:rsidRPr="00E82F48" w:rsidRDefault="00585D74" w:rsidP="00044D06">
            <w:pPr>
              <w:autoSpaceDE w:val="0"/>
              <w:autoSpaceDN w:val="0"/>
              <w:ind w:left="361"/>
              <w:jc w:val="center"/>
              <w:rPr>
                <w:sz w:val="20"/>
              </w:rPr>
            </w:pPr>
            <w:r w:rsidRPr="00E82F48">
              <w:rPr>
                <w:sz w:val="20"/>
              </w:rPr>
              <w:t>0 szt.</w:t>
            </w:r>
          </w:p>
          <w:p w:rsidR="00585D74" w:rsidRPr="00E82F48" w:rsidRDefault="00585D74" w:rsidP="00044D06">
            <w:pPr>
              <w:jc w:val="center"/>
              <w:rPr>
                <w:sz w:val="20"/>
              </w:rPr>
            </w:pPr>
          </w:p>
        </w:tc>
        <w:tc>
          <w:tcPr>
            <w:tcW w:w="1601" w:type="dxa"/>
            <w:tcBorders>
              <w:top w:val="single" w:sz="4" w:space="0" w:color="auto"/>
              <w:left w:val="single" w:sz="4" w:space="0" w:color="auto"/>
              <w:bottom w:val="single" w:sz="4" w:space="0" w:color="auto"/>
              <w:right w:val="single" w:sz="4" w:space="0" w:color="auto"/>
            </w:tcBorders>
          </w:tcPr>
          <w:p w:rsidR="00585D74" w:rsidRDefault="00585D74" w:rsidP="00044D06">
            <w:pPr>
              <w:autoSpaceDE w:val="0"/>
              <w:autoSpaceDN w:val="0"/>
              <w:ind w:left="361"/>
              <w:jc w:val="center"/>
              <w:rPr>
                <w:sz w:val="20"/>
              </w:rPr>
            </w:pPr>
          </w:p>
          <w:p w:rsidR="00585D74" w:rsidRDefault="00585D74" w:rsidP="00044D06">
            <w:pPr>
              <w:autoSpaceDE w:val="0"/>
              <w:autoSpaceDN w:val="0"/>
              <w:rPr>
                <w:sz w:val="20"/>
              </w:rPr>
            </w:pPr>
          </w:p>
          <w:p w:rsidR="00585D74" w:rsidRDefault="00585D74" w:rsidP="00044D06">
            <w:pPr>
              <w:autoSpaceDE w:val="0"/>
              <w:autoSpaceDN w:val="0"/>
              <w:jc w:val="center"/>
              <w:rPr>
                <w:sz w:val="20"/>
              </w:rPr>
            </w:pPr>
            <w:r>
              <w:rPr>
                <w:sz w:val="20"/>
              </w:rPr>
              <w:t>5 szt.</w:t>
            </w:r>
          </w:p>
          <w:p w:rsidR="00585D74" w:rsidRPr="00E82F48" w:rsidRDefault="00585D74" w:rsidP="00044D06">
            <w:pPr>
              <w:autoSpaceDE w:val="0"/>
              <w:autoSpaceDN w:val="0"/>
              <w:ind w:left="361"/>
              <w:jc w:val="center"/>
              <w:rPr>
                <w:sz w:val="20"/>
              </w:rPr>
            </w:pPr>
          </w:p>
          <w:p w:rsidR="00585D74" w:rsidRDefault="00585D74" w:rsidP="00044D06">
            <w:pPr>
              <w:autoSpaceDE w:val="0"/>
              <w:autoSpaceDN w:val="0"/>
              <w:jc w:val="center"/>
              <w:rPr>
                <w:sz w:val="20"/>
              </w:rPr>
            </w:pPr>
          </w:p>
          <w:p w:rsidR="00585D74" w:rsidRDefault="00585D74" w:rsidP="00044D06">
            <w:pPr>
              <w:autoSpaceDE w:val="0"/>
              <w:autoSpaceDN w:val="0"/>
              <w:jc w:val="center"/>
              <w:rPr>
                <w:sz w:val="20"/>
              </w:rPr>
            </w:pPr>
          </w:p>
          <w:p w:rsidR="00585D74" w:rsidRDefault="00585D74" w:rsidP="00044D06">
            <w:pPr>
              <w:autoSpaceDE w:val="0"/>
              <w:autoSpaceDN w:val="0"/>
              <w:jc w:val="center"/>
              <w:rPr>
                <w:sz w:val="20"/>
              </w:rPr>
            </w:pPr>
            <w:r>
              <w:rPr>
                <w:sz w:val="20"/>
              </w:rPr>
              <w:t>2 szt.</w:t>
            </w:r>
          </w:p>
          <w:p w:rsidR="00585D74" w:rsidRDefault="00585D74" w:rsidP="00044D06">
            <w:pPr>
              <w:autoSpaceDE w:val="0"/>
              <w:autoSpaceDN w:val="0"/>
              <w:rPr>
                <w:sz w:val="20"/>
              </w:rPr>
            </w:pPr>
          </w:p>
          <w:p w:rsidR="00585D74" w:rsidRPr="00D9288B" w:rsidRDefault="00585D74" w:rsidP="00044D06">
            <w:pPr>
              <w:autoSpaceDE w:val="0"/>
              <w:autoSpaceDN w:val="0"/>
              <w:jc w:val="center"/>
              <w:rPr>
                <w:sz w:val="20"/>
              </w:rPr>
            </w:pPr>
            <w:r>
              <w:rPr>
                <w:sz w:val="20"/>
              </w:rPr>
              <w:t>3 szt.</w:t>
            </w:r>
          </w:p>
        </w:tc>
        <w:tc>
          <w:tcPr>
            <w:tcW w:w="2061"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585D74" w:rsidRPr="00F50307" w:rsidRDefault="00585D74" w:rsidP="00585D74">
            <w:pPr>
              <w:numPr>
                <w:ilvl w:val="0"/>
                <w:numId w:val="44"/>
              </w:numPr>
              <w:suppressAutoHyphens w:val="0"/>
              <w:rPr>
                <w:sz w:val="16"/>
                <w:szCs w:val="16"/>
              </w:rPr>
            </w:pPr>
            <w:r w:rsidRPr="00F50307">
              <w:rPr>
                <w:sz w:val="16"/>
                <w:szCs w:val="16"/>
              </w:rPr>
              <w:t>Zainteresowanie beneficjentów realizacją przedsięwzięć,</w:t>
            </w:r>
          </w:p>
          <w:p w:rsidR="00585D74" w:rsidRPr="00F50307" w:rsidRDefault="00585D74" w:rsidP="00585D74">
            <w:pPr>
              <w:numPr>
                <w:ilvl w:val="0"/>
                <w:numId w:val="44"/>
              </w:numPr>
              <w:suppressAutoHyphens w:val="0"/>
              <w:rPr>
                <w:sz w:val="16"/>
                <w:szCs w:val="16"/>
              </w:rPr>
            </w:pPr>
            <w:r w:rsidRPr="00F50307">
              <w:rPr>
                <w:sz w:val="16"/>
                <w:szCs w:val="16"/>
              </w:rPr>
              <w:t>Brak barier finansowych i prawnych w realizacji przedsięwzięć</w:t>
            </w:r>
          </w:p>
          <w:p w:rsidR="00585D74" w:rsidRPr="00D831B9" w:rsidRDefault="00585D74" w:rsidP="00585D74">
            <w:pPr>
              <w:numPr>
                <w:ilvl w:val="0"/>
                <w:numId w:val="44"/>
              </w:numPr>
              <w:suppressAutoHyphens w:val="0"/>
              <w:rPr>
                <w:sz w:val="20"/>
              </w:rPr>
            </w:pPr>
            <w:r w:rsidRPr="00F50307">
              <w:rPr>
                <w:sz w:val="16"/>
                <w:szCs w:val="16"/>
              </w:rPr>
              <w:t>Dostępność źródeł finansowania wkładu własnego oraz operacji do czasu otrzymania zwrotu kosztów</w:t>
            </w:r>
          </w:p>
        </w:tc>
      </w:tr>
      <w:tr w:rsidR="00585D74" w:rsidRPr="00D831B9" w:rsidTr="00044D06">
        <w:trPr>
          <w:trHeight w:val="1026"/>
        </w:trPr>
        <w:tc>
          <w:tcPr>
            <w:tcW w:w="3202" w:type="dxa"/>
            <w:tcBorders>
              <w:top w:val="single" w:sz="4" w:space="0" w:color="auto"/>
              <w:left w:val="single" w:sz="4" w:space="0" w:color="auto"/>
              <w:bottom w:val="single" w:sz="4" w:space="0" w:color="auto"/>
              <w:right w:val="single" w:sz="4" w:space="0" w:color="auto"/>
            </w:tcBorders>
            <w:shd w:val="clear" w:color="auto" w:fill="FFFFFF"/>
            <w:vAlign w:val="center"/>
          </w:tcPr>
          <w:p w:rsidR="00585D74" w:rsidRPr="00D831B9" w:rsidRDefault="00585D74" w:rsidP="00044D06">
            <w:pPr>
              <w:tabs>
                <w:tab w:val="left" w:pos="0"/>
              </w:tabs>
              <w:rPr>
                <w:b/>
                <w:sz w:val="20"/>
              </w:rPr>
            </w:pPr>
            <w:r w:rsidRPr="00D831B9">
              <w:rPr>
                <w:b/>
                <w:sz w:val="20"/>
              </w:rPr>
              <w:t xml:space="preserve">Cel </w:t>
            </w:r>
            <w:r>
              <w:rPr>
                <w:b/>
                <w:sz w:val="20"/>
              </w:rPr>
              <w:t>szczegółowy</w:t>
            </w:r>
            <w:r w:rsidRPr="00D831B9">
              <w:rPr>
                <w:b/>
                <w:sz w:val="20"/>
              </w:rPr>
              <w:t xml:space="preserve"> 2</w:t>
            </w:r>
            <w:r>
              <w:rPr>
                <w:b/>
                <w:sz w:val="20"/>
              </w:rPr>
              <w:t>.2</w:t>
            </w:r>
          </w:p>
          <w:p w:rsidR="00585D74" w:rsidRPr="00D831B9" w:rsidRDefault="00585D74" w:rsidP="00044D06">
            <w:pPr>
              <w:tabs>
                <w:tab w:val="left" w:pos="0"/>
              </w:tabs>
              <w:rPr>
                <w:b/>
                <w:sz w:val="20"/>
              </w:rPr>
            </w:pPr>
            <w:r w:rsidRPr="00807E9F">
              <w:rPr>
                <w:sz w:val="20"/>
              </w:rPr>
              <w:t>Rozwój przedsiębiorczości i aktywności mieszkańców oraz członków LGD</w:t>
            </w:r>
            <w:r w:rsidRPr="00D831B9">
              <w:rPr>
                <w:b/>
                <w:sz w:val="20"/>
              </w:rPr>
              <w:t xml:space="preserve"> </w:t>
            </w:r>
          </w:p>
        </w:tc>
        <w:tc>
          <w:tcPr>
            <w:tcW w:w="4987" w:type="dxa"/>
            <w:tcBorders>
              <w:top w:val="single" w:sz="4" w:space="0" w:color="auto"/>
              <w:left w:val="single" w:sz="4" w:space="0" w:color="auto"/>
              <w:bottom w:val="single" w:sz="4" w:space="0" w:color="auto"/>
              <w:right w:val="single" w:sz="4" w:space="0" w:color="auto"/>
            </w:tcBorders>
            <w:shd w:val="clear" w:color="auto" w:fill="FFFFFF"/>
            <w:vAlign w:val="center"/>
          </w:tcPr>
          <w:p w:rsidR="00585D74" w:rsidRPr="00315D0E" w:rsidRDefault="00585D74" w:rsidP="00044D06">
            <w:pPr>
              <w:autoSpaceDE w:val="0"/>
              <w:autoSpaceDN w:val="0"/>
              <w:ind w:left="361"/>
              <w:rPr>
                <w:b/>
                <w:sz w:val="20"/>
              </w:rPr>
            </w:pPr>
            <w:r w:rsidRPr="00315D0E">
              <w:rPr>
                <w:b/>
                <w:sz w:val="20"/>
              </w:rPr>
              <w:t>Wskaźniki rezultatu:</w:t>
            </w:r>
          </w:p>
          <w:p w:rsidR="00585D74" w:rsidRPr="00315D0E" w:rsidRDefault="00585D74" w:rsidP="00585D74">
            <w:pPr>
              <w:numPr>
                <w:ilvl w:val="0"/>
                <w:numId w:val="46"/>
              </w:numPr>
              <w:autoSpaceDE w:val="0"/>
              <w:autoSpaceDN w:val="0"/>
              <w:ind w:left="361"/>
              <w:rPr>
                <w:sz w:val="20"/>
              </w:rPr>
            </w:pPr>
            <w:r w:rsidRPr="00315D0E">
              <w:rPr>
                <w:sz w:val="20"/>
              </w:rPr>
              <w:t>Liczba podmiotów gospodarczych - powstałych/ zmodernizowanych /doposażonych</w:t>
            </w:r>
          </w:p>
          <w:p w:rsidR="00585D74" w:rsidRPr="00315D0E" w:rsidRDefault="00585D74" w:rsidP="00585D74">
            <w:pPr>
              <w:numPr>
                <w:ilvl w:val="0"/>
                <w:numId w:val="46"/>
              </w:numPr>
              <w:autoSpaceDE w:val="0"/>
              <w:autoSpaceDN w:val="0"/>
              <w:ind w:left="361"/>
              <w:rPr>
                <w:sz w:val="20"/>
              </w:rPr>
            </w:pPr>
            <w:r w:rsidRPr="00315D0E">
              <w:rPr>
                <w:sz w:val="20"/>
              </w:rPr>
              <w:t>Liczba miejsc pracy utworzonych bezpośrednio dzięki wsparciu LGD</w:t>
            </w:r>
          </w:p>
          <w:p w:rsidR="00585D74" w:rsidRPr="00315D0E" w:rsidRDefault="00585D74" w:rsidP="00585D74">
            <w:pPr>
              <w:numPr>
                <w:ilvl w:val="0"/>
                <w:numId w:val="46"/>
              </w:numPr>
              <w:autoSpaceDE w:val="0"/>
              <w:autoSpaceDN w:val="0"/>
              <w:ind w:left="361"/>
              <w:rPr>
                <w:sz w:val="20"/>
              </w:rPr>
            </w:pPr>
            <w:r w:rsidRPr="00315D0E">
              <w:rPr>
                <w:sz w:val="20"/>
              </w:rPr>
              <w:t xml:space="preserve">Liczba osób uzyskujących wiedzę w wyniku przedsięwzięć edukacyjnych, warsztatowych i działań informacyjno-doradczych </w:t>
            </w:r>
          </w:p>
          <w:p w:rsidR="00585D74" w:rsidRPr="00315D0E" w:rsidRDefault="00585D74" w:rsidP="00585D74">
            <w:pPr>
              <w:numPr>
                <w:ilvl w:val="0"/>
                <w:numId w:val="46"/>
              </w:numPr>
              <w:autoSpaceDE w:val="0"/>
              <w:autoSpaceDN w:val="0"/>
              <w:ind w:left="361"/>
              <w:rPr>
                <w:sz w:val="20"/>
              </w:rPr>
            </w:pPr>
            <w:r w:rsidRPr="00315D0E">
              <w:rPr>
                <w:sz w:val="20"/>
              </w:rPr>
              <w:t>Liczba uczestników działań promocyjnych w zakresie przedsiębiorczości</w:t>
            </w:r>
          </w:p>
        </w:tc>
        <w:tc>
          <w:tcPr>
            <w:tcW w:w="1480" w:type="dxa"/>
            <w:tcBorders>
              <w:top w:val="single" w:sz="4" w:space="0" w:color="auto"/>
              <w:left w:val="single" w:sz="4" w:space="0" w:color="auto"/>
              <w:bottom w:val="single" w:sz="4" w:space="0" w:color="auto"/>
              <w:right w:val="single" w:sz="4" w:space="0" w:color="auto"/>
            </w:tcBorders>
            <w:shd w:val="clear" w:color="auto" w:fill="FFFFFF"/>
          </w:tcPr>
          <w:p w:rsidR="00585D74" w:rsidRPr="00315D0E" w:rsidRDefault="00585D74" w:rsidP="00044D06">
            <w:pPr>
              <w:jc w:val="center"/>
              <w:rPr>
                <w:sz w:val="20"/>
              </w:rPr>
            </w:pP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0 szt.</w:t>
            </w: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0 szt.</w:t>
            </w:r>
          </w:p>
          <w:p w:rsidR="00585D74" w:rsidRPr="00315D0E" w:rsidRDefault="00585D74" w:rsidP="00044D06">
            <w:pPr>
              <w:jc w:val="center"/>
              <w:rPr>
                <w:sz w:val="20"/>
              </w:rPr>
            </w:pP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0 os.</w:t>
            </w: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0 os.</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rsidR="00585D74" w:rsidRPr="00315D0E" w:rsidRDefault="00585D74" w:rsidP="00044D06">
            <w:pPr>
              <w:ind w:left="317"/>
              <w:jc w:val="center"/>
              <w:rPr>
                <w:sz w:val="20"/>
              </w:rPr>
            </w:pP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1 szt.</w:t>
            </w: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1 szt.</w:t>
            </w:r>
          </w:p>
          <w:p w:rsidR="00585D74" w:rsidRPr="00315D0E" w:rsidRDefault="00585D74" w:rsidP="00044D06">
            <w:pPr>
              <w:jc w:val="center"/>
              <w:rPr>
                <w:sz w:val="20"/>
              </w:rPr>
            </w:pP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100 os.</w:t>
            </w:r>
          </w:p>
          <w:p w:rsidR="00585D74" w:rsidRPr="00315D0E" w:rsidRDefault="00585D74" w:rsidP="00044D06">
            <w:pPr>
              <w:jc w:val="center"/>
              <w:rPr>
                <w:sz w:val="20"/>
              </w:rPr>
            </w:pPr>
          </w:p>
          <w:p w:rsidR="00585D74" w:rsidRPr="00315D0E" w:rsidRDefault="00585D74" w:rsidP="00044D06">
            <w:pPr>
              <w:jc w:val="center"/>
              <w:rPr>
                <w:sz w:val="20"/>
              </w:rPr>
            </w:pPr>
            <w:r w:rsidRPr="00315D0E">
              <w:rPr>
                <w:sz w:val="20"/>
              </w:rPr>
              <w:t>50 os.</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center"/>
          </w:tcPr>
          <w:p w:rsidR="00585D74" w:rsidRPr="00315D0E" w:rsidRDefault="00585D74" w:rsidP="00585D74">
            <w:pPr>
              <w:numPr>
                <w:ilvl w:val="0"/>
                <w:numId w:val="44"/>
              </w:numPr>
              <w:tabs>
                <w:tab w:val="clear" w:pos="360"/>
                <w:tab w:val="num" w:pos="317"/>
              </w:tabs>
              <w:suppressAutoHyphens w:val="0"/>
              <w:ind w:left="317" w:hanging="317"/>
              <w:rPr>
                <w:sz w:val="20"/>
              </w:rPr>
            </w:pPr>
            <w:r w:rsidRPr="00315D0E">
              <w:rPr>
                <w:sz w:val="20"/>
              </w:rPr>
              <w:t>Dane z ankiet Beneficjentów pomocy,</w:t>
            </w:r>
          </w:p>
          <w:p w:rsidR="00585D74" w:rsidRPr="00315D0E" w:rsidRDefault="00585D74" w:rsidP="00585D74">
            <w:pPr>
              <w:numPr>
                <w:ilvl w:val="0"/>
                <w:numId w:val="45"/>
              </w:numPr>
              <w:suppressAutoHyphens w:val="0"/>
              <w:rPr>
                <w:sz w:val="20"/>
              </w:rPr>
            </w:pPr>
            <w:r w:rsidRPr="00315D0E">
              <w:rPr>
                <w:sz w:val="20"/>
              </w:rPr>
              <w:t xml:space="preserve">Dokumentacja własna LGD, dane od gmin, GUS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585D74" w:rsidRPr="003F0F5B" w:rsidRDefault="00585D74" w:rsidP="00585D74">
            <w:pPr>
              <w:numPr>
                <w:ilvl w:val="0"/>
                <w:numId w:val="45"/>
              </w:numPr>
              <w:suppressAutoHyphens w:val="0"/>
              <w:rPr>
                <w:sz w:val="16"/>
                <w:szCs w:val="16"/>
              </w:rPr>
            </w:pPr>
            <w:r w:rsidRPr="003F0F5B">
              <w:rPr>
                <w:sz w:val="16"/>
                <w:szCs w:val="16"/>
              </w:rPr>
              <w:t>Zainteresowanie lokalnej społeczności uczestniczeniem w działaniach edukacyjnych,</w:t>
            </w:r>
          </w:p>
          <w:p w:rsidR="00585D74" w:rsidRPr="003F0F5B" w:rsidRDefault="00585D74" w:rsidP="00585D74">
            <w:pPr>
              <w:numPr>
                <w:ilvl w:val="0"/>
                <w:numId w:val="45"/>
              </w:numPr>
              <w:suppressAutoHyphens w:val="0"/>
              <w:rPr>
                <w:sz w:val="16"/>
                <w:szCs w:val="16"/>
              </w:rPr>
            </w:pPr>
            <w:r w:rsidRPr="003F0F5B">
              <w:rPr>
                <w:sz w:val="16"/>
                <w:szCs w:val="16"/>
              </w:rPr>
              <w:t>Brak barier prawnych realizacji inwestycji,</w:t>
            </w:r>
          </w:p>
          <w:p w:rsidR="00585D74" w:rsidRPr="003F0F5B" w:rsidRDefault="00585D74" w:rsidP="00585D74">
            <w:pPr>
              <w:numPr>
                <w:ilvl w:val="0"/>
                <w:numId w:val="45"/>
              </w:numPr>
              <w:suppressAutoHyphens w:val="0"/>
              <w:rPr>
                <w:sz w:val="16"/>
                <w:szCs w:val="16"/>
              </w:rPr>
            </w:pPr>
            <w:r w:rsidRPr="003F0F5B">
              <w:rPr>
                <w:sz w:val="16"/>
                <w:szCs w:val="16"/>
              </w:rPr>
              <w:t>Zainteresowanie podejmowaniem działalności gospodarczej</w:t>
            </w:r>
          </w:p>
          <w:p w:rsidR="00585D74" w:rsidRPr="00D831B9" w:rsidRDefault="00585D74" w:rsidP="00585D74">
            <w:pPr>
              <w:numPr>
                <w:ilvl w:val="0"/>
                <w:numId w:val="45"/>
              </w:numPr>
              <w:suppressAutoHyphens w:val="0"/>
              <w:rPr>
                <w:sz w:val="20"/>
              </w:rPr>
            </w:pPr>
            <w:r w:rsidRPr="003F0F5B">
              <w:rPr>
                <w:sz w:val="16"/>
                <w:szCs w:val="16"/>
              </w:rPr>
              <w:t>dostępność środków finansowych zapewniających finansowanie operacji</w:t>
            </w:r>
          </w:p>
        </w:tc>
      </w:tr>
      <w:tr w:rsidR="00585D74" w:rsidRPr="00D831B9" w:rsidTr="00044D06">
        <w:trPr>
          <w:trHeight w:val="1026"/>
        </w:trPr>
        <w:tc>
          <w:tcPr>
            <w:tcW w:w="3202"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044D06">
            <w:pPr>
              <w:tabs>
                <w:tab w:val="left" w:pos="0"/>
              </w:tabs>
              <w:rPr>
                <w:b/>
                <w:sz w:val="20"/>
              </w:rPr>
            </w:pPr>
            <w:r w:rsidRPr="00D831B9">
              <w:rPr>
                <w:b/>
                <w:sz w:val="20"/>
              </w:rPr>
              <w:t xml:space="preserve">Przedsięwzięcie </w:t>
            </w:r>
            <w:r>
              <w:rPr>
                <w:b/>
                <w:sz w:val="20"/>
              </w:rPr>
              <w:t>IV</w:t>
            </w:r>
          </w:p>
          <w:p w:rsidR="00585D74" w:rsidRPr="00807E9F" w:rsidRDefault="00585D74" w:rsidP="00044D06">
            <w:pPr>
              <w:pStyle w:val="Akapitzlist"/>
              <w:tabs>
                <w:tab w:val="left" w:pos="0"/>
              </w:tabs>
              <w:autoSpaceDE w:val="0"/>
              <w:autoSpaceDN w:val="0"/>
              <w:adjustRightInd w:val="0"/>
              <w:spacing w:before="120"/>
              <w:ind w:left="34"/>
              <w:rPr>
                <w:sz w:val="20"/>
              </w:rPr>
            </w:pPr>
            <w:r>
              <w:rPr>
                <w:sz w:val="20"/>
              </w:rPr>
              <w:t>„</w:t>
            </w:r>
            <w:r w:rsidRPr="00807E9F">
              <w:rPr>
                <w:sz w:val="20"/>
              </w:rPr>
              <w:t xml:space="preserve">Aktywny region </w:t>
            </w:r>
            <w:r w:rsidRPr="00807E9F">
              <w:rPr>
                <w:i/>
                <w:sz w:val="20"/>
              </w:rPr>
              <w:t>Gorce-Pieniny</w:t>
            </w:r>
            <w:r>
              <w:rPr>
                <w:i/>
                <w:sz w:val="20"/>
              </w:rPr>
              <w:t xml:space="preserve"> </w:t>
            </w:r>
            <w:r w:rsidRPr="0006171D">
              <w:rPr>
                <w:sz w:val="20"/>
              </w:rPr>
              <w:t>szansą rozwoju lokalneg</w:t>
            </w:r>
            <w:r>
              <w:rPr>
                <w:i/>
                <w:sz w:val="20"/>
              </w:rPr>
              <w:t>o</w:t>
            </w:r>
            <w:r w:rsidRPr="00807E9F">
              <w:rPr>
                <w:sz w:val="20"/>
              </w:rPr>
              <w:t>”</w:t>
            </w:r>
          </w:p>
          <w:p w:rsidR="00585D74" w:rsidRPr="00D831B9" w:rsidRDefault="00585D74" w:rsidP="00044D06">
            <w:pPr>
              <w:tabs>
                <w:tab w:val="left" w:pos="0"/>
              </w:tabs>
              <w:rPr>
                <w:b/>
                <w:sz w:val="20"/>
              </w:rPr>
            </w:pPr>
          </w:p>
        </w:tc>
        <w:tc>
          <w:tcPr>
            <w:tcW w:w="4987"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044D06">
            <w:pPr>
              <w:autoSpaceDE w:val="0"/>
              <w:autoSpaceDN w:val="0"/>
              <w:ind w:left="361"/>
              <w:rPr>
                <w:b/>
                <w:sz w:val="20"/>
              </w:rPr>
            </w:pPr>
            <w:r w:rsidRPr="00D831B9">
              <w:rPr>
                <w:b/>
                <w:sz w:val="20"/>
              </w:rPr>
              <w:t>Wskaźniki produktu:</w:t>
            </w:r>
          </w:p>
          <w:p w:rsidR="00585D74" w:rsidRDefault="00585D74" w:rsidP="00585D74">
            <w:pPr>
              <w:numPr>
                <w:ilvl w:val="0"/>
                <w:numId w:val="46"/>
              </w:numPr>
              <w:suppressAutoHyphens w:val="0"/>
              <w:autoSpaceDE w:val="0"/>
              <w:autoSpaceDN w:val="0"/>
              <w:adjustRightInd w:val="0"/>
              <w:ind w:left="361"/>
              <w:rPr>
                <w:sz w:val="20"/>
              </w:rPr>
            </w:pPr>
            <w:r w:rsidRPr="00D831B9">
              <w:rPr>
                <w:sz w:val="20"/>
              </w:rPr>
              <w:t xml:space="preserve">Liczba zrealizowanych </w:t>
            </w:r>
            <w:r>
              <w:rPr>
                <w:sz w:val="20"/>
              </w:rPr>
              <w:t>zadań</w:t>
            </w:r>
            <w:r w:rsidRPr="00D831B9">
              <w:rPr>
                <w:sz w:val="20"/>
              </w:rPr>
              <w:t xml:space="preserve"> inwestycyjnych w zakresie podejmowania</w:t>
            </w:r>
            <w:r>
              <w:rPr>
                <w:sz w:val="20"/>
              </w:rPr>
              <w:t xml:space="preserve">, </w:t>
            </w:r>
            <w:r w:rsidRPr="00D831B9">
              <w:rPr>
                <w:sz w:val="20"/>
              </w:rPr>
              <w:t>rozwijani</w:t>
            </w:r>
            <w:r>
              <w:rPr>
                <w:sz w:val="20"/>
              </w:rPr>
              <w:t xml:space="preserve">a działalności pozarolniczych </w:t>
            </w:r>
          </w:p>
          <w:p w:rsidR="00585D74" w:rsidRDefault="00585D74" w:rsidP="00585D74">
            <w:pPr>
              <w:numPr>
                <w:ilvl w:val="0"/>
                <w:numId w:val="46"/>
              </w:numPr>
              <w:suppressAutoHyphens w:val="0"/>
              <w:autoSpaceDE w:val="0"/>
              <w:autoSpaceDN w:val="0"/>
              <w:adjustRightInd w:val="0"/>
              <w:ind w:left="361"/>
              <w:rPr>
                <w:sz w:val="20"/>
              </w:rPr>
            </w:pPr>
            <w:r w:rsidRPr="00D831B9">
              <w:rPr>
                <w:sz w:val="20"/>
              </w:rPr>
              <w:t>Liczba przedsięwzięć edukacyjnych</w:t>
            </w:r>
            <w:r>
              <w:rPr>
                <w:sz w:val="20"/>
              </w:rPr>
              <w:t>, warsztatowych</w:t>
            </w:r>
            <w:r w:rsidRPr="00D831B9">
              <w:rPr>
                <w:sz w:val="20"/>
              </w:rPr>
              <w:t xml:space="preserve"> i działań informacyjno-doradcz</w:t>
            </w:r>
            <w:r>
              <w:rPr>
                <w:sz w:val="20"/>
              </w:rPr>
              <w:t>ych</w:t>
            </w:r>
          </w:p>
          <w:p w:rsidR="00585D74" w:rsidRDefault="00585D74" w:rsidP="00585D74">
            <w:pPr>
              <w:numPr>
                <w:ilvl w:val="0"/>
                <w:numId w:val="46"/>
              </w:numPr>
              <w:autoSpaceDE w:val="0"/>
              <w:autoSpaceDN w:val="0"/>
              <w:ind w:left="361"/>
              <w:rPr>
                <w:sz w:val="20"/>
              </w:rPr>
            </w:pPr>
            <w:r w:rsidRPr="00E970CF">
              <w:rPr>
                <w:sz w:val="20"/>
              </w:rPr>
              <w:t>Liczba</w:t>
            </w:r>
            <w:r>
              <w:rPr>
                <w:sz w:val="20"/>
              </w:rPr>
              <w:t xml:space="preserve"> działań promocyjnych w zakresie przedsiębiorczości</w:t>
            </w:r>
          </w:p>
          <w:p w:rsidR="00585D74" w:rsidRPr="0006171D" w:rsidRDefault="00585D74" w:rsidP="00585D74">
            <w:pPr>
              <w:numPr>
                <w:ilvl w:val="0"/>
                <w:numId w:val="46"/>
              </w:numPr>
              <w:suppressAutoHyphens w:val="0"/>
              <w:autoSpaceDE w:val="0"/>
              <w:autoSpaceDN w:val="0"/>
              <w:adjustRightInd w:val="0"/>
              <w:ind w:left="361"/>
              <w:rPr>
                <w:sz w:val="20"/>
              </w:rPr>
            </w:pPr>
            <w:r w:rsidRPr="00D831B9">
              <w:rPr>
                <w:sz w:val="20"/>
              </w:rPr>
              <w:t>Liczba badań, analiz, opracowań</w:t>
            </w:r>
            <w:r>
              <w:rPr>
                <w:sz w:val="20"/>
              </w:rPr>
              <w:t>, ekspertyz</w:t>
            </w:r>
            <w:r w:rsidRPr="00D831B9">
              <w:rPr>
                <w:sz w:val="20"/>
              </w:rPr>
              <w:t xml:space="preserve"> usprawniających proces zarządzania i realizacji LSR </w:t>
            </w:r>
          </w:p>
        </w:tc>
        <w:tc>
          <w:tcPr>
            <w:tcW w:w="1480" w:type="dxa"/>
            <w:tcBorders>
              <w:top w:val="single" w:sz="4" w:space="0" w:color="auto"/>
              <w:left w:val="single" w:sz="4" w:space="0" w:color="auto"/>
              <w:bottom w:val="single" w:sz="4" w:space="0" w:color="auto"/>
              <w:right w:val="single" w:sz="4" w:space="0" w:color="auto"/>
            </w:tcBorders>
          </w:tcPr>
          <w:p w:rsidR="00585D74" w:rsidRDefault="00585D74" w:rsidP="00044D06">
            <w:pPr>
              <w:rPr>
                <w:sz w:val="20"/>
              </w:rPr>
            </w:pPr>
          </w:p>
          <w:p w:rsidR="00585D74" w:rsidRDefault="00585D74" w:rsidP="00044D06">
            <w:pPr>
              <w:jc w:val="center"/>
              <w:rPr>
                <w:sz w:val="20"/>
              </w:rPr>
            </w:pPr>
            <w:r>
              <w:rPr>
                <w:sz w:val="20"/>
              </w:rPr>
              <w:t>0 szt.</w:t>
            </w:r>
          </w:p>
          <w:p w:rsidR="00585D74" w:rsidRDefault="00585D74" w:rsidP="00044D06">
            <w:pPr>
              <w:rPr>
                <w:sz w:val="20"/>
              </w:rPr>
            </w:pPr>
          </w:p>
          <w:p w:rsidR="00585D74" w:rsidRDefault="00585D74" w:rsidP="00044D06">
            <w:pPr>
              <w:rPr>
                <w:sz w:val="20"/>
              </w:rPr>
            </w:pPr>
          </w:p>
          <w:p w:rsidR="00585D74" w:rsidRDefault="00585D74" w:rsidP="00044D06">
            <w:pPr>
              <w:jc w:val="center"/>
              <w:rPr>
                <w:sz w:val="20"/>
              </w:rPr>
            </w:pPr>
            <w:r>
              <w:rPr>
                <w:sz w:val="20"/>
              </w:rPr>
              <w:t>0 szt.</w:t>
            </w:r>
          </w:p>
          <w:p w:rsidR="00585D74" w:rsidRDefault="00585D74" w:rsidP="00044D06">
            <w:pPr>
              <w:jc w:val="center"/>
              <w:rPr>
                <w:sz w:val="20"/>
              </w:rPr>
            </w:pPr>
          </w:p>
          <w:p w:rsidR="00585D74" w:rsidRDefault="00585D74" w:rsidP="00044D06">
            <w:pPr>
              <w:jc w:val="center"/>
              <w:rPr>
                <w:sz w:val="20"/>
              </w:rPr>
            </w:pPr>
            <w:r>
              <w:rPr>
                <w:sz w:val="20"/>
              </w:rPr>
              <w:t>0 szt.</w:t>
            </w:r>
          </w:p>
          <w:p w:rsidR="00585D74" w:rsidRDefault="00585D74" w:rsidP="00044D06">
            <w:pPr>
              <w:rPr>
                <w:sz w:val="20"/>
              </w:rPr>
            </w:pPr>
          </w:p>
          <w:p w:rsidR="00585D74" w:rsidRPr="00D9288B" w:rsidRDefault="00585D74" w:rsidP="00044D06">
            <w:pPr>
              <w:jc w:val="center"/>
              <w:rPr>
                <w:sz w:val="20"/>
              </w:rPr>
            </w:pPr>
            <w:r>
              <w:rPr>
                <w:sz w:val="20"/>
              </w:rPr>
              <w:t>0 szt.</w:t>
            </w:r>
          </w:p>
        </w:tc>
        <w:tc>
          <w:tcPr>
            <w:tcW w:w="1601" w:type="dxa"/>
            <w:tcBorders>
              <w:top w:val="single" w:sz="4" w:space="0" w:color="auto"/>
              <w:left w:val="single" w:sz="4" w:space="0" w:color="auto"/>
              <w:bottom w:val="single" w:sz="4" w:space="0" w:color="auto"/>
              <w:right w:val="single" w:sz="4" w:space="0" w:color="auto"/>
            </w:tcBorders>
          </w:tcPr>
          <w:p w:rsidR="00585D74" w:rsidRDefault="00585D74" w:rsidP="00044D06">
            <w:pPr>
              <w:ind w:left="317"/>
              <w:jc w:val="center"/>
              <w:rPr>
                <w:sz w:val="20"/>
              </w:rPr>
            </w:pPr>
          </w:p>
          <w:p w:rsidR="00585D74" w:rsidRDefault="00585D74" w:rsidP="00044D06">
            <w:pPr>
              <w:jc w:val="center"/>
              <w:rPr>
                <w:sz w:val="20"/>
              </w:rPr>
            </w:pPr>
            <w:r>
              <w:rPr>
                <w:sz w:val="20"/>
              </w:rPr>
              <w:t>1 szt.</w:t>
            </w:r>
          </w:p>
          <w:p w:rsidR="00585D74" w:rsidRDefault="00585D74" w:rsidP="00044D06">
            <w:pPr>
              <w:rPr>
                <w:sz w:val="20"/>
              </w:rPr>
            </w:pPr>
          </w:p>
          <w:p w:rsidR="00585D74" w:rsidRDefault="00585D74" w:rsidP="00044D06">
            <w:pPr>
              <w:jc w:val="center"/>
              <w:rPr>
                <w:sz w:val="20"/>
              </w:rPr>
            </w:pPr>
          </w:p>
          <w:p w:rsidR="00585D74" w:rsidRDefault="00585D74" w:rsidP="00044D06">
            <w:pPr>
              <w:jc w:val="center"/>
              <w:rPr>
                <w:sz w:val="20"/>
              </w:rPr>
            </w:pPr>
            <w:r>
              <w:rPr>
                <w:sz w:val="20"/>
              </w:rPr>
              <w:t>4 szt.</w:t>
            </w:r>
          </w:p>
          <w:p w:rsidR="00585D74" w:rsidRDefault="00585D74" w:rsidP="00044D06">
            <w:pPr>
              <w:jc w:val="center"/>
              <w:rPr>
                <w:sz w:val="20"/>
              </w:rPr>
            </w:pPr>
          </w:p>
          <w:p w:rsidR="00585D74" w:rsidRDefault="00585D74" w:rsidP="00044D06">
            <w:pPr>
              <w:jc w:val="center"/>
              <w:rPr>
                <w:sz w:val="20"/>
              </w:rPr>
            </w:pPr>
            <w:r>
              <w:rPr>
                <w:sz w:val="20"/>
              </w:rPr>
              <w:t>1 szt.</w:t>
            </w:r>
          </w:p>
          <w:p w:rsidR="00585D74" w:rsidRDefault="00585D74" w:rsidP="00044D06">
            <w:pPr>
              <w:rPr>
                <w:sz w:val="20"/>
              </w:rPr>
            </w:pPr>
          </w:p>
          <w:p w:rsidR="00585D74" w:rsidRPr="00D831B9" w:rsidRDefault="00585D74" w:rsidP="00044D06">
            <w:pPr>
              <w:jc w:val="center"/>
              <w:rPr>
                <w:sz w:val="20"/>
              </w:rPr>
            </w:pPr>
            <w:r>
              <w:rPr>
                <w:sz w:val="20"/>
              </w:rPr>
              <w:t>12 szt.</w:t>
            </w:r>
          </w:p>
        </w:tc>
        <w:tc>
          <w:tcPr>
            <w:tcW w:w="2061" w:type="dxa"/>
            <w:tcBorders>
              <w:top w:val="single" w:sz="4" w:space="0" w:color="auto"/>
              <w:left w:val="single" w:sz="4" w:space="0" w:color="auto"/>
              <w:bottom w:val="single" w:sz="4" w:space="0" w:color="auto"/>
              <w:right w:val="single" w:sz="4" w:space="0" w:color="auto"/>
            </w:tcBorders>
            <w:vAlign w:val="center"/>
          </w:tcPr>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Dane z ankiet Beneficjentów pomocy,</w:t>
            </w:r>
          </w:p>
          <w:p w:rsidR="00585D74" w:rsidRPr="00D831B9" w:rsidRDefault="00585D74" w:rsidP="00585D74">
            <w:pPr>
              <w:numPr>
                <w:ilvl w:val="0"/>
                <w:numId w:val="44"/>
              </w:numPr>
              <w:tabs>
                <w:tab w:val="clear" w:pos="360"/>
                <w:tab w:val="num" w:pos="317"/>
              </w:tabs>
              <w:suppressAutoHyphens w:val="0"/>
              <w:ind w:left="317" w:hanging="317"/>
              <w:rPr>
                <w:sz w:val="20"/>
              </w:rPr>
            </w:pPr>
            <w:r w:rsidRPr="00D831B9">
              <w:rPr>
                <w:sz w:val="20"/>
              </w:rPr>
              <w:t>Dokumentacja własna LGD</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585D74" w:rsidRPr="00D831B9" w:rsidRDefault="00585D74" w:rsidP="00585D74">
            <w:pPr>
              <w:numPr>
                <w:ilvl w:val="0"/>
                <w:numId w:val="44"/>
              </w:numPr>
              <w:suppressAutoHyphens w:val="0"/>
              <w:rPr>
                <w:sz w:val="20"/>
              </w:rPr>
            </w:pPr>
            <w:r w:rsidRPr="00D831B9">
              <w:rPr>
                <w:sz w:val="20"/>
              </w:rPr>
              <w:t>Zainteresowanie beneficjentów realizacją przedsięwzięć,</w:t>
            </w:r>
          </w:p>
          <w:p w:rsidR="00585D74" w:rsidRPr="00D831B9" w:rsidRDefault="00585D74" w:rsidP="00585D74">
            <w:pPr>
              <w:numPr>
                <w:ilvl w:val="0"/>
                <w:numId w:val="44"/>
              </w:numPr>
              <w:suppressAutoHyphens w:val="0"/>
              <w:rPr>
                <w:sz w:val="20"/>
              </w:rPr>
            </w:pPr>
            <w:r w:rsidRPr="00D831B9">
              <w:rPr>
                <w:sz w:val="20"/>
              </w:rPr>
              <w:t>Brak barier finansowych i prawnych w realizacji przedsięwzięć</w:t>
            </w:r>
          </w:p>
        </w:tc>
      </w:tr>
    </w:tbl>
    <w:p w:rsidR="008C1E44" w:rsidRDefault="008C1E44" w:rsidP="008C1E44">
      <w:pPr>
        <w:suppressAutoHyphens w:val="0"/>
        <w:rPr>
          <w:szCs w:val="24"/>
          <w:u w:val="single"/>
        </w:rPr>
        <w:sectPr w:rsidR="008C1E44" w:rsidSect="00CD2E15">
          <w:footnotePr>
            <w:pos w:val="beneathText"/>
          </w:footnotePr>
          <w:pgSz w:w="16837" w:h="11905" w:orient="landscape"/>
          <w:pgMar w:top="1474" w:right="1418" w:bottom="1474" w:left="1418" w:header="1418" w:footer="1418" w:gutter="0"/>
          <w:cols w:space="708"/>
        </w:sectPr>
      </w:pPr>
    </w:p>
    <w:p w:rsidR="008C1E44" w:rsidRDefault="008C1E44" w:rsidP="007241D1">
      <w:pPr>
        <w:pStyle w:val="Nagwek5"/>
      </w:pPr>
      <w:r>
        <w:lastRenderedPageBreak/>
        <w:t>Przedsięwzięcia</w:t>
      </w:r>
    </w:p>
    <w:p w:rsidR="008C1E44" w:rsidRDefault="008C1E44" w:rsidP="00CD2E15">
      <w:pPr>
        <w:jc w:val="both"/>
        <w:rPr>
          <w:b/>
        </w:rPr>
      </w:pPr>
    </w:p>
    <w:p w:rsidR="008C1E44" w:rsidRPr="0056062A" w:rsidRDefault="008C1E44" w:rsidP="00CD2E15">
      <w:pPr>
        <w:jc w:val="both"/>
        <w:rPr>
          <w:b/>
        </w:rPr>
      </w:pPr>
      <w:r w:rsidRPr="0056062A">
        <w:rPr>
          <w:b/>
        </w:rPr>
        <w:t xml:space="preserve">PRZEDSIĘWZIĘCIE I „Atrakcyjna oferta turystyczna obszaru </w:t>
      </w:r>
      <w:r w:rsidRPr="0056062A">
        <w:rPr>
          <w:b/>
          <w:i/>
        </w:rPr>
        <w:t>Gorce-Pieniny</w:t>
      </w:r>
      <w:r w:rsidRPr="0056062A">
        <w:rPr>
          <w:b/>
        </w:rPr>
        <w:t>”</w:t>
      </w:r>
    </w:p>
    <w:p w:rsidR="008C1E44" w:rsidRPr="0056062A" w:rsidRDefault="008C1E44" w:rsidP="00CD2E15">
      <w:pPr>
        <w:jc w:val="both"/>
        <w:rPr>
          <w:rFonts w:eastAsia="Calibri"/>
          <w:b/>
        </w:rPr>
      </w:pPr>
      <w:r w:rsidRPr="0056062A">
        <w:rPr>
          <w:rFonts w:eastAsia="Calibri"/>
          <w:b/>
        </w:rPr>
        <w:t>- poprawa infrastruktury turystycznej, ciekawa oferta turystyczna oraz promocja obszaru LGD;</w:t>
      </w:r>
    </w:p>
    <w:p w:rsidR="008C1E44" w:rsidRPr="0056062A" w:rsidRDefault="008C1E44" w:rsidP="00CD2E15">
      <w:pPr>
        <w:jc w:val="both"/>
      </w:pPr>
      <w:r w:rsidRPr="0056062A">
        <w:rPr>
          <w:rFonts w:eastAsia="Calibri"/>
        </w:rPr>
        <w:t>Przedsięwzięcie przyczyni się do osiągnięcia celu ogólnego 1 „</w:t>
      </w:r>
      <w:r w:rsidRPr="0056062A">
        <w:t>Waloryzacja zasobów przyrodniczych i kulturowych</w:t>
      </w:r>
      <w:r w:rsidRPr="0056062A">
        <w:rPr>
          <w:rFonts w:eastAsia="Calibri"/>
        </w:rPr>
        <w:t>” oraz celu szczegółowego 1.1 „</w:t>
      </w:r>
      <w:r w:rsidRPr="0056062A">
        <w:t xml:space="preserve">Rozwój turystyki </w:t>
      </w:r>
      <w:r>
        <w:br/>
      </w:r>
      <w:r w:rsidRPr="0056062A">
        <w:t>i agroturystyki w oparciu o wykorzystanie walorów przyrodniczych i kulturowych”.</w:t>
      </w:r>
    </w:p>
    <w:p w:rsidR="008C1E44" w:rsidRPr="0056062A" w:rsidRDefault="008C1E44" w:rsidP="00CD2E15">
      <w:pPr>
        <w:jc w:val="both"/>
      </w:pPr>
      <w:r w:rsidRPr="0056062A">
        <w:t xml:space="preserve">W ramach tego przedsięwzięcia wspierane będą wszelkie działania przyczyniające się do poprawy infrastruktury turystycznej, w tym gospodarstw agroturystycznych, promocji oraz wzbogacenia oferty turystycznej obszaru LGD </w:t>
      </w:r>
      <w:r w:rsidRPr="0056062A">
        <w:rPr>
          <w:i/>
        </w:rPr>
        <w:t xml:space="preserve">Gorce-Pieniny. </w:t>
      </w:r>
      <w:r w:rsidRPr="0056062A">
        <w:t xml:space="preserve">Planowane do realizacji zadania (projekty) mają na celu rozwój turystyki i agroturystyki na obszarze LGD </w:t>
      </w:r>
      <w:r w:rsidRPr="0056062A">
        <w:rPr>
          <w:i/>
        </w:rPr>
        <w:t xml:space="preserve">Gorce-Pieniny. </w:t>
      </w:r>
      <w:r w:rsidRPr="0056062A">
        <w:t>Projekty te mogą być wspierane w ramach wszystkich trzech działań osi 4 Leader.</w:t>
      </w:r>
    </w:p>
    <w:p w:rsidR="008C1E44" w:rsidRPr="0056062A" w:rsidRDefault="008C1E44" w:rsidP="00CD2E15">
      <w:pPr>
        <w:jc w:val="both"/>
        <w:rPr>
          <w:b/>
        </w:rPr>
      </w:pPr>
      <w:r w:rsidRPr="0056062A">
        <w:rPr>
          <w:b/>
        </w:rPr>
        <w:t>Rekomendowany zakres projektów</w:t>
      </w:r>
    </w:p>
    <w:p w:rsidR="008C1E44" w:rsidRPr="0056062A" w:rsidRDefault="008C1E44" w:rsidP="00A0320A">
      <w:pPr>
        <w:numPr>
          <w:ilvl w:val="0"/>
          <w:numId w:val="48"/>
        </w:numPr>
        <w:suppressAutoHyphens w:val="0"/>
        <w:jc w:val="both"/>
      </w:pPr>
      <w:r w:rsidRPr="0056062A">
        <w:t>zadania inwestycyjne z zakresu rozwoju infrastruktury turystycznej, związane z budową, przebudową, remontem i modernizacją, adaptacją oraz wyposażeniem obiektów i miejsc pełniących funkcje turystyczne;</w:t>
      </w:r>
    </w:p>
    <w:p w:rsidR="008C1E44" w:rsidRPr="0056062A" w:rsidRDefault="008C1E44" w:rsidP="00A0320A">
      <w:pPr>
        <w:numPr>
          <w:ilvl w:val="0"/>
          <w:numId w:val="48"/>
        </w:numPr>
        <w:suppressAutoHyphens w:val="0"/>
        <w:jc w:val="both"/>
      </w:pPr>
      <w:r w:rsidRPr="0056062A">
        <w:t>budowy, przebudowy, remontu lub wyposażania obiektów małej architektury;</w:t>
      </w:r>
    </w:p>
    <w:p w:rsidR="008C1E44" w:rsidRPr="0056062A" w:rsidRDefault="008C1E44" w:rsidP="00A0320A">
      <w:pPr>
        <w:numPr>
          <w:ilvl w:val="0"/>
          <w:numId w:val="48"/>
        </w:numPr>
        <w:suppressAutoHyphens w:val="0"/>
        <w:jc w:val="both"/>
      </w:pPr>
      <w:r w:rsidRPr="0056062A">
        <w:t xml:space="preserve">uporządkowanie, zagospodarowanie i oznakowanie obiektów i miejsc pełniących funkcje turystyczne i rekreacyjne, budowy, przebudowy lub remontu szlaków turystycznych, konnych ścieżek rowerowych; </w:t>
      </w:r>
    </w:p>
    <w:p w:rsidR="008C1E44" w:rsidRPr="0056062A" w:rsidRDefault="008C1E44" w:rsidP="00A0320A">
      <w:pPr>
        <w:numPr>
          <w:ilvl w:val="0"/>
          <w:numId w:val="48"/>
        </w:numPr>
        <w:suppressAutoHyphens w:val="0"/>
        <w:jc w:val="both"/>
      </w:pPr>
      <w:r w:rsidRPr="0056062A">
        <w:t>zagospodarowania zbiorników i cieków wodnych w celu wykorzystania ich do turystyki;</w:t>
      </w:r>
    </w:p>
    <w:p w:rsidR="008C1E44" w:rsidRPr="0056062A" w:rsidRDefault="008C1E44" w:rsidP="00A0320A">
      <w:pPr>
        <w:numPr>
          <w:ilvl w:val="0"/>
          <w:numId w:val="48"/>
        </w:numPr>
        <w:suppressAutoHyphens w:val="0"/>
        <w:jc w:val="both"/>
      </w:pPr>
      <w:r w:rsidRPr="0056062A">
        <w:t>utworzenie lub zmodernizowanie punktów informacji, turystycznej, bazy informacji turystycznej oraz stron internetowych związanych tematycznie z ofertą turystyczną obszaru objętego LSR;</w:t>
      </w:r>
    </w:p>
    <w:p w:rsidR="008C1E44" w:rsidRPr="0056062A" w:rsidRDefault="008C1E44" w:rsidP="00A0320A">
      <w:pPr>
        <w:numPr>
          <w:ilvl w:val="0"/>
          <w:numId w:val="48"/>
        </w:numPr>
        <w:suppressAutoHyphens w:val="0"/>
        <w:jc w:val="both"/>
      </w:pPr>
      <w:r w:rsidRPr="0056062A">
        <w:t xml:space="preserve">przygotowanie i wydanie folderów oraz innych publikacji informacyjnych </w:t>
      </w:r>
      <w:r w:rsidR="004D6110">
        <w:br/>
      </w:r>
      <w:r w:rsidRPr="0056062A">
        <w:t>i promocyjnych dotyczących obszaru objętego LSR;</w:t>
      </w:r>
    </w:p>
    <w:p w:rsidR="008C1E44" w:rsidRPr="0056062A" w:rsidRDefault="008C1E44" w:rsidP="00A0320A">
      <w:pPr>
        <w:numPr>
          <w:ilvl w:val="0"/>
          <w:numId w:val="48"/>
        </w:numPr>
        <w:suppressAutoHyphens w:val="0"/>
        <w:jc w:val="both"/>
      </w:pPr>
      <w:r w:rsidRPr="0056062A">
        <w:t>prowadzenie badań, opracowanie analiz i ekspertyz wskazujących możliwości rozwoju obszaru w oparciu o lokalne zasoby;</w:t>
      </w:r>
    </w:p>
    <w:p w:rsidR="008C1E44" w:rsidRPr="0056062A" w:rsidRDefault="008C1E44" w:rsidP="00A0320A">
      <w:pPr>
        <w:numPr>
          <w:ilvl w:val="0"/>
          <w:numId w:val="48"/>
        </w:numPr>
        <w:suppressAutoHyphens w:val="0"/>
        <w:jc w:val="both"/>
      </w:pPr>
      <w:r w:rsidRPr="0056062A">
        <w:t>organizacja wydarzeń promujących region (wystawy, targi, imprezy o charakterze turystycznym itp.);</w:t>
      </w:r>
    </w:p>
    <w:p w:rsidR="008C1E44" w:rsidRPr="0056062A" w:rsidRDefault="008C1E44" w:rsidP="00A0320A">
      <w:pPr>
        <w:numPr>
          <w:ilvl w:val="0"/>
          <w:numId w:val="48"/>
        </w:numPr>
        <w:suppressAutoHyphens w:val="0"/>
        <w:jc w:val="both"/>
      </w:pPr>
      <w:r w:rsidRPr="0056062A">
        <w:t>organizacja wydarzeń turystycznych (np. rajdy, spływy i inne formy uprawiania turystyki);</w:t>
      </w:r>
    </w:p>
    <w:p w:rsidR="008C1E44" w:rsidRPr="0056062A" w:rsidRDefault="008C1E44" w:rsidP="00A0320A">
      <w:pPr>
        <w:numPr>
          <w:ilvl w:val="0"/>
          <w:numId w:val="48"/>
        </w:numPr>
        <w:suppressAutoHyphens w:val="0"/>
        <w:jc w:val="both"/>
      </w:pPr>
      <w:r w:rsidRPr="0056062A">
        <w:t>organizacja przedsięwzięć edukacyjnych, warsztatowych;</w:t>
      </w:r>
    </w:p>
    <w:p w:rsidR="008C1E44" w:rsidRPr="0056062A" w:rsidRDefault="008C1E44" w:rsidP="00A0320A">
      <w:pPr>
        <w:numPr>
          <w:ilvl w:val="0"/>
          <w:numId w:val="48"/>
        </w:numPr>
        <w:suppressAutoHyphens w:val="0"/>
        <w:jc w:val="both"/>
      </w:pPr>
      <w:r w:rsidRPr="0056062A">
        <w:t>rozwijanie aktywności społeczności lokalnej w zakresie turystyki;</w:t>
      </w:r>
    </w:p>
    <w:p w:rsidR="008C1E44" w:rsidRPr="0056062A" w:rsidRDefault="008C1E44" w:rsidP="00A0320A">
      <w:pPr>
        <w:numPr>
          <w:ilvl w:val="0"/>
          <w:numId w:val="48"/>
        </w:numPr>
        <w:suppressAutoHyphens w:val="0"/>
        <w:jc w:val="both"/>
      </w:pPr>
      <w:r w:rsidRPr="0056062A">
        <w:t xml:space="preserve">wykorzystanie energii pochodzącej ze źródeł odnawialnych w celu poprawienia warunków  prowadzenia działalności gospodarczej w zakresie turystyki </w:t>
      </w:r>
      <w:r w:rsidR="004D6110">
        <w:br/>
      </w:r>
      <w:r w:rsidRPr="0056062A">
        <w:t>i agroturystyki;</w:t>
      </w:r>
    </w:p>
    <w:p w:rsidR="008C1E44" w:rsidRPr="0056062A" w:rsidRDefault="008C1E44" w:rsidP="00A0320A">
      <w:pPr>
        <w:numPr>
          <w:ilvl w:val="0"/>
          <w:numId w:val="48"/>
        </w:numPr>
        <w:suppressAutoHyphens w:val="0"/>
        <w:jc w:val="both"/>
      </w:pPr>
      <w:r w:rsidRPr="0056062A">
        <w:t xml:space="preserve">wsparcie inwestycyjne i szkoleniowe osób/podmiotów podejmujących </w:t>
      </w:r>
      <w:r w:rsidR="004D6110">
        <w:br/>
      </w:r>
      <w:r w:rsidRPr="0056062A">
        <w:t>lub rozwijających działalność w zakr</w:t>
      </w:r>
      <w:r>
        <w:t>esie turystyki i agroturystyki.</w:t>
      </w:r>
    </w:p>
    <w:p w:rsidR="008C1E44" w:rsidRPr="0056062A" w:rsidRDefault="008C1E44" w:rsidP="00CD2E15">
      <w:pPr>
        <w:autoSpaceDE w:val="0"/>
        <w:autoSpaceDN w:val="0"/>
        <w:adjustRightInd w:val="0"/>
        <w:jc w:val="both"/>
        <w:rPr>
          <w:rFonts w:eastAsia="Calibri"/>
          <w:b/>
          <w:lang w:eastAsia="en-US"/>
        </w:rPr>
      </w:pPr>
      <w:r w:rsidRPr="0056062A">
        <w:rPr>
          <w:rFonts w:eastAsia="Calibri"/>
          <w:b/>
          <w:lang w:eastAsia="en-US"/>
        </w:rPr>
        <w:t>Grupy docelowe beneficjentów:</w:t>
      </w:r>
    </w:p>
    <w:p w:rsidR="008C1E44" w:rsidRPr="0056062A" w:rsidRDefault="008C1E44" w:rsidP="00CD2E15">
      <w:pPr>
        <w:autoSpaceDE w:val="0"/>
        <w:autoSpaceDN w:val="0"/>
        <w:adjustRightInd w:val="0"/>
        <w:jc w:val="both"/>
        <w:rPr>
          <w:rFonts w:eastAsia="Calibri"/>
          <w:lang w:eastAsia="en-US"/>
        </w:rPr>
      </w:pPr>
      <w:r w:rsidRPr="0056062A">
        <w:t>Przedsięwzięcie może być realizowane m.in. przez:</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jednostki samorządu terytorialnego i ich jednostki organizacyjne,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organizacje pozarządowe,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przedsiębiorcy,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kościoły i związki wyznaniowe,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osoby fizyczne,</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lastRenderedPageBreak/>
        <w:t>osoby prawne i jednostki organizacyjne nie</w:t>
      </w:r>
      <w:r>
        <w:rPr>
          <w:szCs w:val="24"/>
        </w:rPr>
        <w:t xml:space="preserve"> posiadające osobowości prawnej.</w:t>
      </w:r>
    </w:p>
    <w:p w:rsidR="008C1E44" w:rsidRPr="002B4733" w:rsidRDefault="008C1E44" w:rsidP="00CD2E15">
      <w:pPr>
        <w:pStyle w:val="Akapitzlist"/>
        <w:tabs>
          <w:tab w:val="left" w:pos="459"/>
        </w:tabs>
        <w:autoSpaceDE w:val="0"/>
        <w:autoSpaceDN w:val="0"/>
        <w:adjustRightInd w:val="0"/>
        <w:spacing w:before="120" w:after="120"/>
        <w:ind w:left="459" w:hanging="459"/>
        <w:jc w:val="both"/>
        <w:rPr>
          <w:b/>
          <w:bCs/>
          <w:szCs w:val="24"/>
        </w:rPr>
      </w:pPr>
    </w:p>
    <w:p w:rsidR="008C1E44" w:rsidRDefault="008C1E44" w:rsidP="00CD2E15">
      <w:pPr>
        <w:pStyle w:val="Akapitzlist"/>
        <w:tabs>
          <w:tab w:val="left" w:pos="459"/>
        </w:tabs>
        <w:autoSpaceDE w:val="0"/>
        <w:autoSpaceDN w:val="0"/>
        <w:adjustRightInd w:val="0"/>
        <w:spacing w:before="120" w:after="120"/>
        <w:ind w:left="459" w:hanging="459"/>
        <w:jc w:val="both"/>
        <w:rPr>
          <w:b/>
          <w:szCs w:val="24"/>
        </w:rPr>
      </w:pPr>
      <w:r w:rsidRPr="002B4733">
        <w:rPr>
          <w:b/>
          <w:bCs/>
          <w:szCs w:val="24"/>
        </w:rPr>
        <w:t xml:space="preserve">PRZEDSIĘWZIĘCIE II </w:t>
      </w:r>
      <w:r w:rsidRPr="002B4733">
        <w:rPr>
          <w:b/>
          <w:szCs w:val="24"/>
        </w:rPr>
        <w:t>„Ocalić od zapomnienia”</w:t>
      </w:r>
    </w:p>
    <w:p w:rsidR="008C1E44" w:rsidRPr="0056062A" w:rsidRDefault="008C1E44" w:rsidP="00CD2E15">
      <w:pPr>
        <w:jc w:val="both"/>
        <w:rPr>
          <w:b/>
        </w:rPr>
      </w:pPr>
      <w:r w:rsidRPr="0056062A">
        <w:rPr>
          <w:b/>
        </w:rPr>
        <w:t xml:space="preserve">- pielęgnowanie, dokumentowanie i promowanie dziedzictwa kulturowego </w:t>
      </w:r>
      <w:r w:rsidR="004D6110">
        <w:rPr>
          <w:b/>
        </w:rPr>
        <w:br/>
      </w:r>
      <w:r w:rsidRPr="0056062A">
        <w:rPr>
          <w:b/>
        </w:rPr>
        <w:t>i przyrodniczego</w:t>
      </w:r>
      <w:r w:rsidRPr="0056062A">
        <w:rPr>
          <w:rFonts w:eastAsia="Calibri"/>
          <w:b/>
        </w:rPr>
        <w:t xml:space="preserve"> obszaru LGD, w tym produktów lokalnych;</w:t>
      </w:r>
    </w:p>
    <w:p w:rsidR="008C1E44" w:rsidRPr="0056062A" w:rsidRDefault="008C1E44" w:rsidP="00CD2E15">
      <w:pPr>
        <w:jc w:val="both"/>
      </w:pPr>
      <w:r w:rsidRPr="0056062A">
        <w:rPr>
          <w:rFonts w:eastAsia="Calibri"/>
        </w:rPr>
        <w:t>Przedsięwzięcie przyczyni się do osiągnięcia celu ogólnego 1 „</w:t>
      </w:r>
      <w:r w:rsidRPr="0056062A">
        <w:t>Waloryzacja zasobów przyrodniczych i kulturowych</w:t>
      </w:r>
      <w:r w:rsidRPr="0056062A">
        <w:rPr>
          <w:rFonts w:eastAsia="Calibri"/>
        </w:rPr>
        <w:t>” oraz celu szczegółowego 1.2 „</w:t>
      </w:r>
      <w:r w:rsidRPr="0056062A">
        <w:t>Ochrona dziedzictwa przyrodniczego i kulturowego, w tym promocja produktów lokalnych”.</w:t>
      </w:r>
    </w:p>
    <w:p w:rsidR="008C1E44" w:rsidRPr="0056062A" w:rsidRDefault="008C1E44" w:rsidP="00CD2E15">
      <w:pPr>
        <w:jc w:val="both"/>
      </w:pPr>
      <w:r w:rsidRPr="0056062A">
        <w:t xml:space="preserve">W ramach tego przedsięwzięcia wspierane będą wszelkie inicjatywy przyczyniające się do zachowania, promowania oraz dokumentowania dziedzictwa kulturowego i przyrodniczego obszaru LGD </w:t>
      </w:r>
      <w:r w:rsidRPr="0056062A">
        <w:rPr>
          <w:i/>
        </w:rPr>
        <w:t>Gorce-Pieniny</w:t>
      </w:r>
      <w:r w:rsidRPr="0056062A">
        <w:t>.</w:t>
      </w:r>
      <w:r w:rsidRPr="0056062A">
        <w:rPr>
          <w:i/>
        </w:rPr>
        <w:t xml:space="preserve"> </w:t>
      </w:r>
      <w:r w:rsidRPr="0056062A">
        <w:t xml:space="preserve">Planowane do realizacji zadania (projekty) mogą być wspierane w ramach wszystkich trzech działań osi 4 Leader. </w:t>
      </w:r>
    </w:p>
    <w:p w:rsidR="008C1E44" w:rsidRPr="0056062A" w:rsidRDefault="008C1E44" w:rsidP="00CD2E15">
      <w:pPr>
        <w:jc w:val="both"/>
        <w:rPr>
          <w:b/>
        </w:rPr>
      </w:pPr>
      <w:r w:rsidRPr="0056062A">
        <w:rPr>
          <w:b/>
        </w:rPr>
        <w:t>Rekomendowany zakres projektów</w:t>
      </w:r>
    </w:p>
    <w:p w:rsidR="008C1E44" w:rsidRPr="008C1E44" w:rsidRDefault="008C1E44" w:rsidP="00A0320A">
      <w:pPr>
        <w:pStyle w:val="Tekstpodstawowy3"/>
        <w:numPr>
          <w:ilvl w:val="0"/>
          <w:numId w:val="47"/>
        </w:numPr>
        <w:rPr>
          <w:b w:val="0"/>
          <w:sz w:val="24"/>
          <w:szCs w:val="24"/>
        </w:rPr>
      </w:pPr>
      <w:r w:rsidRPr="008C1E44">
        <w:rPr>
          <w:b w:val="0"/>
          <w:sz w:val="24"/>
          <w:szCs w:val="24"/>
        </w:rPr>
        <w:t>kultywowanie tradycyjnych zawodów, rzemiosła i twórczości ludowej;</w:t>
      </w:r>
    </w:p>
    <w:p w:rsidR="008C1E44" w:rsidRPr="008C1E44" w:rsidRDefault="008C1E44" w:rsidP="00A0320A">
      <w:pPr>
        <w:numPr>
          <w:ilvl w:val="0"/>
          <w:numId w:val="47"/>
        </w:numPr>
        <w:suppressAutoHyphens w:val="0"/>
        <w:jc w:val="both"/>
        <w:rPr>
          <w:rFonts w:eastAsia="UniversPro-Roman"/>
        </w:rPr>
      </w:pPr>
      <w:r w:rsidRPr="008C1E44">
        <w:t xml:space="preserve">kultywowanie </w:t>
      </w:r>
      <w:r w:rsidRPr="008C1E44">
        <w:rPr>
          <w:rFonts w:eastAsia="UniversPro-Roman"/>
        </w:rPr>
        <w:t xml:space="preserve">miejscowych tradycji, obrzędów i zwyczajów, języka regionalnego </w:t>
      </w:r>
      <w:r w:rsidRPr="008C1E44">
        <w:rPr>
          <w:rFonts w:eastAsia="UniversPro-Roman"/>
        </w:rPr>
        <w:br/>
        <w:t>i gwary;</w:t>
      </w:r>
    </w:p>
    <w:p w:rsidR="008C1E44" w:rsidRPr="008C1E44" w:rsidRDefault="008C1E44" w:rsidP="00A0320A">
      <w:pPr>
        <w:pStyle w:val="Tekstpodstawowy3"/>
        <w:numPr>
          <w:ilvl w:val="0"/>
          <w:numId w:val="47"/>
        </w:numPr>
        <w:rPr>
          <w:b w:val="0"/>
          <w:sz w:val="24"/>
          <w:szCs w:val="24"/>
        </w:rPr>
      </w:pPr>
      <w:r w:rsidRPr="008C1E44">
        <w:rPr>
          <w:b w:val="0"/>
          <w:sz w:val="24"/>
          <w:szCs w:val="24"/>
        </w:rPr>
        <w:t xml:space="preserve">wspieranie zespołów i grup kultywujących miejscowe zwyczaje i tradycje, poprzez m.in. remont, odnowienie i wyposażenie muzeów, izb pamięci i innych obiektów pełniących podobną funkcję, udział zespołów, grup, kół gospodyń wiejskich i innych organizacji kultywujących lokalne dziedzictwo w wydarzeniach kulturalnych; zakup towarów służących przedsięwzięciom związanym z kultywowaniem tradycji społeczności lokalnych lub tradycyjnych zawodów; </w:t>
      </w:r>
    </w:p>
    <w:p w:rsidR="008C1E44" w:rsidRPr="008C1E44" w:rsidRDefault="008C1E44" w:rsidP="00A0320A">
      <w:pPr>
        <w:pStyle w:val="Tekstpodstawowy3"/>
        <w:numPr>
          <w:ilvl w:val="0"/>
          <w:numId w:val="47"/>
        </w:numPr>
        <w:rPr>
          <w:b w:val="0"/>
          <w:sz w:val="24"/>
          <w:szCs w:val="24"/>
        </w:rPr>
      </w:pPr>
      <w:r w:rsidRPr="008C1E44">
        <w:rPr>
          <w:b w:val="0"/>
          <w:sz w:val="24"/>
          <w:szCs w:val="24"/>
        </w:rPr>
        <w:t xml:space="preserve">organizacja imprez i wydarzeń promujących lokalne dziedzictwo kulturowe </w:t>
      </w:r>
      <w:r w:rsidR="004D6110">
        <w:rPr>
          <w:b w:val="0"/>
          <w:sz w:val="24"/>
          <w:szCs w:val="24"/>
        </w:rPr>
        <w:br/>
      </w:r>
      <w:r w:rsidRPr="008C1E44">
        <w:rPr>
          <w:b w:val="0"/>
          <w:sz w:val="24"/>
          <w:szCs w:val="24"/>
        </w:rPr>
        <w:t xml:space="preserve">i przyrodnicze; </w:t>
      </w:r>
    </w:p>
    <w:p w:rsidR="008C1E44" w:rsidRPr="008C1E44" w:rsidRDefault="008C1E44" w:rsidP="00A0320A">
      <w:pPr>
        <w:pStyle w:val="Tekstpodstawowy3"/>
        <w:numPr>
          <w:ilvl w:val="0"/>
          <w:numId w:val="47"/>
        </w:numPr>
        <w:rPr>
          <w:b w:val="0"/>
          <w:sz w:val="24"/>
          <w:szCs w:val="24"/>
        </w:rPr>
      </w:pPr>
      <w:r w:rsidRPr="008C1E44">
        <w:rPr>
          <w:b w:val="0"/>
          <w:sz w:val="24"/>
          <w:szCs w:val="24"/>
        </w:rPr>
        <w:t>przedsięwzięcia edukacyjne i warsztatowe;</w:t>
      </w:r>
    </w:p>
    <w:p w:rsidR="008C1E44" w:rsidRPr="008C1E44" w:rsidRDefault="008C1E44" w:rsidP="00A0320A">
      <w:pPr>
        <w:pStyle w:val="Tekstpodstawowy3"/>
        <w:numPr>
          <w:ilvl w:val="0"/>
          <w:numId w:val="47"/>
        </w:numPr>
        <w:rPr>
          <w:b w:val="0"/>
          <w:sz w:val="24"/>
          <w:szCs w:val="24"/>
        </w:rPr>
      </w:pPr>
      <w:r w:rsidRPr="008C1E44">
        <w:rPr>
          <w:b w:val="0"/>
          <w:sz w:val="24"/>
          <w:szCs w:val="24"/>
        </w:rPr>
        <w:t>poprawa stanu</w:t>
      </w:r>
      <w:r w:rsidR="00C01CA0">
        <w:rPr>
          <w:b w:val="0"/>
          <w:sz w:val="24"/>
          <w:szCs w:val="24"/>
        </w:rPr>
        <w:t xml:space="preserve"> i wyposażenie </w:t>
      </w:r>
      <w:r w:rsidR="00C01CA0">
        <w:rPr>
          <w:rFonts w:eastAsia="UniversPro-Roman"/>
          <w:b w:val="0"/>
          <w:sz w:val="24"/>
          <w:szCs w:val="24"/>
        </w:rPr>
        <w:t>obiektów o znaczeniu historycznym i kulturowym</w:t>
      </w:r>
      <w:r w:rsidRPr="008C1E44">
        <w:rPr>
          <w:rFonts w:eastAsia="UniversPro-Roman"/>
          <w:b w:val="0"/>
          <w:sz w:val="24"/>
          <w:szCs w:val="24"/>
        </w:rPr>
        <w:t>;</w:t>
      </w:r>
    </w:p>
    <w:p w:rsidR="008C1E44" w:rsidRPr="008C1E44" w:rsidRDefault="008C1E44" w:rsidP="00A0320A">
      <w:pPr>
        <w:pStyle w:val="Tekstpodstawowy3"/>
        <w:numPr>
          <w:ilvl w:val="0"/>
          <w:numId w:val="47"/>
        </w:numPr>
        <w:rPr>
          <w:b w:val="0"/>
          <w:sz w:val="24"/>
          <w:szCs w:val="24"/>
        </w:rPr>
      </w:pPr>
      <w:r w:rsidRPr="008C1E44">
        <w:rPr>
          <w:b w:val="0"/>
          <w:sz w:val="24"/>
          <w:szCs w:val="24"/>
        </w:rPr>
        <w:t xml:space="preserve">zakup i odnawianie obiektów charakterystycznych dla danego regionu lub tradycji budownictwa wiejskiego i ich adaptacji na cele publiczne; </w:t>
      </w:r>
    </w:p>
    <w:p w:rsidR="008C1E44" w:rsidRPr="008C1E44" w:rsidRDefault="008C1E44" w:rsidP="00A0320A">
      <w:pPr>
        <w:pStyle w:val="Tekstpodstawowy3"/>
        <w:numPr>
          <w:ilvl w:val="0"/>
          <w:numId w:val="47"/>
        </w:numPr>
        <w:rPr>
          <w:b w:val="0"/>
          <w:sz w:val="24"/>
          <w:szCs w:val="24"/>
        </w:rPr>
      </w:pPr>
      <w:r w:rsidRPr="008C1E44">
        <w:rPr>
          <w:b w:val="0"/>
          <w:sz w:val="24"/>
          <w:szCs w:val="24"/>
        </w:rPr>
        <w:t xml:space="preserve">poprawa stanu lokalnych pomników historycznych, miejsc pamięci; </w:t>
      </w:r>
    </w:p>
    <w:p w:rsidR="008C1E44" w:rsidRPr="008C1E44" w:rsidRDefault="008C1E44" w:rsidP="00A0320A">
      <w:pPr>
        <w:pStyle w:val="Tekstpodstawowy3"/>
        <w:numPr>
          <w:ilvl w:val="0"/>
          <w:numId w:val="47"/>
        </w:numPr>
        <w:rPr>
          <w:b w:val="0"/>
          <w:sz w:val="24"/>
          <w:szCs w:val="24"/>
        </w:rPr>
      </w:pPr>
      <w:r w:rsidRPr="008C1E44">
        <w:rPr>
          <w:b w:val="0"/>
          <w:sz w:val="24"/>
          <w:szCs w:val="24"/>
        </w:rPr>
        <w:t>po</w:t>
      </w:r>
      <w:r w:rsidR="00C01CA0">
        <w:rPr>
          <w:b w:val="0"/>
          <w:sz w:val="24"/>
          <w:szCs w:val="24"/>
        </w:rPr>
        <w:t xml:space="preserve">prawa stanu pomników przyrody, </w:t>
      </w:r>
      <w:r w:rsidRPr="008C1E44">
        <w:rPr>
          <w:b w:val="0"/>
          <w:sz w:val="24"/>
          <w:szCs w:val="24"/>
        </w:rPr>
        <w:t>miejsc, obszarów  cennych przyrodniczo</w:t>
      </w:r>
    </w:p>
    <w:p w:rsidR="008C1E44" w:rsidRPr="008C1E44" w:rsidRDefault="008C1E44" w:rsidP="00A0320A">
      <w:pPr>
        <w:pStyle w:val="Tekstpodstawowy3"/>
        <w:numPr>
          <w:ilvl w:val="0"/>
          <w:numId w:val="47"/>
        </w:numPr>
        <w:rPr>
          <w:b w:val="0"/>
          <w:sz w:val="24"/>
          <w:szCs w:val="24"/>
        </w:rPr>
      </w:pPr>
      <w:r w:rsidRPr="008C1E44">
        <w:rPr>
          <w:b w:val="0"/>
          <w:sz w:val="24"/>
          <w:szCs w:val="24"/>
        </w:rPr>
        <w:t>promowanie, zachowanie, odtworzenie, zabezpieczenie lub oznakowanie cennego; lokalnego dziedzictwa krajobrazowego i przyrodniczego, w szczególności obszarów objętych poszczególnymi formami ochrony przyrody, w tym obszarów Natura 2000;</w:t>
      </w:r>
    </w:p>
    <w:p w:rsidR="008C1E44" w:rsidRPr="008C1E44" w:rsidRDefault="008C1E44" w:rsidP="00A0320A">
      <w:pPr>
        <w:numPr>
          <w:ilvl w:val="0"/>
          <w:numId w:val="47"/>
        </w:numPr>
        <w:suppressAutoHyphens w:val="0"/>
        <w:jc w:val="both"/>
      </w:pPr>
      <w:r w:rsidRPr="008C1E44">
        <w:t>inicjowania powstawania, przetwarzania, wprowadzania na rynek i rozwój produktów i usług lokalnych (</w:t>
      </w:r>
      <w:r w:rsidRPr="008C1E44">
        <w:rPr>
          <w:rFonts w:eastAsia="UniversPro-Roman"/>
        </w:rPr>
        <w:t>których podstawę stanowią lokalne zasoby, tradycyjne sektory gospodarki lub lokalne dziedzictwo, w tym kulturowe, historyczne lub przyrodnicze</w:t>
      </w:r>
      <w:r w:rsidRPr="008C1E44">
        <w:t>);</w:t>
      </w:r>
    </w:p>
    <w:p w:rsidR="008C1E44" w:rsidRPr="008C1E44" w:rsidRDefault="008C1E44" w:rsidP="00A0320A">
      <w:pPr>
        <w:numPr>
          <w:ilvl w:val="0"/>
          <w:numId w:val="47"/>
        </w:numPr>
        <w:suppressAutoHyphens w:val="0"/>
        <w:jc w:val="both"/>
        <w:rPr>
          <w:rFonts w:eastAsia="UniversPro-Roman"/>
        </w:rPr>
      </w:pPr>
      <w:r w:rsidRPr="008C1E44">
        <w:rPr>
          <w:rFonts w:eastAsia="UniversPro-Roman"/>
        </w:rPr>
        <w:t>udział w targach i konkursach produktów lub usług lokalnych;</w:t>
      </w:r>
    </w:p>
    <w:p w:rsidR="008C1E44" w:rsidRPr="008C1E44" w:rsidRDefault="008C1E44" w:rsidP="00A0320A">
      <w:pPr>
        <w:pStyle w:val="Tekstpodstawowy3"/>
        <w:numPr>
          <w:ilvl w:val="0"/>
          <w:numId w:val="47"/>
        </w:numPr>
        <w:rPr>
          <w:b w:val="0"/>
          <w:sz w:val="24"/>
          <w:szCs w:val="24"/>
        </w:rPr>
      </w:pPr>
      <w:r w:rsidRPr="008C1E44">
        <w:rPr>
          <w:rFonts w:eastAsia="UniversPro-Roman"/>
          <w:b w:val="0"/>
          <w:sz w:val="24"/>
          <w:szCs w:val="24"/>
        </w:rPr>
        <w:t>promocję produktów lub usług lokalnych;</w:t>
      </w:r>
    </w:p>
    <w:p w:rsidR="008C1E44" w:rsidRPr="008C1E44" w:rsidRDefault="008C1E44" w:rsidP="00A0320A">
      <w:pPr>
        <w:pStyle w:val="Tekstpodstawowy3"/>
        <w:numPr>
          <w:ilvl w:val="0"/>
          <w:numId w:val="47"/>
        </w:numPr>
        <w:rPr>
          <w:b w:val="0"/>
          <w:sz w:val="24"/>
          <w:szCs w:val="24"/>
        </w:rPr>
      </w:pPr>
      <w:r w:rsidRPr="008C1E44">
        <w:rPr>
          <w:b w:val="0"/>
          <w:sz w:val="24"/>
          <w:szCs w:val="24"/>
        </w:rPr>
        <w:t>podnoszenie jakości i certyfikacja produktów i usług lokalnych;</w:t>
      </w:r>
    </w:p>
    <w:p w:rsidR="008C1E44" w:rsidRPr="008C1E44" w:rsidRDefault="008C1E44" w:rsidP="00A0320A">
      <w:pPr>
        <w:pStyle w:val="Tekstpodstawowy3"/>
        <w:numPr>
          <w:ilvl w:val="0"/>
          <w:numId w:val="47"/>
        </w:numPr>
        <w:rPr>
          <w:b w:val="0"/>
          <w:sz w:val="24"/>
          <w:szCs w:val="24"/>
        </w:rPr>
      </w:pPr>
      <w:r w:rsidRPr="008C1E44">
        <w:rPr>
          <w:b w:val="0"/>
          <w:sz w:val="24"/>
          <w:szCs w:val="24"/>
        </w:rPr>
        <w:t>budowę, adaptację lub wypos</w:t>
      </w:r>
      <w:r w:rsidR="004D6110">
        <w:rPr>
          <w:b w:val="0"/>
          <w:sz w:val="24"/>
          <w:szCs w:val="24"/>
        </w:rPr>
        <w:t>ażenie niemieszkalnych obiektów</w:t>
      </w:r>
      <w:r w:rsidRPr="008C1E44">
        <w:rPr>
          <w:b w:val="0"/>
          <w:sz w:val="24"/>
          <w:szCs w:val="24"/>
        </w:rPr>
        <w:t xml:space="preserve"> budowlanych wykorzystywanych do prowadzenia tradycyjnego wyrobu i sprzedaży produktów </w:t>
      </w:r>
      <w:r w:rsidR="004D6110">
        <w:rPr>
          <w:b w:val="0"/>
          <w:sz w:val="24"/>
          <w:szCs w:val="24"/>
        </w:rPr>
        <w:br/>
      </w:r>
      <w:r w:rsidRPr="008C1E44">
        <w:rPr>
          <w:b w:val="0"/>
          <w:sz w:val="24"/>
          <w:szCs w:val="24"/>
        </w:rPr>
        <w:t xml:space="preserve">i </w:t>
      </w:r>
      <w:r w:rsidRPr="008C1E44">
        <w:rPr>
          <w:rFonts w:eastAsia="UniversPro-Roman"/>
          <w:b w:val="0"/>
          <w:sz w:val="24"/>
          <w:szCs w:val="24"/>
        </w:rPr>
        <w:t>usług lokalnych;</w:t>
      </w:r>
    </w:p>
    <w:p w:rsidR="008C1E44" w:rsidRPr="008C1E44" w:rsidRDefault="008C1E44" w:rsidP="00A0320A">
      <w:pPr>
        <w:pStyle w:val="Tekstpodstawowy3"/>
        <w:numPr>
          <w:ilvl w:val="0"/>
          <w:numId w:val="47"/>
        </w:numPr>
        <w:rPr>
          <w:b w:val="0"/>
          <w:sz w:val="24"/>
          <w:szCs w:val="24"/>
        </w:rPr>
      </w:pPr>
      <w:r w:rsidRPr="008C1E44">
        <w:rPr>
          <w:rFonts w:eastAsia="UniversPro-Roman"/>
          <w:b w:val="0"/>
          <w:sz w:val="24"/>
          <w:szCs w:val="24"/>
        </w:rPr>
        <w:t>prowadzenie badań, analiz, opracowanie ekspertyz w zakresie dokumentowania dorobku kulturowego, historycznego i przyrodniczego obszaru;</w:t>
      </w:r>
    </w:p>
    <w:p w:rsidR="008C1E44" w:rsidRPr="008C1E44" w:rsidRDefault="008C1E44" w:rsidP="00A0320A">
      <w:pPr>
        <w:pStyle w:val="Tekstpodstawowy3"/>
        <w:numPr>
          <w:ilvl w:val="0"/>
          <w:numId w:val="47"/>
        </w:numPr>
        <w:rPr>
          <w:b w:val="0"/>
          <w:sz w:val="24"/>
          <w:szCs w:val="24"/>
        </w:rPr>
      </w:pPr>
      <w:r w:rsidRPr="008C1E44">
        <w:rPr>
          <w:rFonts w:eastAsia="UniversPro-Roman"/>
          <w:b w:val="0"/>
          <w:sz w:val="24"/>
          <w:szCs w:val="24"/>
        </w:rPr>
        <w:t>wydawanie publikacji, materiałów promocyjnych;</w:t>
      </w:r>
    </w:p>
    <w:p w:rsidR="008C1E44" w:rsidRPr="008C1E44" w:rsidRDefault="008C1E44" w:rsidP="00A0320A">
      <w:pPr>
        <w:pStyle w:val="Tekstpodstawowy3"/>
        <w:numPr>
          <w:ilvl w:val="0"/>
          <w:numId w:val="47"/>
        </w:numPr>
        <w:rPr>
          <w:b w:val="0"/>
          <w:sz w:val="24"/>
          <w:szCs w:val="24"/>
        </w:rPr>
      </w:pPr>
      <w:r w:rsidRPr="008C1E44">
        <w:rPr>
          <w:b w:val="0"/>
          <w:sz w:val="24"/>
          <w:szCs w:val="24"/>
        </w:rPr>
        <w:t>odnawianie, renowacja,  zabezpieczania i oznakowania budynków charakterystycznych dla budownictwa danego regionu;</w:t>
      </w:r>
    </w:p>
    <w:p w:rsidR="008C1E44" w:rsidRPr="008C1E44" w:rsidRDefault="008C1E44" w:rsidP="00A0320A">
      <w:pPr>
        <w:pStyle w:val="Tekstpodstawowy3"/>
        <w:numPr>
          <w:ilvl w:val="0"/>
          <w:numId w:val="47"/>
        </w:numPr>
        <w:rPr>
          <w:b w:val="0"/>
          <w:sz w:val="24"/>
          <w:szCs w:val="24"/>
        </w:rPr>
      </w:pPr>
      <w:r w:rsidRPr="008C1E44">
        <w:rPr>
          <w:b w:val="0"/>
          <w:sz w:val="24"/>
          <w:szCs w:val="24"/>
        </w:rPr>
        <w:lastRenderedPageBreak/>
        <w:t>organizacji imprez, wydarzeń związanych tematycznie z lokalnym dziedzictwem, przyrodniczym, historycznym, kulturowym;</w:t>
      </w:r>
    </w:p>
    <w:p w:rsidR="008C1E44" w:rsidRPr="008C1E44" w:rsidRDefault="008C1E44" w:rsidP="00A0320A">
      <w:pPr>
        <w:pStyle w:val="Tekstpodstawowy3"/>
        <w:numPr>
          <w:ilvl w:val="0"/>
          <w:numId w:val="47"/>
        </w:numPr>
        <w:rPr>
          <w:b w:val="0"/>
          <w:sz w:val="24"/>
          <w:szCs w:val="24"/>
        </w:rPr>
      </w:pPr>
      <w:r w:rsidRPr="008C1E44">
        <w:rPr>
          <w:b w:val="0"/>
          <w:sz w:val="24"/>
          <w:szCs w:val="24"/>
        </w:rPr>
        <w:t>renowacji, zabezpieczania i oznakowania miejsc i budowli charakterys</w:t>
      </w:r>
      <w:r w:rsidR="00C01CA0">
        <w:rPr>
          <w:b w:val="0"/>
          <w:sz w:val="24"/>
          <w:szCs w:val="24"/>
        </w:rPr>
        <w:t>tycznych dla obszaru Gorce-Pieniny (np. rekonstrukcja, odnowienie kolib wraz z wyposażeniem)</w:t>
      </w:r>
      <w:r w:rsidRPr="008C1E44">
        <w:rPr>
          <w:b w:val="0"/>
          <w:sz w:val="24"/>
          <w:szCs w:val="24"/>
        </w:rPr>
        <w:t>.</w:t>
      </w:r>
    </w:p>
    <w:p w:rsidR="008C1E44" w:rsidRPr="0056062A" w:rsidRDefault="008C1E44" w:rsidP="00CD2E15">
      <w:pPr>
        <w:autoSpaceDE w:val="0"/>
        <w:autoSpaceDN w:val="0"/>
        <w:adjustRightInd w:val="0"/>
        <w:jc w:val="both"/>
        <w:rPr>
          <w:rFonts w:eastAsia="Calibri"/>
          <w:b/>
          <w:lang w:eastAsia="en-US"/>
        </w:rPr>
      </w:pPr>
      <w:r w:rsidRPr="0056062A">
        <w:rPr>
          <w:rFonts w:eastAsia="Calibri"/>
          <w:b/>
          <w:lang w:eastAsia="en-US"/>
        </w:rPr>
        <w:t>Grupy docelowe beneficjentów:</w:t>
      </w:r>
    </w:p>
    <w:p w:rsidR="008C1E44" w:rsidRPr="0056062A" w:rsidRDefault="008C1E44" w:rsidP="00CD2E15">
      <w:pPr>
        <w:autoSpaceDE w:val="0"/>
        <w:autoSpaceDN w:val="0"/>
        <w:adjustRightInd w:val="0"/>
        <w:jc w:val="both"/>
        <w:rPr>
          <w:rFonts w:eastAsia="Calibri"/>
          <w:lang w:eastAsia="en-US"/>
        </w:rPr>
      </w:pPr>
      <w:r w:rsidRPr="0056062A">
        <w:t>Przedsięwzięcie może być realizowane m.in. przez:</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jednostki samorządu terytorialnego i ich jednostki organizacyjne,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organizacje pozarządowe,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przedsiębiorcy,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 xml:space="preserve">kościoły i związki wyznaniowe, </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osoby fizyczne,</w:t>
      </w:r>
    </w:p>
    <w:p w:rsidR="008C1E44" w:rsidRPr="0056062A"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56062A">
        <w:rPr>
          <w:szCs w:val="24"/>
        </w:rPr>
        <w:t>osoby prawne i jednostki organizacyjne nie</w:t>
      </w:r>
      <w:r>
        <w:rPr>
          <w:szCs w:val="24"/>
        </w:rPr>
        <w:t xml:space="preserve"> posiadające osobowości prawnej.</w:t>
      </w:r>
    </w:p>
    <w:p w:rsidR="008C1E44" w:rsidRDefault="008C1E44" w:rsidP="00CD2E15">
      <w:pPr>
        <w:pStyle w:val="Akapitzlist"/>
        <w:tabs>
          <w:tab w:val="left" w:pos="459"/>
        </w:tabs>
        <w:autoSpaceDE w:val="0"/>
        <w:autoSpaceDN w:val="0"/>
        <w:adjustRightInd w:val="0"/>
        <w:spacing w:before="120" w:after="120"/>
        <w:ind w:left="459" w:hanging="459"/>
        <w:jc w:val="both"/>
        <w:rPr>
          <w:b/>
          <w:bCs/>
          <w:szCs w:val="24"/>
        </w:rPr>
      </w:pPr>
    </w:p>
    <w:p w:rsidR="008C1E44" w:rsidRPr="00CF2D65" w:rsidRDefault="008C1E44" w:rsidP="00CD2E15">
      <w:pPr>
        <w:pStyle w:val="Akapitzlist"/>
        <w:tabs>
          <w:tab w:val="left" w:pos="459"/>
        </w:tabs>
        <w:autoSpaceDE w:val="0"/>
        <w:autoSpaceDN w:val="0"/>
        <w:adjustRightInd w:val="0"/>
        <w:spacing w:before="120" w:after="120"/>
        <w:ind w:left="459" w:hanging="459"/>
        <w:jc w:val="both"/>
        <w:rPr>
          <w:b/>
          <w:szCs w:val="24"/>
        </w:rPr>
      </w:pPr>
      <w:r w:rsidRPr="00CF2D65">
        <w:rPr>
          <w:b/>
          <w:bCs/>
          <w:szCs w:val="24"/>
        </w:rPr>
        <w:t xml:space="preserve">PRZEDSIĘWZIĘCIE III </w:t>
      </w:r>
      <w:r w:rsidRPr="00CF2D65">
        <w:rPr>
          <w:b/>
          <w:szCs w:val="24"/>
        </w:rPr>
        <w:t>„Kultura i rekreacja w Gorcach i Pieninach”</w:t>
      </w:r>
    </w:p>
    <w:p w:rsidR="008C1E44" w:rsidRPr="00CF2D65" w:rsidRDefault="008C1E44" w:rsidP="00CD2E15">
      <w:pPr>
        <w:suppressAutoHyphens w:val="0"/>
        <w:autoSpaceDE w:val="0"/>
        <w:autoSpaceDN w:val="0"/>
        <w:adjustRightInd w:val="0"/>
        <w:jc w:val="both"/>
        <w:rPr>
          <w:rFonts w:eastAsia="Calibri"/>
          <w:b/>
          <w:bCs/>
          <w:szCs w:val="24"/>
          <w:lang w:eastAsia="en-US"/>
        </w:rPr>
      </w:pPr>
      <w:r w:rsidRPr="00CF2D65">
        <w:rPr>
          <w:rFonts w:eastAsia="Calibri"/>
          <w:b/>
          <w:bCs/>
          <w:szCs w:val="24"/>
          <w:lang w:eastAsia="en-US"/>
        </w:rPr>
        <w:t xml:space="preserve">- rozwój zaplecza sportowego i rekreacyjnego, ciekawa oferta sportowo – rekreacyjna </w:t>
      </w:r>
      <w:r w:rsidR="004D6110">
        <w:rPr>
          <w:rFonts w:eastAsia="Calibri"/>
          <w:b/>
          <w:bCs/>
          <w:szCs w:val="24"/>
          <w:lang w:eastAsia="en-US"/>
        </w:rPr>
        <w:br/>
      </w:r>
      <w:r w:rsidRPr="00CF2D65">
        <w:rPr>
          <w:rFonts w:eastAsia="Calibri"/>
          <w:b/>
          <w:bCs/>
          <w:szCs w:val="24"/>
          <w:lang w:eastAsia="en-US"/>
        </w:rPr>
        <w:t>i wspólna integracja.</w:t>
      </w:r>
    </w:p>
    <w:p w:rsidR="008C1E44" w:rsidRPr="00CF2D65" w:rsidRDefault="008C1E44" w:rsidP="00CD2E15">
      <w:pPr>
        <w:tabs>
          <w:tab w:val="left" w:pos="0"/>
        </w:tabs>
        <w:jc w:val="both"/>
        <w:rPr>
          <w:b/>
          <w:szCs w:val="24"/>
        </w:rPr>
      </w:pPr>
      <w:r w:rsidRPr="00CF2D65">
        <w:rPr>
          <w:rFonts w:eastAsia="Calibri"/>
          <w:bCs/>
          <w:szCs w:val="24"/>
        </w:rPr>
        <w:t>Przedsięwzięcie przyczyni się do osiągnięcia celu ogólnego „Poprawa jakości życia, w tym warunków zatrudniania” oraz celu szczegółowego „</w:t>
      </w:r>
      <w:r w:rsidRPr="00CF2D65">
        <w:rPr>
          <w:szCs w:val="24"/>
        </w:rPr>
        <w:t>Poprawa oferty spędzania wolnego czasu”.</w:t>
      </w:r>
    </w:p>
    <w:p w:rsidR="008C1E44" w:rsidRPr="00CF2D65" w:rsidRDefault="008C1E44" w:rsidP="00CD2E15">
      <w:pPr>
        <w:jc w:val="both"/>
        <w:rPr>
          <w:szCs w:val="24"/>
        </w:rPr>
      </w:pPr>
      <w:r w:rsidRPr="00CF2D65">
        <w:rPr>
          <w:szCs w:val="24"/>
        </w:rPr>
        <w:t>Operacje realizowane w ramach tego celu będą miały za główne zadanie poprawić stan infrastruktury kulturalno-sportowej na terenie LGD</w:t>
      </w:r>
      <w:r>
        <w:rPr>
          <w:szCs w:val="24"/>
        </w:rPr>
        <w:t xml:space="preserve"> oraz przyczynić się wzbogacenia oferty sportowo – rekreacyjnej służącej m.in. większej integracji mieszkańców</w:t>
      </w:r>
      <w:r w:rsidRPr="00CF2D65">
        <w:rPr>
          <w:szCs w:val="24"/>
        </w:rPr>
        <w:t xml:space="preserve">. Będą to projekty związane z budową, modernizacją i wyposażeniem obiektów sportowo-rekreacyjnych </w:t>
      </w:r>
      <w:r w:rsidR="004D6110">
        <w:rPr>
          <w:szCs w:val="24"/>
        </w:rPr>
        <w:br/>
      </w:r>
      <w:r w:rsidRPr="00CF2D65">
        <w:rPr>
          <w:szCs w:val="24"/>
        </w:rPr>
        <w:t>i kulturalnych.</w:t>
      </w:r>
    </w:p>
    <w:p w:rsidR="008C1E44" w:rsidRPr="00CF2D65" w:rsidRDefault="008C1E44" w:rsidP="00CD2E15">
      <w:pPr>
        <w:suppressAutoHyphens w:val="0"/>
        <w:autoSpaceDE w:val="0"/>
        <w:autoSpaceDN w:val="0"/>
        <w:adjustRightInd w:val="0"/>
        <w:jc w:val="both"/>
        <w:rPr>
          <w:rFonts w:eastAsia="Calibri"/>
          <w:szCs w:val="24"/>
          <w:lang w:eastAsia="en-US"/>
        </w:rPr>
      </w:pPr>
    </w:p>
    <w:p w:rsidR="008C1E44" w:rsidRPr="0056062A" w:rsidRDefault="008C1E44" w:rsidP="00CD2E15">
      <w:pPr>
        <w:jc w:val="both"/>
        <w:rPr>
          <w:b/>
        </w:rPr>
      </w:pPr>
      <w:r w:rsidRPr="0056062A">
        <w:rPr>
          <w:b/>
        </w:rPr>
        <w:t>Rekomendowany zakres projektów</w:t>
      </w:r>
    </w:p>
    <w:p w:rsidR="008C1E44" w:rsidRPr="00CF2D65" w:rsidRDefault="008C1E44" w:rsidP="00A0320A">
      <w:pPr>
        <w:pStyle w:val="Akapitzlist"/>
        <w:numPr>
          <w:ilvl w:val="0"/>
          <w:numId w:val="41"/>
        </w:numPr>
        <w:suppressAutoHyphens w:val="0"/>
        <w:contextualSpacing/>
        <w:jc w:val="both"/>
        <w:rPr>
          <w:szCs w:val="24"/>
        </w:rPr>
      </w:pPr>
      <w:r w:rsidRPr="00CF2D65">
        <w:rPr>
          <w:szCs w:val="24"/>
        </w:rPr>
        <w:t xml:space="preserve">zadania inwestycyjne z zakresu rozwoju infrastruktury społeczno-kulturalnej </w:t>
      </w:r>
      <w:r w:rsidR="004D6110">
        <w:rPr>
          <w:szCs w:val="24"/>
        </w:rPr>
        <w:br/>
      </w:r>
      <w:r w:rsidRPr="00CF2D65">
        <w:rPr>
          <w:szCs w:val="24"/>
        </w:rPr>
        <w:t xml:space="preserve">i sportowej, związane z </w:t>
      </w:r>
      <w:r w:rsidRPr="00CF2D65">
        <w:rPr>
          <w:szCs w:val="24"/>
          <w:lang w:eastAsia="pl-PL"/>
        </w:rPr>
        <w:t>przebudową, remontem lub wyposażeniem obiektów pełniących funkcje publiczne, społeczno-kulturalne, rekreacyjne i sportowe, budową, remontem lub przebudową infrastruktury związanej z rozwojem funkcji sportowych lub społeczno-kulturalnych</w:t>
      </w:r>
      <w:r>
        <w:rPr>
          <w:szCs w:val="24"/>
          <w:lang w:eastAsia="pl-PL"/>
        </w:rPr>
        <w:t>;</w:t>
      </w:r>
    </w:p>
    <w:p w:rsidR="008C1E44" w:rsidRPr="00CF2D65" w:rsidRDefault="008C1E44" w:rsidP="00A0320A">
      <w:pPr>
        <w:numPr>
          <w:ilvl w:val="0"/>
          <w:numId w:val="41"/>
        </w:numPr>
        <w:suppressAutoHyphens w:val="0"/>
        <w:jc w:val="both"/>
        <w:rPr>
          <w:szCs w:val="24"/>
        </w:rPr>
      </w:pPr>
      <w:r w:rsidRPr="00CF2D65">
        <w:rPr>
          <w:szCs w:val="24"/>
        </w:rPr>
        <w:t>wydarzenia w zakresie kultury, rekreacji, sp</w:t>
      </w:r>
      <w:r>
        <w:rPr>
          <w:szCs w:val="24"/>
        </w:rPr>
        <w:t>ortu,  integracji i aktywizacji;</w:t>
      </w:r>
    </w:p>
    <w:p w:rsidR="008C1E44" w:rsidRDefault="008C1E44" w:rsidP="00A0320A">
      <w:pPr>
        <w:numPr>
          <w:ilvl w:val="0"/>
          <w:numId w:val="41"/>
        </w:numPr>
        <w:suppressAutoHyphens w:val="0"/>
        <w:spacing w:before="100" w:beforeAutospacing="1" w:after="100" w:afterAutospacing="1"/>
        <w:jc w:val="both"/>
        <w:rPr>
          <w:szCs w:val="24"/>
          <w:lang w:eastAsia="pl-PL"/>
        </w:rPr>
      </w:pPr>
      <w:r w:rsidRPr="00CF2D65">
        <w:rPr>
          <w:szCs w:val="24"/>
          <w:lang w:eastAsia="pl-PL"/>
        </w:rPr>
        <w:t xml:space="preserve">kształtowanie </w:t>
      </w:r>
      <w:r>
        <w:rPr>
          <w:szCs w:val="24"/>
          <w:lang w:eastAsia="pl-PL"/>
        </w:rPr>
        <w:t>oraz zagospodarowanie obszaru przestrzeni publicznej;</w:t>
      </w:r>
    </w:p>
    <w:p w:rsidR="008C1E44" w:rsidRDefault="008C1E44" w:rsidP="00A0320A">
      <w:pPr>
        <w:numPr>
          <w:ilvl w:val="0"/>
          <w:numId w:val="41"/>
        </w:numPr>
        <w:suppressAutoHyphens w:val="0"/>
        <w:spacing w:before="100" w:beforeAutospacing="1" w:after="100" w:afterAutospacing="1"/>
        <w:jc w:val="both"/>
        <w:rPr>
          <w:szCs w:val="24"/>
        </w:rPr>
      </w:pPr>
      <w:r w:rsidRPr="00CF2D65">
        <w:rPr>
          <w:szCs w:val="24"/>
          <w:lang w:eastAsia="pl-PL"/>
        </w:rPr>
        <w:t xml:space="preserve">inwestycje związane z tworzeniem lub rozwojem mikroprzedsiębiorstw, działających w zakresie usług </w:t>
      </w:r>
      <w:r>
        <w:rPr>
          <w:szCs w:val="24"/>
          <w:lang w:eastAsia="pl-PL"/>
        </w:rPr>
        <w:t xml:space="preserve">dla ludności </w:t>
      </w:r>
      <w:r w:rsidRPr="00CF2D65">
        <w:rPr>
          <w:szCs w:val="24"/>
          <w:lang w:eastAsia="pl-PL"/>
        </w:rPr>
        <w:t>oraz związanych ze sportem, rek</w:t>
      </w:r>
      <w:r>
        <w:rPr>
          <w:szCs w:val="24"/>
          <w:lang w:eastAsia="pl-PL"/>
        </w:rPr>
        <w:t>reacją i wypoczynkiem;</w:t>
      </w:r>
    </w:p>
    <w:p w:rsidR="008C1E44" w:rsidRDefault="008C1E44" w:rsidP="00A0320A">
      <w:pPr>
        <w:numPr>
          <w:ilvl w:val="0"/>
          <w:numId w:val="41"/>
        </w:numPr>
        <w:suppressAutoHyphens w:val="0"/>
        <w:spacing w:before="100" w:beforeAutospacing="1" w:after="100" w:afterAutospacing="1"/>
        <w:jc w:val="both"/>
        <w:rPr>
          <w:szCs w:val="24"/>
        </w:rPr>
      </w:pPr>
      <w:r w:rsidRPr="00CF2D65">
        <w:rPr>
          <w:szCs w:val="24"/>
          <w:lang w:eastAsia="pl-PL"/>
        </w:rPr>
        <w:t xml:space="preserve">polegające na </w:t>
      </w:r>
      <w:r w:rsidRPr="00CF2D65">
        <w:rPr>
          <w:szCs w:val="24"/>
        </w:rPr>
        <w:t>podnoszeniu jakości życia społeczności lokalnej na obszarze objętym LSR przez udostępnianie urządzeń i sprzętu, organizację szkoleń i innych przedsięwzięć o charakterze edukacyjnym i warsztatowym dla podmiotów z obszaru objętego LSR</w:t>
      </w:r>
      <w:r>
        <w:rPr>
          <w:szCs w:val="24"/>
        </w:rPr>
        <w:t xml:space="preserve">, </w:t>
      </w:r>
      <w:r w:rsidRPr="00CF2D65">
        <w:rPr>
          <w:szCs w:val="24"/>
        </w:rPr>
        <w:t>organizację imprez kulturalnych, promocyjnych, rekreacyjnych lub sportowych związany</w:t>
      </w:r>
      <w:r>
        <w:rPr>
          <w:szCs w:val="24"/>
        </w:rPr>
        <w:t>ch z promocją lokalnych walorów;</w:t>
      </w:r>
    </w:p>
    <w:p w:rsidR="008C1E44" w:rsidRDefault="008C1E44" w:rsidP="00A0320A">
      <w:pPr>
        <w:numPr>
          <w:ilvl w:val="0"/>
          <w:numId w:val="41"/>
        </w:numPr>
        <w:suppressAutoHyphens w:val="0"/>
        <w:spacing w:before="100" w:beforeAutospacing="1" w:after="100" w:afterAutospacing="1"/>
        <w:jc w:val="both"/>
        <w:rPr>
          <w:szCs w:val="24"/>
        </w:rPr>
      </w:pPr>
      <w:r w:rsidRPr="00CF2D65">
        <w:rPr>
          <w:szCs w:val="24"/>
          <w:lang w:eastAsia="pl-PL"/>
        </w:rPr>
        <w:t xml:space="preserve">polegające na </w:t>
      </w:r>
      <w:r w:rsidRPr="00CF2D65">
        <w:rPr>
          <w:szCs w:val="24"/>
        </w:rPr>
        <w:t xml:space="preserve">rozwijaniu aktywności społeczności lokalnej przez remonty połączone </w:t>
      </w:r>
      <w:r w:rsidR="004D6110">
        <w:rPr>
          <w:szCs w:val="24"/>
        </w:rPr>
        <w:br/>
      </w:r>
      <w:r w:rsidRPr="00CF2D65">
        <w:rPr>
          <w:szCs w:val="24"/>
        </w:rPr>
        <w:t>z modernizacją lub wyposażenie istniejących świetlic wiejskich oraz innych obiektów, pełniących ich funkcję, oraz zagospodarowanie terenu przylegającego do tych obiektów, promocję i organizację lokalnej twórczości kultura</w:t>
      </w:r>
      <w:r>
        <w:rPr>
          <w:szCs w:val="24"/>
        </w:rPr>
        <w:t>lnej lub aktywnego trybu życia;</w:t>
      </w:r>
    </w:p>
    <w:p w:rsidR="008C1E44" w:rsidRPr="00CF2D65" w:rsidRDefault="008C1E44" w:rsidP="00A0320A">
      <w:pPr>
        <w:numPr>
          <w:ilvl w:val="0"/>
          <w:numId w:val="41"/>
        </w:numPr>
        <w:suppressAutoHyphens w:val="0"/>
        <w:spacing w:before="100" w:beforeAutospacing="1" w:after="100" w:afterAutospacing="1"/>
        <w:jc w:val="both"/>
        <w:rPr>
          <w:szCs w:val="24"/>
        </w:rPr>
      </w:pPr>
      <w:r w:rsidRPr="00CF2D65">
        <w:rPr>
          <w:szCs w:val="24"/>
        </w:rPr>
        <w:t>wykorzystanie energii pochodzącej ze źródeł odnawialnych w celu poprawienia warunków prowadzenia działalności kulturalnej lub gospodarczej</w:t>
      </w:r>
      <w:r>
        <w:rPr>
          <w:szCs w:val="24"/>
        </w:rPr>
        <w:t>.</w:t>
      </w:r>
    </w:p>
    <w:p w:rsidR="008C1E44" w:rsidRPr="00CF2D65" w:rsidRDefault="008C1E44" w:rsidP="00CD2E15">
      <w:pPr>
        <w:suppressAutoHyphens w:val="0"/>
        <w:autoSpaceDE w:val="0"/>
        <w:autoSpaceDN w:val="0"/>
        <w:adjustRightInd w:val="0"/>
        <w:jc w:val="both"/>
        <w:rPr>
          <w:rFonts w:eastAsia="Calibri"/>
          <w:b/>
          <w:szCs w:val="24"/>
          <w:lang w:eastAsia="en-US"/>
        </w:rPr>
      </w:pPr>
      <w:r w:rsidRPr="00CF2D65">
        <w:rPr>
          <w:rFonts w:eastAsia="Calibri"/>
          <w:b/>
          <w:szCs w:val="24"/>
          <w:lang w:eastAsia="en-US"/>
        </w:rPr>
        <w:lastRenderedPageBreak/>
        <w:t>Grupy docelowe beneficjentów:</w:t>
      </w:r>
    </w:p>
    <w:p w:rsidR="008C1E44" w:rsidRDefault="008C1E44" w:rsidP="00CD2E15">
      <w:pPr>
        <w:suppressAutoHyphens w:val="0"/>
        <w:autoSpaceDE w:val="0"/>
        <w:autoSpaceDN w:val="0"/>
        <w:adjustRightInd w:val="0"/>
        <w:jc w:val="both"/>
        <w:rPr>
          <w:rFonts w:eastAsia="Calibri"/>
          <w:szCs w:val="24"/>
          <w:lang w:eastAsia="en-US"/>
        </w:rPr>
      </w:pPr>
      <w:r w:rsidRPr="00CF2D65">
        <w:rPr>
          <w:szCs w:val="24"/>
        </w:rPr>
        <w:t xml:space="preserve">Przedsięwzięcie może być realizowane z udziałem </w:t>
      </w:r>
      <w:r>
        <w:rPr>
          <w:szCs w:val="24"/>
        </w:rPr>
        <w:t xml:space="preserve">m.in. </w:t>
      </w:r>
      <w:r w:rsidRPr="00CF2D65">
        <w:rPr>
          <w:szCs w:val="24"/>
        </w:rPr>
        <w:t>następujących grup docelowych:</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Pr>
          <w:szCs w:val="24"/>
        </w:rPr>
        <w:t>s</w:t>
      </w:r>
      <w:r w:rsidRPr="00CF2D65">
        <w:rPr>
          <w:szCs w:val="24"/>
        </w:rPr>
        <w:t xml:space="preserve">amorządy i jednostki im podległe np. domy kultury tworzące obiekty użyteczności publicznej, </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CF2D65">
        <w:rPr>
          <w:szCs w:val="24"/>
        </w:rPr>
        <w:t xml:space="preserve">organizacje pozarządowe z obszaru LSR, </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sidRPr="00CF2D65">
        <w:rPr>
          <w:szCs w:val="24"/>
        </w:rPr>
        <w:t xml:space="preserve">przedsiębiorcy, </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Pr>
          <w:szCs w:val="24"/>
        </w:rPr>
        <w:t xml:space="preserve">kościoły i </w:t>
      </w:r>
      <w:r w:rsidRPr="00CF2D65">
        <w:rPr>
          <w:szCs w:val="24"/>
        </w:rPr>
        <w:t xml:space="preserve">parafie, </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Pr>
          <w:szCs w:val="24"/>
        </w:rPr>
        <w:t>osoby fizyczne,</w:t>
      </w:r>
    </w:p>
    <w:p w:rsidR="008C1E44" w:rsidRPr="00CF2D65" w:rsidRDefault="008C1E44" w:rsidP="00A0320A">
      <w:pPr>
        <w:pStyle w:val="Akapitzlist"/>
        <w:numPr>
          <w:ilvl w:val="0"/>
          <w:numId w:val="39"/>
        </w:numPr>
        <w:suppressAutoHyphens w:val="0"/>
        <w:autoSpaceDE w:val="0"/>
        <w:autoSpaceDN w:val="0"/>
        <w:adjustRightInd w:val="0"/>
        <w:spacing w:after="200"/>
        <w:contextualSpacing/>
        <w:jc w:val="both"/>
        <w:rPr>
          <w:szCs w:val="24"/>
        </w:rPr>
      </w:pPr>
      <w:r>
        <w:rPr>
          <w:szCs w:val="24"/>
        </w:rPr>
        <w:t>osoby prawne</w:t>
      </w:r>
      <w:r w:rsidRPr="00CF2D65">
        <w:rPr>
          <w:szCs w:val="24"/>
        </w:rPr>
        <w:t>.</w:t>
      </w:r>
    </w:p>
    <w:p w:rsidR="008C1E44" w:rsidRDefault="008C1E44" w:rsidP="00CD2E15">
      <w:pPr>
        <w:pStyle w:val="Akapitzlist"/>
        <w:tabs>
          <w:tab w:val="left" w:pos="0"/>
        </w:tabs>
        <w:autoSpaceDE w:val="0"/>
        <w:autoSpaceDN w:val="0"/>
        <w:adjustRightInd w:val="0"/>
        <w:spacing w:before="120" w:after="120"/>
        <w:ind w:left="34"/>
        <w:jc w:val="both"/>
        <w:rPr>
          <w:b/>
          <w:szCs w:val="24"/>
        </w:rPr>
      </w:pPr>
    </w:p>
    <w:p w:rsidR="008C1E44" w:rsidRPr="00CF2D65" w:rsidRDefault="008C1E44" w:rsidP="00CD2E15">
      <w:pPr>
        <w:pStyle w:val="Akapitzlist"/>
        <w:tabs>
          <w:tab w:val="left" w:pos="0"/>
        </w:tabs>
        <w:autoSpaceDE w:val="0"/>
        <w:autoSpaceDN w:val="0"/>
        <w:adjustRightInd w:val="0"/>
        <w:spacing w:before="120" w:after="120"/>
        <w:ind w:left="34"/>
        <w:jc w:val="both"/>
        <w:rPr>
          <w:szCs w:val="24"/>
        </w:rPr>
      </w:pPr>
      <w:r w:rsidRPr="00CF2D65">
        <w:rPr>
          <w:b/>
          <w:szCs w:val="24"/>
        </w:rPr>
        <w:t xml:space="preserve">PRZEDSIĘWZIĘCIE IV „Aktywny region </w:t>
      </w:r>
      <w:r w:rsidRPr="00CF2D65">
        <w:rPr>
          <w:b/>
          <w:i/>
          <w:szCs w:val="24"/>
        </w:rPr>
        <w:t xml:space="preserve">Gorce-Pieniny </w:t>
      </w:r>
      <w:r w:rsidRPr="00CF2D65">
        <w:rPr>
          <w:b/>
          <w:szCs w:val="24"/>
        </w:rPr>
        <w:t>szansą rozwoju lokalnego”</w:t>
      </w:r>
    </w:p>
    <w:p w:rsidR="008C1E44" w:rsidRPr="00CF2D65" w:rsidRDefault="008C1E44" w:rsidP="00CD2E15">
      <w:pPr>
        <w:pStyle w:val="Akapitzlist"/>
        <w:tabs>
          <w:tab w:val="left" w:pos="0"/>
        </w:tabs>
        <w:autoSpaceDE w:val="0"/>
        <w:autoSpaceDN w:val="0"/>
        <w:adjustRightInd w:val="0"/>
        <w:spacing w:before="120" w:after="120"/>
        <w:ind w:left="34"/>
        <w:jc w:val="both"/>
        <w:rPr>
          <w:b/>
          <w:szCs w:val="24"/>
        </w:rPr>
      </w:pPr>
      <w:r w:rsidRPr="00CF2D65">
        <w:rPr>
          <w:b/>
          <w:szCs w:val="24"/>
        </w:rPr>
        <w:t>- rozwój przedsiębiorczości oraz aktywizacja mieszkańców</w:t>
      </w:r>
    </w:p>
    <w:p w:rsidR="008C1E44" w:rsidRPr="00CF2D65" w:rsidRDefault="008C1E44" w:rsidP="00CD2E15">
      <w:pPr>
        <w:pStyle w:val="Akapitzlist"/>
        <w:tabs>
          <w:tab w:val="left" w:pos="0"/>
        </w:tabs>
        <w:autoSpaceDE w:val="0"/>
        <w:autoSpaceDN w:val="0"/>
        <w:adjustRightInd w:val="0"/>
        <w:spacing w:before="120" w:after="120"/>
        <w:ind w:left="34"/>
        <w:jc w:val="both"/>
        <w:rPr>
          <w:szCs w:val="24"/>
        </w:rPr>
      </w:pPr>
      <w:r w:rsidRPr="00CF2D65">
        <w:rPr>
          <w:bCs/>
          <w:szCs w:val="24"/>
        </w:rPr>
        <w:t>Przedsięwzięcie przyczyni się do osiągnięcia celu ogólnego „Poprawa jakości życia, w tym warunków zatrudniania” oraz calu szczegółowego „</w:t>
      </w:r>
      <w:r w:rsidRPr="00CF2D65">
        <w:rPr>
          <w:szCs w:val="24"/>
        </w:rPr>
        <w:t>Rozwój przedsiębiorczości i aktywności mieszkańców oraz członków LGD”.</w:t>
      </w:r>
    </w:p>
    <w:p w:rsidR="008C1E44" w:rsidRPr="00CF2D65" w:rsidRDefault="008C1E44" w:rsidP="00CD2E15">
      <w:pPr>
        <w:jc w:val="both"/>
        <w:rPr>
          <w:szCs w:val="24"/>
        </w:rPr>
      </w:pPr>
      <w:r w:rsidRPr="00CF2D65">
        <w:rPr>
          <w:szCs w:val="24"/>
        </w:rPr>
        <w:t xml:space="preserve">Operacje realizowane w ramach tego celu będą miały za główne zadanie poprawić stan przedsiębiorczości na terenie LGD. Będą to projekty związane z budową, modernizacją </w:t>
      </w:r>
      <w:r>
        <w:rPr>
          <w:szCs w:val="24"/>
        </w:rPr>
        <w:br/>
      </w:r>
      <w:r w:rsidRPr="00CF2D65">
        <w:rPr>
          <w:szCs w:val="24"/>
        </w:rPr>
        <w:t>i wyposażeniem przedsiębiorstw, działania o charakterze edukacyjnym, podnoszącym poziom kwalifikacji mieszkańców obszaru oraz o</w:t>
      </w:r>
      <w:r>
        <w:rPr>
          <w:szCs w:val="24"/>
        </w:rPr>
        <w:t>pe</w:t>
      </w:r>
      <w:r w:rsidRPr="00CF2D65">
        <w:rPr>
          <w:szCs w:val="24"/>
        </w:rPr>
        <w:t>racje związane z promocją przedsiębiorczości.</w:t>
      </w:r>
    </w:p>
    <w:p w:rsidR="008C1E44" w:rsidRDefault="008C1E44" w:rsidP="00CD2E15">
      <w:pPr>
        <w:jc w:val="both"/>
        <w:rPr>
          <w:b/>
        </w:rPr>
      </w:pPr>
      <w:r w:rsidRPr="0056062A">
        <w:rPr>
          <w:b/>
        </w:rPr>
        <w:t>Rekomendowany zakres projektów</w:t>
      </w:r>
    </w:p>
    <w:p w:rsidR="008C1E44" w:rsidRPr="00CF2D65" w:rsidRDefault="008C1E44" w:rsidP="00A0320A">
      <w:pPr>
        <w:numPr>
          <w:ilvl w:val="0"/>
          <w:numId w:val="42"/>
        </w:numPr>
        <w:suppressAutoHyphens w:val="0"/>
        <w:autoSpaceDE w:val="0"/>
        <w:autoSpaceDN w:val="0"/>
        <w:adjustRightInd w:val="0"/>
        <w:jc w:val="both"/>
        <w:rPr>
          <w:szCs w:val="24"/>
        </w:rPr>
      </w:pPr>
      <w:r w:rsidRPr="00CF2D65">
        <w:rPr>
          <w:szCs w:val="24"/>
        </w:rPr>
        <w:t>zadania inwestycyjnych w zakresie  podejmowania i rozwijania działalności pozarolniczych</w:t>
      </w:r>
      <w:r>
        <w:rPr>
          <w:szCs w:val="24"/>
        </w:rPr>
        <w:t>;</w:t>
      </w:r>
    </w:p>
    <w:p w:rsidR="008C1E44" w:rsidRPr="00CF2D65" w:rsidRDefault="008C1E44" w:rsidP="00A0320A">
      <w:pPr>
        <w:numPr>
          <w:ilvl w:val="0"/>
          <w:numId w:val="42"/>
        </w:numPr>
        <w:suppressAutoHyphens w:val="0"/>
        <w:autoSpaceDE w:val="0"/>
        <w:autoSpaceDN w:val="0"/>
        <w:adjustRightInd w:val="0"/>
        <w:jc w:val="both"/>
        <w:rPr>
          <w:szCs w:val="24"/>
        </w:rPr>
      </w:pPr>
      <w:r w:rsidRPr="00CF2D65">
        <w:rPr>
          <w:szCs w:val="24"/>
        </w:rPr>
        <w:t xml:space="preserve">organizację szkoleń i innych przedsięwzięć o charakterze edukacyjnym, warsztatowym </w:t>
      </w:r>
      <w:r w:rsidR="004D6110">
        <w:rPr>
          <w:szCs w:val="24"/>
        </w:rPr>
        <w:br/>
      </w:r>
      <w:r w:rsidRPr="00CF2D65">
        <w:rPr>
          <w:szCs w:val="24"/>
        </w:rPr>
        <w:t>i działania informacyjno-doradcze</w:t>
      </w:r>
      <w:r>
        <w:rPr>
          <w:szCs w:val="24"/>
        </w:rPr>
        <w:t>,</w:t>
      </w:r>
      <w:r w:rsidRPr="00CF2D65">
        <w:rPr>
          <w:szCs w:val="24"/>
        </w:rPr>
        <w:t xml:space="preserve"> </w:t>
      </w:r>
      <w:r>
        <w:rPr>
          <w:szCs w:val="24"/>
        </w:rPr>
        <w:t xml:space="preserve">jako </w:t>
      </w:r>
      <w:r w:rsidRPr="00CF2D65">
        <w:rPr>
          <w:szCs w:val="24"/>
        </w:rPr>
        <w:t>podnoszenie jakości życia społeczności lokalnej na obszarze objętym LSR</w:t>
      </w:r>
      <w:r>
        <w:rPr>
          <w:szCs w:val="24"/>
        </w:rPr>
        <w:t>;</w:t>
      </w:r>
    </w:p>
    <w:p w:rsidR="008C1E44" w:rsidRDefault="008C1E44" w:rsidP="00A0320A">
      <w:pPr>
        <w:numPr>
          <w:ilvl w:val="0"/>
          <w:numId w:val="42"/>
        </w:numPr>
        <w:suppressAutoHyphens w:val="0"/>
        <w:autoSpaceDE w:val="0"/>
        <w:autoSpaceDN w:val="0"/>
        <w:adjustRightInd w:val="0"/>
        <w:jc w:val="both"/>
        <w:rPr>
          <w:szCs w:val="24"/>
        </w:rPr>
      </w:pPr>
      <w:r w:rsidRPr="00CF2D65">
        <w:rPr>
          <w:szCs w:val="24"/>
        </w:rPr>
        <w:t>działania promocyjne w zakresie przedsiębiorczości</w:t>
      </w:r>
      <w:r>
        <w:rPr>
          <w:szCs w:val="24"/>
        </w:rPr>
        <w:t>, przykładowo targi, wystawy, konkursy w calu</w:t>
      </w:r>
      <w:r w:rsidRPr="00CF2D65">
        <w:rPr>
          <w:szCs w:val="24"/>
        </w:rPr>
        <w:t xml:space="preserve"> </w:t>
      </w:r>
      <w:r>
        <w:rPr>
          <w:szCs w:val="24"/>
        </w:rPr>
        <w:t>rozwijania</w:t>
      </w:r>
      <w:r w:rsidRPr="00CF2D65">
        <w:rPr>
          <w:szCs w:val="24"/>
        </w:rPr>
        <w:t xml:space="preserve"> aktywności społeczności lokalnej przez promocję</w:t>
      </w:r>
      <w:r>
        <w:rPr>
          <w:szCs w:val="24"/>
        </w:rPr>
        <w:t xml:space="preserve"> lokalnej przedsiębiorczości;</w:t>
      </w:r>
    </w:p>
    <w:p w:rsidR="008C1E44" w:rsidRDefault="008C1E44" w:rsidP="00A0320A">
      <w:pPr>
        <w:numPr>
          <w:ilvl w:val="0"/>
          <w:numId w:val="42"/>
        </w:numPr>
        <w:suppressAutoHyphens w:val="0"/>
        <w:autoSpaceDE w:val="0"/>
        <w:autoSpaceDN w:val="0"/>
        <w:adjustRightInd w:val="0"/>
        <w:jc w:val="both"/>
        <w:rPr>
          <w:szCs w:val="24"/>
        </w:rPr>
      </w:pPr>
      <w:r w:rsidRPr="00CF2D65">
        <w:rPr>
          <w:szCs w:val="24"/>
        </w:rPr>
        <w:t>prowadzenie badań nad obszarem wdrażania LSR</w:t>
      </w:r>
      <w:r>
        <w:rPr>
          <w:szCs w:val="24"/>
        </w:rPr>
        <w:t xml:space="preserve"> oraz</w:t>
      </w:r>
      <w:r w:rsidRPr="00CF2D65">
        <w:rPr>
          <w:szCs w:val="24"/>
        </w:rPr>
        <w:t xml:space="preserve"> badania, analizy, opracowania usprawniające proces zarządzania i realizacji LSR</w:t>
      </w:r>
      <w:r>
        <w:rPr>
          <w:szCs w:val="24"/>
        </w:rPr>
        <w:t>;</w:t>
      </w:r>
    </w:p>
    <w:p w:rsidR="008C1E44" w:rsidRPr="00CF2D65" w:rsidRDefault="008C1E44" w:rsidP="00A0320A">
      <w:pPr>
        <w:numPr>
          <w:ilvl w:val="0"/>
          <w:numId w:val="42"/>
        </w:numPr>
        <w:suppressAutoHyphens w:val="0"/>
        <w:autoSpaceDE w:val="0"/>
        <w:autoSpaceDN w:val="0"/>
        <w:adjustRightInd w:val="0"/>
        <w:jc w:val="both"/>
        <w:rPr>
          <w:szCs w:val="24"/>
        </w:rPr>
      </w:pPr>
      <w:r w:rsidRPr="00CF2D65">
        <w:rPr>
          <w:szCs w:val="24"/>
        </w:rPr>
        <w:t>inicjowanie powstawania, przetwarzania lub wprowadzania na rynek produktów i usług, których podstawę stanowią lokalne zasoby, tradycyjne sektory gospodarki lub lokalne dziedzictwo, w tym kulturowe, historyczne lub przyrodnicze, zwanych dalej „produktami lub usługami lokalnymi”, albo podnoszenie jakości takich produktów lub usług przez budowę, adaptację lub wyposażenie niemieszkalnych obiektów budowlanych wykorzystywanych do prowadzenia sprzedaż</w:t>
      </w:r>
      <w:r>
        <w:rPr>
          <w:szCs w:val="24"/>
        </w:rPr>
        <w:t>y produktów lub usług lokalnych;</w:t>
      </w:r>
    </w:p>
    <w:p w:rsidR="008C1E44" w:rsidRPr="00CF2D65" w:rsidRDefault="008C1E44" w:rsidP="00A0320A">
      <w:pPr>
        <w:numPr>
          <w:ilvl w:val="0"/>
          <w:numId w:val="42"/>
        </w:numPr>
        <w:suppressAutoHyphens w:val="0"/>
        <w:autoSpaceDE w:val="0"/>
        <w:autoSpaceDN w:val="0"/>
        <w:adjustRightInd w:val="0"/>
        <w:jc w:val="both"/>
        <w:rPr>
          <w:szCs w:val="24"/>
        </w:rPr>
      </w:pPr>
      <w:r w:rsidRPr="00CF2D65">
        <w:rPr>
          <w:szCs w:val="24"/>
        </w:rPr>
        <w:t xml:space="preserve">wykorzystanie energii pochodzącej ze źródeł odnawialnych w celu poprawienia warunków prowadzenia działalności kulturalnej lub gospodarczej, w tym polegającej </w:t>
      </w:r>
      <w:r w:rsidR="004D6110">
        <w:rPr>
          <w:szCs w:val="24"/>
        </w:rPr>
        <w:br/>
      </w:r>
      <w:r w:rsidRPr="00CF2D65">
        <w:rPr>
          <w:szCs w:val="24"/>
        </w:rPr>
        <w:t>na wynajmie pokoi w gospodarstwie rolnym, z wyłączeniem działalności rolniczej.</w:t>
      </w:r>
    </w:p>
    <w:p w:rsidR="008C1E44" w:rsidRPr="00CF2D65" w:rsidRDefault="008C1E44" w:rsidP="00CD2E15">
      <w:pPr>
        <w:suppressAutoHyphens w:val="0"/>
        <w:autoSpaceDE w:val="0"/>
        <w:autoSpaceDN w:val="0"/>
        <w:adjustRightInd w:val="0"/>
        <w:jc w:val="both"/>
        <w:rPr>
          <w:rFonts w:eastAsia="Calibri"/>
          <w:b/>
          <w:szCs w:val="24"/>
          <w:lang w:eastAsia="en-US"/>
        </w:rPr>
      </w:pPr>
      <w:r w:rsidRPr="00CF2D65">
        <w:rPr>
          <w:rFonts w:eastAsia="Calibri"/>
          <w:b/>
          <w:szCs w:val="24"/>
          <w:lang w:eastAsia="en-US"/>
        </w:rPr>
        <w:t>Grupy docelowe beneficjentów:</w:t>
      </w:r>
    </w:p>
    <w:p w:rsidR="008C1E44" w:rsidRPr="00CF2D65" w:rsidRDefault="008C1E44" w:rsidP="00CD2E15">
      <w:pPr>
        <w:shd w:val="clear" w:color="auto" w:fill="FFFFFF"/>
        <w:autoSpaceDE w:val="0"/>
        <w:jc w:val="both"/>
        <w:rPr>
          <w:szCs w:val="24"/>
        </w:rPr>
      </w:pPr>
      <w:r w:rsidRPr="00CF2D65">
        <w:rPr>
          <w:szCs w:val="24"/>
        </w:rPr>
        <w:t xml:space="preserve">Przedsięwzięcie może być realizowane z udziałem </w:t>
      </w:r>
      <w:r>
        <w:rPr>
          <w:szCs w:val="24"/>
        </w:rPr>
        <w:t xml:space="preserve">m.in. </w:t>
      </w:r>
      <w:r w:rsidRPr="00CF2D65">
        <w:rPr>
          <w:szCs w:val="24"/>
        </w:rPr>
        <w:t>następujących grup docelowych:</w:t>
      </w:r>
    </w:p>
    <w:p w:rsidR="008C1E44" w:rsidRPr="0081508A" w:rsidRDefault="008C1E44" w:rsidP="00A0320A">
      <w:pPr>
        <w:pStyle w:val="Styl1"/>
        <w:numPr>
          <w:ilvl w:val="0"/>
          <w:numId w:val="40"/>
        </w:numPr>
        <w:shd w:val="clear" w:color="auto" w:fill="FFFFFF"/>
        <w:autoSpaceDE w:val="0"/>
        <w:spacing w:line="240" w:lineRule="auto"/>
        <w:rPr>
          <w:rFonts w:ascii="Times New Roman" w:hAnsi="Times New Roman"/>
          <w:szCs w:val="24"/>
        </w:rPr>
      </w:pPr>
      <w:r w:rsidRPr="0081508A">
        <w:rPr>
          <w:rFonts w:ascii="Times New Roman" w:hAnsi="Times New Roman"/>
          <w:szCs w:val="24"/>
        </w:rPr>
        <w:t>rolnicy/domownicy podejmując pozarolniczą działalność gospodarczą,</w:t>
      </w:r>
    </w:p>
    <w:p w:rsidR="008C1E44" w:rsidRPr="00CF2D65" w:rsidRDefault="008C1E44" w:rsidP="00A0320A">
      <w:pPr>
        <w:pStyle w:val="Akapitzlist"/>
        <w:numPr>
          <w:ilvl w:val="0"/>
          <w:numId w:val="40"/>
        </w:numPr>
        <w:shd w:val="clear" w:color="auto" w:fill="FFFFFF"/>
        <w:suppressAutoHyphens w:val="0"/>
        <w:autoSpaceDE w:val="0"/>
        <w:spacing w:after="200"/>
        <w:contextualSpacing/>
        <w:jc w:val="both"/>
        <w:rPr>
          <w:szCs w:val="24"/>
        </w:rPr>
      </w:pPr>
      <w:r w:rsidRPr="00CF2D65">
        <w:rPr>
          <w:szCs w:val="24"/>
        </w:rPr>
        <w:t xml:space="preserve">mikroprzedsiębiorcy, którzy zamierzają rozwijać działalność gospodarczą,  </w:t>
      </w:r>
    </w:p>
    <w:p w:rsidR="008C1E44" w:rsidRPr="00CF2D65" w:rsidRDefault="008C1E44" w:rsidP="00A0320A">
      <w:pPr>
        <w:pStyle w:val="Akapitzlist"/>
        <w:numPr>
          <w:ilvl w:val="0"/>
          <w:numId w:val="40"/>
        </w:numPr>
        <w:shd w:val="clear" w:color="auto" w:fill="FFFFFF"/>
        <w:suppressAutoHyphens w:val="0"/>
        <w:autoSpaceDE w:val="0"/>
        <w:spacing w:after="200"/>
        <w:contextualSpacing/>
        <w:jc w:val="both"/>
        <w:rPr>
          <w:szCs w:val="24"/>
        </w:rPr>
      </w:pPr>
      <w:r>
        <w:rPr>
          <w:szCs w:val="24"/>
        </w:rPr>
        <w:t>s</w:t>
      </w:r>
      <w:r w:rsidRPr="00CF2D65">
        <w:rPr>
          <w:szCs w:val="24"/>
        </w:rPr>
        <w:t>amorządy lokalne,</w:t>
      </w:r>
    </w:p>
    <w:p w:rsidR="008C1E44" w:rsidRPr="00CF2D65" w:rsidRDefault="008C1E44" w:rsidP="00A0320A">
      <w:pPr>
        <w:pStyle w:val="Akapitzlist"/>
        <w:numPr>
          <w:ilvl w:val="0"/>
          <w:numId w:val="40"/>
        </w:numPr>
        <w:shd w:val="clear" w:color="auto" w:fill="FFFFFF"/>
        <w:suppressAutoHyphens w:val="0"/>
        <w:autoSpaceDE w:val="0"/>
        <w:spacing w:after="200"/>
        <w:contextualSpacing/>
        <w:jc w:val="both"/>
        <w:rPr>
          <w:b/>
          <w:szCs w:val="24"/>
        </w:rPr>
      </w:pPr>
      <w:r w:rsidRPr="00CF2D65">
        <w:rPr>
          <w:szCs w:val="24"/>
        </w:rPr>
        <w:t>organizacje pozarządowe</w:t>
      </w:r>
      <w:r>
        <w:rPr>
          <w:szCs w:val="24"/>
        </w:rPr>
        <w:t>,</w:t>
      </w:r>
    </w:p>
    <w:p w:rsidR="008C1E44" w:rsidRPr="00CF2D65" w:rsidRDefault="008C1E44" w:rsidP="00A0320A">
      <w:pPr>
        <w:pStyle w:val="Akapitzlist"/>
        <w:numPr>
          <w:ilvl w:val="0"/>
          <w:numId w:val="40"/>
        </w:numPr>
        <w:suppressAutoHyphens w:val="0"/>
        <w:autoSpaceDE w:val="0"/>
        <w:autoSpaceDN w:val="0"/>
        <w:adjustRightInd w:val="0"/>
        <w:spacing w:after="200"/>
        <w:contextualSpacing/>
        <w:jc w:val="both"/>
        <w:rPr>
          <w:szCs w:val="24"/>
        </w:rPr>
      </w:pPr>
      <w:r>
        <w:rPr>
          <w:szCs w:val="24"/>
        </w:rPr>
        <w:t>osoby fizyczne,</w:t>
      </w:r>
    </w:p>
    <w:p w:rsidR="008C1E44" w:rsidRPr="005B624E" w:rsidRDefault="008C1E44" w:rsidP="00A0320A">
      <w:pPr>
        <w:pStyle w:val="Akapitzlist"/>
        <w:numPr>
          <w:ilvl w:val="0"/>
          <w:numId w:val="40"/>
        </w:numPr>
        <w:suppressAutoHyphens w:val="0"/>
        <w:autoSpaceDE w:val="0"/>
        <w:autoSpaceDN w:val="0"/>
        <w:adjustRightInd w:val="0"/>
        <w:spacing w:after="200"/>
        <w:contextualSpacing/>
        <w:jc w:val="both"/>
        <w:rPr>
          <w:szCs w:val="24"/>
        </w:rPr>
      </w:pPr>
      <w:r w:rsidRPr="005B624E">
        <w:rPr>
          <w:szCs w:val="24"/>
        </w:rPr>
        <w:t>osoby prawne.</w:t>
      </w:r>
    </w:p>
    <w:p w:rsidR="003B42C6" w:rsidRDefault="008C1E44" w:rsidP="007241D1">
      <w:pPr>
        <w:pStyle w:val="Nagwek1"/>
        <w:jc w:val="both"/>
      </w:pPr>
      <w:r>
        <w:br w:type="page"/>
      </w:r>
      <w:r w:rsidR="003B42C6">
        <w:lastRenderedPageBreak/>
        <w:t>5. Określenie misji LGD</w:t>
      </w:r>
    </w:p>
    <w:p w:rsidR="003B42C6" w:rsidRDefault="003B42C6" w:rsidP="003B42C6"/>
    <w:p w:rsidR="003B42C6" w:rsidRDefault="003B42C6" w:rsidP="003B42C6">
      <w:r>
        <w:t xml:space="preserve">Zgodnie ze statutem stowarzyszenia „Lokalna Grupa Działania Gorce- Pieniny”. </w:t>
      </w:r>
    </w:p>
    <w:p w:rsidR="003B42C6" w:rsidRDefault="003B42C6" w:rsidP="003B42C6">
      <w:pPr>
        <w:widowControl w:val="0"/>
        <w:tabs>
          <w:tab w:val="left" w:leader="dot" w:pos="5112"/>
        </w:tabs>
        <w:jc w:val="both"/>
      </w:pPr>
    </w:p>
    <w:p w:rsidR="003B42C6" w:rsidRDefault="003B42C6" w:rsidP="003B42C6">
      <w:pPr>
        <w:widowControl w:val="0"/>
        <w:tabs>
          <w:tab w:val="left" w:leader="dot" w:pos="5112"/>
        </w:tabs>
        <w:jc w:val="both"/>
        <w:rPr>
          <w:rFonts w:cs="Arial"/>
          <w:szCs w:val="22"/>
        </w:rPr>
      </w:pPr>
      <w:r>
        <w:rPr>
          <w:rFonts w:cs="Arial"/>
          <w:szCs w:val="22"/>
        </w:rPr>
        <w:t>LGD „ Gorce- Pieniny” jest partnerstwem trójsektorowym, składającym się z przedstawicieli sektora publicznego, gospodarczego i społecznego.</w:t>
      </w:r>
    </w:p>
    <w:p w:rsidR="003B42C6" w:rsidRDefault="003B42C6" w:rsidP="003B42C6">
      <w:pPr>
        <w:widowControl w:val="0"/>
        <w:tabs>
          <w:tab w:val="left" w:leader="dot" w:pos="5112"/>
        </w:tabs>
        <w:jc w:val="both"/>
        <w:rPr>
          <w:rFonts w:cs="Arial"/>
          <w:spacing w:val="10"/>
          <w:szCs w:val="22"/>
        </w:rPr>
      </w:pPr>
    </w:p>
    <w:p w:rsidR="003B42C6" w:rsidRDefault="003B42C6" w:rsidP="003B42C6">
      <w:pPr>
        <w:widowControl w:val="0"/>
        <w:tabs>
          <w:tab w:val="left" w:leader="dot" w:pos="5112"/>
        </w:tabs>
        <w:jc w:val="both"/>
        <w:rPr>
          <w:rFonts w:cs="Arial"/>
          <w:szCs w:val="22"/>
        </w:rPr>
      </w:pPr>
      <w:r>
        <w:rPr>
          <w:rFonts w:cs="Arial"/>
          <w:szCs w:val="22"/>
        </w:rPr>
        <w:t>LGD działa jako Stowarzyszenie i jest dobrowolnym, samorządnym i trwałym zrzeszeniem osób fizycznych i prawnych, w tym jednostek samorządu terytorialnego, działającym niezarobkowo na rzecz zrównoważonego rozwoju obszarów wiejskich.</w:t>
      </w:r>
    </w:p>
    <w:p w:rsidR="003B42C6" w:rsidRDefault="003B42C6" w:rsidP="003B42C6">
      <w:pPr>
        <w:widowControl w:val="0"/>
        <w:tabs>
          <w:tab w:val="left" w:leader="dot" w:pos="5112"/>
        </w:tabs>
        <w:jc w:val="both"/>
        <w:rPr>
          <w:rFonts w:cs="Arial"/>
          <w:spacing w:val="10"/>
          <w:sz w:val="28"/>
          <w:szCs w:val="22"/>
        </w:rPr>
      </w:pPr>
    </w:p>
    <w:p w:rsidR="003B42C6" w:rsidRDefault="003B42C6" w:rsidP="003B42C6">
      <w:pPr>
        <w:pStyle w:val="NormalnyWeb"/>
        <w:spacing w:before="0" w:after="0"/>
        <w:jc w:val="both"/>
        <w:rPr>
          <w:rFonts w:cs="Arial"/>
          <w:color w:val="000000"/>
          <w:szCs w:val="22"/>
        </w:rPr>
      </w:pPr>
      <w:r>
        <w:rPr>
          <w:rFonts w:cs="Arial"/>
          <w:szCs w:val="22"/>
        </w:rPr>
        <w:t xml:space="preserve">Stowarzyszenie Lokalna Grupa Działania „Gorce - Pieniny”, zwana dalej LGD, </w:t>
      </w:r>
      <w:r>
        <w:rPr>
          <w:rFonts w:cs="Arial"/>
          <w:color w:val="000000"/>
          <w:szCs w:val="22"/>
        </w:rPr>
        <w:t>działa na postawie przepisów:</w:t>
      </w:r>
    </w:p>
    <w:p w:rsidR="003B42C6" w:rsidRDefault="003B42C6" w:rsidP="003B42C6">
      <w:pPr>
        <w:pStyle w:val="NormalnyWeb"/>
        <w:spacing w:before="0" w:after="0"/>
        <w:jc w:val="both"/>
        <w:rPr>
          <w:rFonts w:cs="Arial"/>
          <w:color w:val="000000"/>
          <w:szCs w:val="22"/>
        </w:rPr>
      </w:pPr>
    </w:p>
    <w:p w:rsidR="003B42C6" w:rsidRDefault="003B42C6" w:rsidP="009E272B">
      <w:pPr>
        <w:numPr>
          <w:ilvl w:val="0"/>
          <w:numId w:val="13"/>
        </w:numPr>
        <w:tabs>
          <w:tab w:val="left" w:pos="794"/>
          <w:tab w:val="left" w:pos="1260"/>
          <w:tab w:val="left" w:pos="1701"/>
        </w:tabs>
        <w:jc w:val="both"/>
        <w:rPr>
          <w:rFonts w:cs="Arial"/>
          <w:szCs w:val="22"/>
        </w:rPr>
      </w:pPr>
      <w:r>
        <w:rPr>
          <w:rFonts w:cs="Arial"/>
          <w:szCs w:val="22"/>
        </w:rPr>
        <w:t>Ustawy z dnia 7 marca 2007r. o wspieraniu rozwoju obszarów wiejskich z udziałem środków Europejskiego Funduszu Rolnego na rzecz Rozwoju Obszarów Wiejskich (Dz. U. Nr 64, poz. 427 z 2007r.);</w:t>
      </w:r>
    </w:p>
    <w:p w:rsidR="003B42C6" w:rsidRDefault="003B42C6" w:rsidP="009E272B">
      <w:pPr>
        <w:numPr>
          <w:ilvl w:val="0"/>
          <w:numId w:val="13"/>
        </w:numPr>
        <w:tabs>
          <w:tab w:val="left" w:pos="794"/>
          <w:tab w:val="left" w:pos="1260"/>
          <w:tab w:val="left" w:pos="1701"/>
        </w:tabs>
        <w:jc w:val="both"/>
        <w:rPr>
          <w:rFonts w:cs="Arial"/>
          <w:szCs w:val="22"/>
        </w:rPr>
      </w:pPr>
      <w:r>
        <w:rPr>
          <w:rFonts w:cs="Arial"/>
          <w:szCs w:val="22"/>
        </w:rPr>
        <w:t>Ustawy z dnia 7 kwietnia 1989r.  Prawo o stowarzyszeniach (Dz. U. z 2001r. Nr 79, poz. 855 z późn. zm.); Rozporządzenia Rady (WE) nr 1698/2005 z dnia 20 września 2005  roku w sprawie wsparcia Rozwoju obszarów wiejskich przez Europejski Fundusz Rolny na rzecz Rozwoju Obszarów Wiejskich   (Dz. Urz. UE l277                         z 21.10.2005r. str.1),</w:t>
      </w:r>
    </w:p>
    <w:p w:rsidR="003B42C6" w:rsidRDefault="003B42C6" w:rsidP="009E272B">
      <w:pPr>
        <w:numPr>
          <w:ilvl w:val="0"/>
          <w:numId w:val="13"/>
        </w:numPr>
        <w:tabs>
          <w:tab w:val="left" w:pos="794"/>
          <w:tab w:val="left" w:pos="1260"/>
          <w:tab w:val="left" w:pos="1701"/>
        </w:tabs>
        <w:jc w:val="both"/>
        <w:rPr>
          <w:rFonts w:cs="Arial"/>
          <w:szCs w:val="22"/>
        </w:rPr>
      </w:pPr>
      <w:r>
        <w:rPr>
          <w:rFonts w:cs="Arial"/>
          <w:szCs w:val="22"/>
        </w:rPr>
        <w:t>Rozporządzenia Rady (WE) nr 1698/2005 z dnia 20 września 2005  roku w sprawie wsparcia Rozwoju obszarów wiejskich przez Europejski Fundusz Rolny na rzecz Rozwoju Obszarów Wiejskich   (Dz. Urz. UE l277 z 21.10.2005r. str.1),</w:t>
      </w:r>
    </w:p>
    <w:p w:rsidR="003B42C6" w:rsidRDefault="003B42C6" w:rsidP="009E272B">
      <w:pPr>
        <w:widowControl w:val="0"/>
        <w:numPr>
          <w:ilvl w:val="0"/>
          <w:numId w:val="13"/>
        </w:numPr>
        <w:tabs>
          <w:tab w:val="left" w:pos="794"/>
          <w:tab w:val="left" w:leader="dot" w:pos="5112"/>
        </w:tabs>
        <w:jc w:val="both"/>
        <w:rPr>
          <w:rFonts w:cs="Arial"/>
          <w:szCs w:val="22"/>
        </w:rPr>
      </w:pPr>
      <w:r>
        <w:rPr>
          <w:rFonts w:cs="Arial"/>
          <w:szCs w:val="22"/>
        </w:rPr>
        <w:t>Oraz Statutu Stowarzyszenia.</w:t>
      </w:r>
    </w:p>
    <w:p w:rsidR="003B42C6" w:rsidRDefault="003B42C6" w:rsidP="003B42C6">
      <w:pPr>
        <w:pStyle w:val="Style1"/>
        <w:jc w:val="both"/>
        <w:rPr>
          <w:rFonts w:ascii="Times New Roman" w:hAnsi="Times New Roman" w:cs="Arial"/>
          <w:color w:val="auto"/>
          <w:sz w:val="24"/>
          <w:szCs w:val="22"/>
        </w:rPr>
      </w:pPr>
    </w:p>
    <w:p w:rsidR="003B42C6" w:rsidRDefault="003B42C6" w:rsidP="003B42C6">
      <w:pPr>
        <w:pStyle w:val="Style1"/>
        <w:jc w:val="both"/>
        <w:rPr>
          <w:rFonts w:ascii="Times New Roman" w:hAnsi="Times New Roman"/>
          <w:color w:val="auto"/>
          <w:sz w:val="24"/>
          <w:szCs w:val="24"/>
        </w:rPr>
      </w:pPr>
      <w:r>
        <w:rPr>
          <w:rFonts w:ascii="Times New Roman" w:hAnsi="Times New Roman"/>
          <w:color w:val="auto"/>
          <w:sz w:val="24"/>
          <w:szCs w:val="24"/>
        </w:rPr>
        <w:t>Stowarzyszenie LGD nie prowadzi działalności gospodarczej, opiera swoją działalność na pracy społecznej członków. Do prowadzenia swych spraw może zatrudniać pracowników.</w:t>
      </w:r>
    </w:p>
    <w:p w:rsidR="003B42C6" w:rsidRDefault="003B42C6" w:rsidP="003B42C6">
      <w:pPr>
        <w:pStyle w:val="Style1"/>
        <w:jc w:val="both"/>
        <w:rPr>
          <w:rFonts w:ascii="Times New Roman" w:hAnsi="Times New Roman"/>
          <w:color w:val="auto"/>
          <w:sz w:val="24"/>
          <w:szCs w:val="24"/>
        </w:rPr>
      </w:pPr>
    </w:p>
    <w:p w:rsidR="003B42C6" w:rsidRDefault="003B42C6" w:rsidP="003B42C6">
      <w:pPr>
        <w:tabs>
          <w:tab w:val="left" w:pos="1260"/>
          <w:tab w:val="left" w:pos="1701"/>
        </w:tabs>
        <w:jc w:val="both"/>
        <w:rPr>
          <w:rFonts w:cs="Arial"/>
          <w:b/>
          <w:szCs w:val="22"/>
        </w:rPr>
      </w:pPr>
      <w:r>
        <w:rPr>
          <w:rFonts w:cs="Arial"/>
          <w:b/>
          <w:szCs w:val="22"/>
        </w:rPr>
        <w:t>Misją LGD jest:</w:t>
      </w:r>
    </w:p>
    <w:p w:rsidR="003B42C6" w:rsidRDefault="003B42C6" w:rsidP="003B42C6">
      <w:pPr>
        <w:tabs>
          <w:tab w:val="left" w:pos="1260"/>
          <w:tab w:val="left" w:pos="1701"/>
        </w:tabs>
        <w:jc w:val="both"/>
        <w:rPr>
          <w:rFonts w:cs="Arial"/>
          <w:b/>
          <w:szCs w:val="22"/>
        </w:rPr>
      </w:pPr>
    </w:p>
    <w:p w:rsidR="003B42C6" w:rsidRDefault="003B42C6" w:rsidP="009E272B">
      <w:pPr>
        <w:numPr>
          <w:ilvl w:val="0"/>
          <w:numId w:val="14"/>
        </w:numPr>
        <w:tabs>
          <w:tab w:val="left" w:pos="397"/>
          <w:tab w:val="left" w:pos="567"/>
        </w:tabs>
        <w:ind w:left="397"/>
        <w:jc w:val="both"/>
        <w:rPr>
          <w:szCs w:val="24"/>
        </w:rPr>
      </w:pPr>
      <w:r>
        <w:rPr>
          <w:szCs w:val="24"/>
        </w:rPr>
        <w:t>Budowanie kapitału społecznego; działalność wspomagającą rozwój wspólnot                           i społeczności lokalnych;</w:t>
      </w:r>
    </w:p>
    <w:p w:rsidR="003B42C6" w:rsidRDefault="003B42C6" w:rsidP="009E272B">
      <w:pPr>
        <w:numPr>
          <w:ilvl w:val="0"/>
          <w:numId w:val="14"/>
        </w:numPr>
        <w:tabs>
          <w:tab w:val="left" w:pos="397"/>
          <w:tab w:val="left" w:pos="567"/>
        </w:tabs>
        <w:ind w:left="397"/>
        <w:jc w:val="both"/>
        <w:rPr>
          <w:szCs w:val="24"/>
        </w:rPr>
      </w:pPr>
      <w:r>
        <w:rPr>
          <w:szCs w:val="24"/>
        </w:rPr>
        <w:t>Przyczynianie się do powstania nowych miejsc pracy na obszarach wiejskich; promocję zatrudnienia i aktywizację zawodową osób pozostających bez pracy i zagrożonych zwolnieniem z pracy;</w:t>
      </w:r>
    </w:p>
    <w:p w:rsidR="003B42C6" w:rsidRDefault="003B42C6" w:rsidP="009E272B">
      <w:pPr>
        <w:numPr>
          <w:ilvl w:val="0"/>
          <w:numId w:val="14"/>
        </w:numPr>
        <w:tabs>
          <w:tab w:val="left" w:pos="397"/>
          <w:tab w:val="left" w:pos="567"/>
        </w:tabs>
        <w:ind w:left="397"/>
        <w:jc w:val="both"/>
        <w:rPr>
          <w:szCs w:val="24"/>
        </w:rPr>
      </w:pPr>
      <w:r>
        <w:rPr>
          <w:szCs w:val="24"/>
        </w:rPr>
        <w:t>Polepszenie zarządzania lokalnymi zasobami i ich waloryzację;</w:t>
      </w:r>
    </w:p>
    <w:p w:rsidR="003B42C6" w:rsidRDefault="003B42C6" w:rsidP="009E272B">
      <w:pPr>
        <w:numPr>
          <w:ilvl w:val="0"/>
          <w:numId w:val="14"/>
        </w:numPr>
        <w:tabs>
          <w:tab w:val="left" w:pos="397"/>
          <w:tab w:val="left" w:pos="567"/>
        </w:tabs>
        <w:ind w:left="397"/>
        <w:jc w:val="both"/>
        <w:rPr>
          <w:szCs w:val="24"/>
        </w:rPr>
      </w:pPr>
      <w:r>
        <w:rPr>
          <w:szCs w:val="24"/>
        </w:rPr>
        <w:t>Opracowanie i realizację Lokalnej Strategii Rozwoju (zwanej dalej LSR) w rozumieniu ustawy z dnia 7 marca 2007 r. o wspieraniu rozwoju obszarów wiejskich z udziałem środków Europejskiego Funduszu Rolnego na rzecz Rozwoju Obszarów Wiejskich, przepisów wykonawczych do tej ustawy oraz przepisów Programu Rozwoju Obszarów Wiejskich 2007- 2013;</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 xml:space="preserve">Pomoc społeczną, w tym pomoc rodzinom i osobom w trudnej sytuacji życiowej oraz wyrównywanie szans tych rodzin i osób; </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 xml:space="preserve">Działalność charytatywną; </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Podtrzymywanie tradycji narodowych, pielęgnowanie polskości oraz rozwoju świadomości narodowej, obywatelskiej i kulturowej;</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Działalność na rzecz mniejszości narodowych;</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lastRenderedPageBreak/>
        <w:t xml:space="preserve">Ochronę i promocję zdrowia; </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Działania na rzecz osób niepełnosprawnych;</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Upowszechnianie i ochronę praw kobiet i mężczyzn oraz działalność na rzecz równych praw kobiet i mężczyzn;</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Działalność wspomagającą rozwój gospodarczy, w tym rozwój przedsiębiorczości;</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Naukę, edukację, oświatę i wychowanie;</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Krajoznawstwo oraz wypoczynek dzieci i młodzieży;</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Kulturę, sztukę, ochronę dóbr kultury i tradycji;</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Upowszechnianie kultury fizycznej i sportu;</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Ekologię i ochronę zwierząt oraz ochronę dziedzictwa przyrodniczego;</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Porządek i bezpieczeństwo publiczne oraz przeciwdziałanie patologiom społecznym;</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Upowszechnianie i ochronę wolności i praw człowieka oraz swobód obywatelskich,                   a także działań wspomagających rozwój demokracji;</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Ratownictwo i ochronę ludności;</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Pomoc ofiarom katastrof, klęsk żywiołowych, konfliktów zbrojnych i wojen w kraju                    i za granicą;</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 xml:space="preserve">Upowszechnianie i ochronę praw konsumentów; </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Działania na rzecz integracji europejskiej oraz rozwijania kontaktów i współpracy między społeczeństwami;</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 xml:space="preserve">Promocję i organizację wolontariatu; </w:t>
      </w:r>
    </w:p>
    <w:p w:rsidR="003B42C6" w:rsidRDefault="003B42C6" w:rsidP="009E272B">
      <w:pPr>
        <w:pStyle w:val="pkt"/>
        <w:numPr>
          <w:ilvl w:val="0"/>
          <w:numId w:val="14"/>
        </w:numPr>
        <w:tabs>
          <w:tab w:val="left" w:pos="397"/>
          <w:tab w:val="left" w:pos="567"/>
        </w:tabs>
        <w:spacing w:before="0" w:after="0"/>
        <w:ind w:left="397"/>
        <w:rPr>
          <w:rFonts w:ascii="Times New Roman" w:hAnsi="Times New Roman"/>
        </w:rPr>
      </w:pPr>
      <w:r>
        <w:rPr>
          <w:rFonts w:ascii="Times New Roman" w:hAnsi="Times New Roman"/>
        </w:rPr>
        <w:t>Działalność wspomagającą technicznie, szkoleniowo, informacyjnie lub finansowo organizacje pozarządowe oraz innych partnerów LGD w zakresie zgodnym z celami LGD.</w:t>
      </w:r>
    </w:p>
    <w:p w:rsidR="003B42C6" w:rsidRDefault="003B42C6" w:rsidP="003B42C6"/>
    <w:p w:rsidR="003B42C6" w:rsidRDefault="003B42C6" w:rsidP="003B42C6">
      <w:pPr>
        <w:pStyle w:val="Nagwek1"/>
      </w:pPr>
      <w:r>
        <w:rPr>
          <w:b w:val="0"/>
          <w:bCs w:val="0"/>
        </w:rPr>
        <w:br w:type="page"/>
      </w:r>
      <w:r>
        <w:lastRenderedPageBreak/>
        <w:t>6. Wykazanie spójności specyfiki obszaru z celami LSR</w:t>
      </w:r>
    </w:p>
    <w:p w:rsidR="003B42C6" w:rsidRDefault="003B42C6" w:rsidP="003B42C6">
      <w:pPr>
        <w:autoSpaceDE w:val="0"/>
        <w:rPr>
          <w:szCs w:val="24"/>
        </w:rPr>
      </w:pPr>
    </w:p>
    <w:p w:rsidR="003B42C6" w:rsidRDefault="003B42C6" w:rsidP="003B42C6">
      <w:pPr>
        <w:autoSpaceDE w:val="0"/>
        <w:rPr>
          <w:szCs w:val="24"/>
        </w:rPr>
      </w:pPr>
      <w:r>
        <w:rPr>
          <w:szCs w:val="24"/>
        </w:rPr>
        <w:t>Związek (spójność) pomiędzy specyfiką obszaru i celami LSR wykazano w tabeli:</w:t>
      </w:r>
    </w:p>
    <w:p w:rsidR="003B42C6" w:rsidRDefault="003B42C6" w:rsidP="003B42C6">
      <w:pPr>
        <w:autoSpaceDE w:val="0"/>
        <w:rPr>
          <w:szCs w:val="24"/>
        </w:rPr>
      </w:pPr>
    </w:p>
    <w:tbl>
      <w:tblPr>
        <w:tblW w:w="9563" w:type="dxa"/>
        <w:tblInd w:w="-10" w:type="dxa"/>
        <w:tblLayout w:type="fixed"/>
        <w:tblLook w:val="0000"/>
      </w:tblPr>
      <w:tblGrid>
        <w:gridCol w:w="4205"/>
        <w:gridCol w:w="5358"/>
      </w:tblGrid>
      <w:tr w:rsidR="003B42C6">
        <w:tc>
          <w:tcPr>
            <w:tcW w:w="4205" w:type="dxa"/>
            <w:tcBorders>
              <w:top w:val="single" w:sz="4" w:space="0" w:color="000000"/>
              <w:left w:val="single" w:sz="4" w:space="0" w:color="000000"/>
              <w:bottom w:val="single" w:sz="4" w:space="0" w:color="000000"/>
              <w:right w:val="nil"/>
            </w:tcBorders>
            <w:vAlign w:val="center"/>
          </w:tcPr>
          <w:p w:rsidR="003B42C6" w:rsidRDefault="003B42C6" w:rsidP="00165BDD">
            <w:pPr>
              <w:snapToGrid w:val="0"/>
              <w:rPr>
                <w:b/>
              </w:rPr>
            </w:pPr>
            <w:r>
              <w:rPr>
                <w:b/>
              </w:rPr>
              <w:t>Cele szczegółowe LSR</w:t>
            </w:r>
          </w:p>
        </w:tc>
        <w:tc>
          <w:tcPr>
            <w:tcW w:w="5358" w:type="dxa"/>
            <w:tcBorders>
              <w:top w:val="single" w:sz="4" w:space="0" w:color="000000"/>
              <w:left w:val="single" w:sz="4" w:space="0" w:color="000000"/>
              <w:bottom w:val="single" w:sz="4" w:space="0" w:color="000000"/>
              <w:right w:val="single" w:sz="4" w:space="0" w:color="000000"/>
            </w:tcBorders>
            <w:vAlign w:val="center"/>
          </w:tcPr>
          <w:p w:rsidR="003B42C6" w:rsidRDefault="003B42C6" w:rsidP="00165BDD">
            <w:pPr>
              <w:snapToGrid w:val="0"/>
              <w:rPr>
                <w:b/>
              </w:rPr>
            </w:pPr>
            <w:r>
              <w:rPr>
                <w:b/>
              </w:rPr>
              <w:t>Specyfika obszaru</w:t>
            </w:r>
          </w:p>
        </w:tc>
      </w:tr>
      <w:tr w:rsidR="003B42C6">
        <w:trPr>
          <w:cantSplit/>
          <w:trHeight w:hRule="exact" w:val="838"/>
        </w:trPr>
        <w:tc>
          <w:tcPr>
            <w:tcW w:w="4205" w:type="dxa"/>
            <w:tcBorders>
              <w:top w:val="nil"/>
              <w:left w:val="single" w:sz="4" w:space="0" w:color="000000"/>
              <w:bottom w:val="single" w:sz="4" w:space="0" w:color="000000"/>
              <w:right w:val="nil"/>
            </w:tcBorders>
            <w:vAlign w:val="center"/>
          </w:tcPr>
          <w:p w:rsidR="003B42C6" w:rsidRPr="00C83593" w:rsidRDefault="009C3741" w:rsidP="00165BDD">
            <w:pPr>
              <w:snapToGrid w:val="0"/>
              <w:rPr>
                <w:color w:val="FF0000"/>
                <w:szCs w:val="24"/>
              </w:rPr>
            </w:pPr>
            <w:r w:rsidRPr="00C83593">
              <w:rPr>
                <w:szCs w:val="24"/>
              </w:rPr>
              <w:t xml:space="preserve">1.2. Ochrona dziedzictwa </w:t>
            </w:r>
            <w:r w:rsidR="00C83593">
              <w:rPr>
                <w:szCs w:val="24"/>
              </w:rPr>
              <w:br/>
              <w:t xml:space="preserve">       </w:t>
            </w:r>
            <w:r w:rsidRPr="00C83593">
              <w:rPr>
                <w:szCs w:val="24"/>
              </w:rPr>
              <w:t xml:space="preserve">przyrodniczego i kulturowego, w </w:t>
            </w:r>
            <w:r w:rsidR="00C83593">
              <w:rPr>
                <w:szCs w:val="24"/>
              </w:rPr>
              <w:br/>
              <w:t xml:space="preserve">       </w:t>
            </w:r>
            <w:r w:rsidRPr="00C83593">
              <w:rPr>
                <w:szCs w:val="24"/>
              </w:rPr>
              <w:t>tym promocja produktów lokalnych</w:t>
            </w:r>
          </w:p>
        </w:tc>
        <w:tc>
          <w:tcPr>
            <w:tcW w:w="5358" w:type="dxa"/>
            <w:vMerge w:val="restart"/>
            <w:tcBorders>
              <w:top w:val="nil"/>
              <w:left w:val="single" w:sz="4" w:space="0" w:color="000000"/>
              <w:bottom w:val="single" w:sz="4" w:space="0" w:color="000000"/>
              <w:right w:val="single" w:sz="4" w:space="0" w:color="000000"/>
            </w:tcBorders>
            <w:vAlign w:val="center"/>
          </w:tcPr>
          <w:p w:rsidR="003B42C6" w:rsidRDefault="003B42C6" w:rsidP="00165BDD">
            <w:pPr>
              <w:pStyle w:val="Akapitzlist"/>
              <w:snapToGrid w:val="0"/>
              <w:ind w:left="0"/>
              <w:rPr>
                <w:szCs w:val="24"/>
              </w:rPr>
            </w:pPr>
          </w:p>
          <w:p w:rsidR="003B42C6" w:rsidRDefault="003B42C6" w:rsidP="00165BDD">
            <w:pPr>
              <w:pStyle w:val="Akapitzlist"/>
              <w:ind w:left="0"/>
              <w:rPr>
                <w:szCs w:val="24"/>
              </w:rPr>
            </w:pPr>
          </w:p>
          <w:p w:rsidR="003B42C6" w:rsidRDefault="003B42C6" w:rsidP="00165BDD">
            <w:pPr>
              <w:pStyle w:val="Akapitzlist"/>
              <w:ind w:left="0"/>
              <w:rPr>
                <w:szCs w:val="24"/>
              </w:rPr>
            </w:pPr>
          </w:p>
          <w:p w:rsidR="003B42C6" w:rsidRDefault="003B42C6" w:rsidP="00165BDD">
            <w:pPr>
              <w:pStyle w:val="Akapitzlist"/>
              <w:ind w:left="0"/>
              <w:rPr>
                <w:b/>
                <w:szCs w:val="24"/>
              </w:rPr>
            </w:pPr>
            <w:r>
              <w:rPr>
                <w:b/>
                <w:szCs w:val="24"/>
              </w:rPr>
              <w:t>Folklor i tradycja wyrażająca się w obrzędowości, legendach, gwarze, strojach regionalnych oraz rzemiośle.</w:t>
            </w:r>
          </w:p>
          <w:p w:rsidR="003B42C6" w:rsidRDefault="003B42C6" w:rsidP="00165BDD">
            <w:pPr>
              <w:pStyle w:val="Akapitzlist"/>
              <w:ind w:left="0"/>
              <w:rPr>
                <w:bCs/>
              </w:rPr>
            </w:pPr>
          </w:p>
        </w:tc>
      </w:tr>
      <w:tr w:rsidR="00C83593">
        <w:trPr>
          <w:cantSplit/>
          <w:trHeight w:val="838"/>
        </w:trPr>
        <w:tc>
          <w:tcPr>
            <w:tcW w:w="4205" w:type="dxa"/>
            <w:tcBorders>
              <w:top w:val="nil"/>
              <w:left w:val="single" w:sz="4" w:space="0" w:color="000000"/>
              <w:bottom w:val="single" w:sz="4" w:space="0" w:color="000000"/>
              <w:right w:val="nil"/>
            </w:tcBorders>
            <w:vAlign w:val="center"/>
          </w:tcPr>
          <w:p w:rsidR="00C83593" w:rsidRPr="00C83593" w:rsidRDefault="00C83593" w:rsidP="00165BDD">
            <w:pPr>
              <w:pStyle w:val="Akapitzlist"/>
              <w:tabs>
                <w:tab w:val="left" w:pos="459"/>
              </w:tabs>
              <w:autoSpaceDE w:val="0"/>
              <w:autoSpaceDN w:val="0"/>
              <w:adjustRightInd w:val="0"/>
              <w:spacing w:before="120" w:after="120"/>
              <w:ind w:left="459" w:hanging="459"/>
              <w:rPr>
                <w:szCs w:val="24"/>
              </w:rPr>
            </w:pPr>
            <w:r w:rsidRPr="00C83593">
              <w:rPr>
                <w:szCs w:val="24"/>
              </w:rPr>
              <w:t>2.1. Poprawa oferty spędzania wolnego czasu</w:t>
            </w:r>
          </w:p>
        </w:tc>
        <w:tc>
          <w:tcPr>
            <w:tcW w:w="5358" w:type="dxa"/>
            <w:vMerge/>
            <w:tcBorders>
              <w:top w:val="nil"/>
              <w:left w:val="single" w:sz="4" w:space="0" w:color="000000"/>
              <w:bottom w:val="single" w:sz="4" w:space="0" w:color="000000"/>
              <w:right w:val="single" w:sz="4" w:space="0" w:color="000000"/>
            </w:tcBorders>
            <w:vAlign w:val="center"/>
          </w:tcPr>
          <w:p w:rsidR="00C83593" w:rsidRDefault="00C83593" w:rsidP="00165BDD">
            <w:pPr>
              <w:suppressAutoHyphens w:val="0"/>
              <w:rPr>
                <w:bCs/>
              </w:rPr>
            </w:pPr>
          </w:p>
        </w:tc>
      </w:tr>
      <w:tr w:rsidR="00C83593">
        <w:trPr>
          <w:cantSplit/>
          <w:trHeight w:val="562"/>
        </w:trPr>
        <w:tc>
          <w:tcPr>
            <w:tcW w:w="4205" w:type="dxa"/>
            <w:tcBorders>
              <w:top w:val="nil"/>
              <w:left w:val="single" w:sz="4" w:space="0" w:color="000000"/>
              <w:bottom w:val="single" w:sz="4" w:space="0" w:color="000000"/>
              <w:right w:val="nil"/>
            </w:tcBorders>
            <w:vAlign w:val="center"/>
          </w:tcPr>
          <w:p w:rsidR="00C83593" w:rsidRPr="00C83593" w:rsidRDefault="00C83593" w:rsidP="00165BDD">
            <w:pPr>
              <w:snapToGrid w:val="0"/>
              <w:rPr>
                <w:color w:val="FF0000"/>
                <w:szCs w:val="24"/>
              </w:rPr>
            </w:pPr>
            <w:r w:rsidRPr="00C83593">
              <w:rPr>
                <w:szCs w:val="24"/>
              </w:rPr>
              <w:t xml:space="preserve">2.2. </w:t>
            </w:r>
            <w:r>
              <w:rPr>
                <w:szCs w:val="24"/>
              </w:rPr>
              <w:t xml:space="preserve">Rozwój przedsiębiorczości i </w:t>
            </w:r>
            <w:r>
              <w:rPr>
                <w:szCs w:val="24"/>
              </w:rPr>
              <w:br/>
              <w:t xml:space="preserve">       </w:t>
            </w:r>
            <w:r w:rsidRPr="00C83593">
              <w:rPr>
                <w:szCs w:val="24"/>
              </w:rPr>
              <w:t xml:space="preserve">aktywności mieszkańców oraz </w:t>
            </w:r>
            <w:r>
              <w:rPr>
                <w:szCs w:val="24"/>
              </w:rPr>
              <w:br/>
              <w:t xml:space="preserve">       </w:t>
            </w:r>
            <w:r w:rsidRPr="00C83593">
              <w:rPr>
                <w:szCs w:val="24"/>
              </w:rPr>
              <w:t>członków LGD</w:t>
            </w:r>
          </w:p>
        </w:tc>
        <w:tc>
          <w:tcPr>
            <w:tcW w:w="5358" w:type="dxa"/>
            <w:vMerge/>
            <w:tcBorders>
              <w:top w:val="nil"/>
              <w:left w:val="single" w:sz="4" w:space="0" w:color="000000"/>
              <w:bottom w:val="single" w:sz="4" w:space="0" w:color="000000"/>
              <w:right w:val="single" w:sz="4" w:space="0" w:color="000000"/>
            </w:tcBorders>
            <w:vAlign w:val="center"/>
          </w:tcPr>
          <w:p w:rsidR="00C83593" w:rsidRDefault="00C83593" w:rsidP="00165BDD">
            <w:pPr>
              <w:suppressAutoHyphens w:val="0"/>
              <w:rPr>
                <w:bCs/>
              </w:rPr>
            </w:pPr>
          </w:p>
        </w:tc>
      </w:tr>
      <w:tr w:rsidR="00C83593">
        <w:trPr>
          <w:cantSplit/>
          <w:trHeight w:hRule="exact" w:val="1085"/>
        </w:trPr>
        <w:tc>
          <w:tcPr>
            <w:tcW w:w="4205" w:type="dxa"/>
            <w:tcBorders>
              <w:top w:val="nil"/>
              <w:left w:val="single" w:sz="4" w:space="0" w:color="000000"/>
              <w:bottom w:val="single" w:sz="4" w:space="0" w:color="000000"/>
              <w:right w:val="nil"/>
            </w:tcBorders>
            <w:vAlign w:val="center"/>
          </w:tcPr>
          <w:p w:rsidR="00C83593" w:rsidRDefault="00C83593" w:rsidP="00165BDD">
            <w:pPr>
              <w:rPr>
                <w:szCs w:val="24"/>
              </w:rPr>
            </w:pPr>
            <w:r w:rsidRPr="00C83593">
              <w:rPr>
                <w:szCs w:val="24"/>
              </w:rPr>
              <w:t xml:space="preserve">1.1. Rozwój turystyki i agroturystyki </w:t>
            </w:r>
          </w:p>
          <w:p w:rsidR="00C83593" w:rsidRPr="00C83593" w:rsidRDefault="00C83593" w:rsidP="00165BDD">
            <w:pPr>
              <w:rPr>
                <w:szCs w:val="24"/>
              </w:rPr>
            </w:pPr>
            <w:r>
              <w:rPr>
                <w:szCs w:val="24"/>
              </w:rPr>
              <w:t xml:space="preserve">       </w:t>
            </w:r>
            <w:r w:rsidRPr="00C83593">
              <w:rPr>
                <w:szCs w:val="24"/>
              </w:rPr>
              <w:t xml:space="preserve">w oparciu o wykorzystanie walorów </w:t>
            </w:r>
            <w:r>
              <w:rPr>
                <w:szCs w:val="24"/>
              </w:rPr>
              <w:t xml:space="preserve">    </w:t>
            </w:r>
            <w:r>
              <w:rPr>
                <w:szCs w:val="24"/>
              </w:rPr>
              <w:br/>
              <w:t xml:space="preserve">      </w:t>
            </w:r>
            <w:r w:rsidRPr="00C83593">
              <w:rPr>
                <w:szCs w:val="24"/>
              </w:rPr>
              <w:t>przyrodniczych i kulturowych</w:t>
            </w:r>
          </w:p>
        </w:tc>
        <w:tc>
          <w:tcPr>
            <w:tcW w:w="5358" w:type="dxa"/>
            <w:vMerge w:val="restart"/>
            <w:tcBorders>
              <w:top w:val="nil"/>
              <w:left w:val="single" w:sz="4" w:space="0" w:color="000000"/>
              <w:right w:val="single" w:sz="4" w:space="0" w:color="000000"/>
            </w:tcBorders>
            <w:vAlign w:val="center"/>
          </w:tcPr>
          <w:p w:rsidR="00C83593" w:rsidRDefault="00C83593" w:rsidP="00165BDD">
            <w:pPr>
              <w:snapToGrid w:val="0"/>
              <w:rPr>
                <w:bCs/>
                <w:szCs w:val="24"/>
              </w:rPr>
            </w:pPr>
          </w:p>
          <w:p w:rsidR="00C83593" w:rsidRDefault="00C83593" w:rsidP="00165BDD">
            <w:pPr>
              <w:rPr>
                <w:bCs/>
                <w:szCs w:val="24"/>
              </w:rPr>
            </w:pPr>
          </w:p>
          <w:p w:rsidR="00C83593" w:rsidRDefault="00C83593" w:rsidP="00165BDD">
            <w:pPr>
              <w:rPr>
                <w:bCs/>
                <w:szCs w:val="24"/>
              </w:rPr>
            </w:pPr>
          </w:p>
          <w:p w:rsidR="00C83593" w:rsidRDefault="00C83593" w:rsidP="00165BDD">
            <w:pPr>
              <w:rPr>
                <w:bCs/>
                <w:szCs w:val="24"/>
              </w:rPr>
            </w:pPr>
          </w:p>
          <w:p w:rsidR="00C83593" w:rsidRDefault="00C83593" w:rsidP="00165BDD">
            <w:pPr>
              <w:rPr>
                <w:b/>
                <w:bCs/>
                <w:szCs w:val="24"/>
              </w:rPr>
            </w:pPr>
            <w:r>
              <w:rPr>
                <w:b/>
                <w:bCs/>
                <w:szCs w:val="24"/>
              </w:rPr>
              <w:t>Spływ tratwami po Dunajcu</w:t>
            </w:r>
          </w:p>
          <w:p w:rsidR="00C83593" w:rsidRDefault="00C83593" w:rsidP="00165BDD">
            <w:pPr>
              <w:pStyle w:val="Akapitzlist"/>
              <w:ind w:left="0"/>
              <w:rPr>
                <w:bCs/>
              </w:rPr>
            </w:pPr>
          </w:p>
        </w:tc>
      </w:tr>
      <w:tr w:rsidR="00C83593">
        <w:trPr>
          <w:cantSplit/>
          <w:trHeight w:val="838"/>
        </w:trPr>
        <w:tc>
          <w:tcPr>
            <w:tcW w:w="4205" w:type="dxa"/>
            <w:tcBorders>
              <w:top w:val="nil"/>
              <w:left w:val="single" w:sz="4" w:space="0" w:color="000000"/>
              <w:bottom w:val="single" w:sz="4" w:space="0" w:color="000000"/>
              <w:right w:val="nil"/>
            </w:tcBorders>
            <w:vAlign w:val="center"/>
          </w:tcPr>
          <w:p w:rsidR="00C83593" w:rsidRPr="00C83593" w:rsidRDefault="00C83593" w:rsidP="00165BDD">
            <w:pPr>
              <w:snapToGrid w:val="0"/>
              <w:rPr>
                <w:color w:val="FF0000"/>
                <w:szCs w:val="24"/>
              </w:rPr>
            </w:pPr>
            <w:r w:rsidRPr="00C83593">
              <w:rPr>
                <w:szCs w:val="24"/>
              </w:rPr>
              <w:t xml:space="preserve">1.2. Ochrona dziedzictwa </w:t>
            </w:r>
            <w:r>
              <w:rPr>
                <w:szCs w:val="24"/>
              </w:rPr>
              <w:br/>
              <w:t xml:space="preserve">       </w:t>
            </w:r>
            <w:r w:rsidRPr="00C83593">
              <w:rPr>
                <w:szCs w:val="24"/>
              </w:rPr>
              <w:t xml:space="preserve">przyrodniczego i kulturowego, w </w:t>
            </w:r>
            <w:r>
              <w:rPr>
                <w:szCs w:val="24"/>
              </w:rPr>
              <w:br/>
              <w:t xml:space="preserve">       </w:t>
            </w:r>
            <w:r w:rsidRPr="00C83593">
              <w:rPr>
                <w:szCs w:val="24"/>
              </w:rPr>
              <w:t>tym promocja produktów lokalnych</w:t>
            </w:r>
          </w:p>
        </w:tc>
        <w:tc>
          <w:tcPr>
            <w:tcW w:w="5358" w:type="dxa"/>
            <w:vMerge/>
            <w:tcBorders>
              <w:left w:val="single" w:sz="4" w:space="0" w:color="000000"/>
              <w:right w:val="single" w:sz="4" w:space="0" w:color="000000"/>
            </w:tcBorders>
            <w:vAlign w:val="center"/>
          </w:tcPr>
          <w:p w:rsidR="00C83593" w:rsidRDefault="00C83593" w:rsidP="00165BDD">
            <w:pPr>
              <w:suppressAutoHyphens w:val="0"/>
              <w:rPr>
                <w:bCs/>
              </w:rPr>
            </w:pPr>
          </w:p>
        </w:tc>
      </w:tr>
      <w:tr w:rsidR="00C83593">
        <w:trPr>
          <w:cantSplit/>
          <w:trHeight w:val="562"/>
        </w:trPr>
        <w:tc>
          <w:tcPr>
            <w:tcW w:w="4205" w:type="dxa"/>
            <w:tcBorders>
              <w:top w:val="nil"/>
              <w:left w:val="single" w:sz="4" w:space="0" w:color="000000"/>
              <w:bottom w:val="single" w:sz="4" w:space="0" w:color="000000"/>
              <w:right w:val="nil"/>
            </w:tcBorders>
            <w:vAlign w:val="center"/>
          </w:tcPr>
          <w:p w:rsidR="00C83593" w:rsidRPr="00C83593" w:rsidRDefault="00C83593" w:rsidP="00165BDD">
            <w:pPr>
              <w:snapToGrid w:val="0"/>
              <w:rPr>
                <w:color w:val="FF0000"/>
                <w:szCs w:val="24"/>
              </w:rPr>
            </w:pPr>
            <w:r w:rsidRPr="00C83593">
              <w:rPr>
                <w:szCs w:val="24"/>
              </w:rPr>
              <w:t xml:space="preserve">2.2. </w:t>
            </w:r>
            <w:r>
              <w:rPr>
                <w:szCs w:val="24"/>
              </w:rPr>
              <w:t xml:space="preserve">Rozwój przedsiębiorczości i </w:t>
            </w:r>
            <w:r>
              <w:rPr>
                <w:szCs w:val="24"/>
              </w:rPr>
              <w:br/>
              <w:t xml:space="preserve">       </w:t>
            </w:r>
            <w:r w:rsidRPr="00C83593">
              <w:rPr>
                <w:szCs w:val="24"/>
              </w:rPr>
              <w:t xml:space="preserve">aktywności mieszkańców oraz </w:t>
            </w:r>
            <w:r>
              <w:rPr>
                <w:szCs w:val="24"/>
              </w:rPr>
              <w:br/>
              <w:t xml:space="preserve">       </w:t>
            </w:r>
            <w:r w:rsidRPr="00C83593">
              <w:rPr>
                <w:szCs w:val="24"/>
              </w:rPr>
              <w:t>członków LGD</w:t>
            </w:r>
          </w:p>
        </w:tc>
        <w:tc>
          <w:tcPr>
            <w:tcW w:w="5358" w:type="dxa"/>
            <w:vMerge/>
            <w:tcBorders>
              <w:left w:val="single" w:sz="4" w:space="0" w:color="000000"/>
              <w:right w:val="single" w:sz="4" w:space="0" w:color="000000"/>
            </w:tcBorders>
            <w:vAlign w:val="center"/>
          </w:tcPr>
          <w:p w:rsidR="00C83593" w:rsidRDefault="00C83593" w:rsidP="00165BDD">
            <w:pPr>
              <w:suppressAutoHyphens w:val="0"/>
              <w:rPr>
                <w:bCs/>
              </w:rPr>
            </w:pPr>
          </w:p>
        </w:tc>
      </w:tr>
      <w:tr w:rsidR="00C83593">
        <w:trPr>
          <w:cantSplit/>
          <w:trHeight w:val="562"/>
        </w:trPr>
        <w:tc>
          <w:tcPr>
            <w:tcW w:w="4205" w:type="dxa"/>
            <w:tcBorders>
              <w:top w:val="nil"/>
              <w:left w:val="single" w:sz="4" w:space="0" w:color="000000"/>
              <w:bottom w:val="single" w:sz="4" w:space="0" w:color="000000"/>
              <w:right w:val="nil"/>
            </w:tcBorders>
            <w:vAlign w:val="center"/>
          </w:tcPr>
          <w:p w:rsidR="00C83593" w:rsidRPr="00C83593" w:rsidRDefault="00C83593" w:rsidP="00165BDD">
            <w:pPr>
              <w:snapToGrid w:val="0"/>
              <w:rPr>
                <w:szCs w:val="24"/>
              </w:rPr>
            </w:pPr>
            <w:r w:rsidRPr="00C83593">
              <w:rPr>
                <w:szCs w:val="24"/>
              </w:rPr>
              <w:t xml:space="preserve">2.1. Poprawa oferty spędzania wolnego </w:t>
            </w:r>
            <w:r>
              <w:rPr>
                <w:szCs w:val="24"/>
              </w:rPr>
              <w:br/>
              <w:t xml:space="preserve">       </w:t>
            </w:r>
            <w:r w:rsidRPr="00C83593">
              <w:rPr>
                <w:szCs w:val="24"/>
              </w:rPr>
              <w:t>czasu</w:t>
            </w:r>
          </w:p>
        </w:tc>
        <w:tc>
          <w:tcPr>
            <w:tcW w:w="5358" w:type="dxa"/>
            <w:vMerge/>
            <w:tcBorders>
              <w:left w:val="single" w:sz="4" w:space="0" w:color="000000"/>
              <w:bottom w:val="single" w:sz="4" w:space="0" w:color="000000"/>
              <w:right w:val="single" w:sz="4" w:space="0" w:color="000000"/>
            </w:tcBorders>
            <w:vAlign w:val="center"/>
          </w:tcPr>
          <w:p w:rsidR="00C83593" w:rsidRDefault="00C83593" w:rsidP="00165BDD">
            <w:pPr>
              <w:suppressAutoHyphens w:val="0"/>
              <w:rPr>
                <w:bCs/>
              </w:rPr>
            </w:pPr>
          </w:p>
        </w:tc>
      </w:tr>
      <w:tr w:rsidR="00C83593">
        <w:trPr>
          <w:cantSplit/>
          <w:trHeight w:hRule="exact" w:val="838"/>
        </w:trPr>
        <w:tc>
          <w:tcPr>
            <w:tcW w:w="4205" w:type="dxa"/>
            <w:tcBorders>
              <w:top w:val="nil"/>
              <w:left w:val="single" w:sz="4" w:space="0" w:color="000000"/>
              <w:bottom w:val="single" w:sz="4" w:space="0" w:color="000000"/>
              <w:right w:val="nil"/>
            </w:tcBorders>
            <w:vAlign w:val="center"/>
          </w:tcPr>
          <w:p w:rsidR="00C83593" w:rsidRPr="00C5509D" w:rsidRDefault="00C83593" w:rsidP="00165BDD">
            <w:pPr>
              <w:snapToGrid w:val="0"/>
              <w:rPr>
                <w:color w:val="FF0000"/>
              </w:rPr>
            </w:pPr>
            <w:r w:rsidRPr="00C83593">
              <w:rPr>
                <w:szCs w:val="24"/>
              </w:rPr>
              <w:t xml:space="preserve">1.2. Ochrona dziedzictwa </w:t>
            </w:r>
            <w:r>
              <w:rPr>
                <w:szCs w:val="24"/>
              </w:rPr>
              <w:br/>
              <w:t xml:space="preserve">       </w:t>
            </w:r>
            <w:r w:rsidRPr="00C83593">
              <w:rPr>
                <w:szCs w:val="24"/>
              </w:rPr>
              <w:t xml:space="preserve">przyrodniczego i kulturowego, w </w:t>
            </w:r>
            <w:r>
              <w:rPr>
                <w:szCs w:val="24"/>
              </w:rPr>
              <w:br/>
              <w:t xml:space="preserve">       </w:t>
            </w:r>
            <w:r w:rsidRPr="00C83593">
              <w:rPr>
                <w:szCs w:val="24"/>
              </w:rPr>
              <w:t>tym promocja produktów lokalnych</w:t>
            </w:r>
          </w:p>
        </w:tc>
        <w:tc>
          <w:tcPr>
            <w:tcW w:w="5358" w:type="dxa"/>
            <w:vMerge w:val="restart"/>
            <w:tcBorders>
              <w:top w:val="nil"/>
              <w:left w:val="single" w:sz="4" w:space="0" w:color="000000"/>
              <w:bottom w:val="single" w:sz="4" w:space="0" w:color="000000"/>
              <w:right w:val="single" w:sz="4" w:space="0" w:color="000000"/>
            </w:tcBorders>
            <w:vAlign w:val="center"/>
          </w:tcPr>
          <w:p w:rsidR="00C83593" w:rsidRDefault="00C83593" w:rsidP="00165BDD">
            <w:pPr>
              <w:pStyle w:val="Akapitzlist"/>
              <w:snapToGrid w:val="0"/>
              <w:ind w:left="0"/>
              <w:rPr>
                <w:szCs w:val="24"/>
              </w:rPr>
            </w:pPr>
          </w:p>
          <w:p w:rsidR="00C83593" w:rsidRDefault="00C83593" w:rsidP="00165BDD">
            <w:pPr>
              <w:pStyle w:val="Akapitzlist"/>
              <w:ind w:left="0"/>
              <w:rPr>
                <w:szCs w:val="24"/>
              </w:rPr>
            </w:pPr>
          </w:p>
          <w:p w:rsidR="00C83593" w:rsidRDefault="00C83593" w:rsidP="00165BDD">
            <w:pPr>
              <w:pStyle w:val="Akapitzlist"/>
              <w:ind w:left="0"/>
              <w:rPr>
                <w:b/>
                <w:szCs w:val="24"/>
              </w:rPr>
            </w:pPr>
            <w:r>
              <w:rPr>
                <w:b/>
                <w:szCs w:val="24"/>
              </w:rPr>
              <w:t xml:space="preserve">Różnorodność i bogactwo zasobów dziedzictwa kulturowo przyrodniczego min. unikalnej fauny </w:t>
            </w:r>
            <w:r>
              <w:rPr>
                <w:b/>
                <w:szCs w:val="24"/>
              </w:rPr>
              <w:br/>
              <w:t>i flory regionu „Gorce- Pieniny”.</w:t>
            </w:r>
          </w:p>
          <w:p w:rsidR="00C83593" w:rsidRDefault="00C83593" w:rsidP="00165BDD"/>
        </w:tc>
      </w:tr>
      <w:tr w:rsidR="00C83593">
        <w:trPr>
          <w:cantSplit/>
          <w:trHeight w:val="838"/>
        </w:trPr>
        <w:tc>
          <w:tcPr>
            <w:tcW w:w="4205" w:type="dxa"/>
            <w:tcBorders>
              <w:top w:val="nil"/>
              <w:left w:val="single" w:sz="4" w:space="0" w:color="000000"/>
              <w:bottom w:val="single" w:sz="4" w:space="0" w:color="000000"/>
              <w:right w:val="nil"/>
            </w:tcBorders>
            <w:vAlign w:val="center"/>
          </w:tcPr>
          <w:p w:rsidR="00C83593" w:rsidRDefault="00C83593" w:rsidP="00165BDD">
            <w:pPr>
              <w:rPr>
                <w:szCs w:val="24"/>
              </w:rPr>
            </w:pPr>
            <w:r w:rsidRPr="00C83593">
              <w:rPr>
                <w:szCs w:val="24"/>
              </w:rPr>
              <w:t xml:space="preserve">1.1. Rozwój turystyki i agroturystyki </w:t>
            </w:r>
          </w:p>
          <w:p w:rsidR="00C83593" w:rsidRPr="00C5509D" w:rsidRDefault="00C83593" w:rsidP="00165BDD">
            <w:pPr>
              <w:snapToGrid w:val="0"/>
              <w:rPr>
                <w:color w:val="FF0000"/>
              </w:rPr>
            </w:pPr>
            <w:r>
              <w:rPr>
                <w:szCs w:val="24"/>
              </w:rPr>
              <w:t xml:space="preserve">       </w:t>
            </w:r>
            <w:r w:rsidRPr="00C83593">
              <w:rPr>
                <w:szCs w:val="24"/>
              </w:rPr>
              <w:t xml:space="preserve">w oparciu o wykorzystanie walorów </w:t>
            </w:r>
            <w:r>
              <w:rPr>
                <w:szCs w:val="24"/>
              </w:rPr>
              <w:t xml:space="preserve">    </w:t>
            </w:r>
            <w:r>
              <w:rPr>
                <w:szCs w:val="24"/>
              </w:rPr>
              <w:br/>
              <w:t xml:space="preserve">      </w:t>
            </w:r>
            <w:r w:rsidRPr="00C83593">
              <w:rPr>
                <w:szCs w:val="24"/>
              </w:rPr>
              <w:t>przyrodniczych i kulturowych</w:t>
            </w:r>
          </w:p>
        </w:tc>
        <w:tc>
          <w:tcPr>
            <w:tcW w:w="5358" w:type="dxa"/>
            <w:vMerge/>
            <w:tcBorders>
              <w:top w:val="nil"/>
              <w:left w:val="single" w:sz="4" w:space="0" w:color="000000"/>
              <w:bottom w:val="single" w:sz="4" w:space="0" w:color="000000"/>
              <w:right w:val="single" w:sz="4" w:space="0" w:color="000000"/>
            </w:tcBorders>
            <w:vAlign w:val="center"/>
          </w:tcPr>
          <w:p w:rsidR="00C83593" w:rsidRDefault="00C83593" w:rsidP="00165BDD">
            <w:pPr>
              <w:suppressAutoHyphens w:val="0"/>
            </w:pPr>
          </w:p>
        </w:tc>
      </w:tr>
    </w:tbl>
    <w:p w:rsidR="003B42C6" w:rsidRDefault="003B42C6" w:rsidP="003B42C6"/>
    <w:p w:rsidR="003B42C6" w:rsidRDefault="003B42C6" w:rsidP="003B42C6">
      <w:pPr>
        <w:autoSpaceDE w:val="0"/>
        <w:rPr>
          <w:szCs w:val="24"/>
        </w:rPr>
      </w:pPr>
    </w:p>
    <w:p w:rsidR="003B42C6" w:rsidRDefault="003B42C6" w:rsidP="003B42C6">
      <w:pPr>
        <w:pStyle w:val="Nagwek1"/>
        <w:jc w:val="both"/>
      </w:pPr>
      <w:r>
        <w:rPr>
          <w:b w:val="0"/>
          <w:bCs w:val="0"/>
        </w:rPr>
        <w:br w:type="page"/>
      </w:r>
      <w:r>
        <w:lastRenderedPageBreak/>
        <w:t xml:space="preserve">7. </w:t>
      </w:r>
      <w:r>
        <w:tab/>
      </w:r>
      <w:r w:rsidRPr="007241D1">
        <w:t xml:space="preserve">Uzasadnienie podejścia zintegrowanego dla </w:t>
      </w:r>
      <w:r w:rsidRPr="007241D1">
        <w:tab/>
        <w:t>przedsięwzięć planowanych w ramach LSR</w:t>
      </w:r>
      <w:r>
        <w:t xml:space="preserve"> </w:t>
      </w:r>
    </w:p>
    <w:p w:rsidR="003925C0" w:rsidRDefault="003925C0" w:rsidP="003B42C6">
      <w:pPr>
        <w:pStyle w:val="Styl1"/>
        <w:spacing w:line="240" w:lineRule="auto"/>
        <w:rPr>
          <w:rFonts w:ascii="Times New Roman" w:hAnsi="Times New Roman"/>
        </w:rPr>
      </w:pPr>
    </w:p>
    <w:p w:rsidR="003B42C6" w:rsidRDefault="003B42C6" w:rsidP="003B42C6">
      <w:pPr>
        <w:pStyle w:val="Styl1"/>
        <w:spacing w:line="240" w:lineRule="auto"/>
        <w:rPr>
          <w:rFonts w:ascii="Times New Roman" w:hAnsi="Times New Roman"/>
        </w:rPr>
      </w:pPr>
      <w:r>
        <w:rPr>
          <w:rFonts w:ascii="Times New Roman" w:hAnsi="Times New Roman"/>
        </w:rPr>
        <w:t>Jedną z głównych zasad podejścia Leader jest zintegrowany charakter. Może się on wyrażać zarówno w integracji przedstawicieli różnych sektorów, którzy podejmują wspólne                         i partnerskie działania w kierunku rozwiązania problemów swojego regionu jak i również             w łączeniu pomysłów/projektów w większe i różnorakie działania zwane tutaj przedsięwzięciami.</w:t>
      </w:r>
    </w:p>
    <w:p w:rsidR="003B42C6" w:rsidRDefault="003B42C6" w:rsidP="003B42C6">
      <w:pPr>
        <w:jc w:val="both"/>
      </w:pPr>
      <w:r>
        <w:t xml:space="preserve">Projekty realizowane w ramach LSR posiadać będą różny charakter – od tych o charakterze gospodarczym, przez chroniące i wykorzystujące zasoby dziedzictwa kulturowo- przyrodniczego po aktywizujące mieszkańców i promujące ich region. Połączone                          w przedsięwzięcia będą stwarzały szeroko rozumiane „obszary rozwoju i aktywności”,                   w których sednem stanie się rozwiązanie konkretnego problemu. </w:t>
      </w:r>
    </w:p>
    <w:p w:rsidR="00ED5FD9" w:rsidRDefault="003B42C6" w:rsidP="003925C0">
      <w:pPr>
        <w:pStyle w:val="Akapitzlist"/>
        <w:tabs>
          <w:tab w:val="left" w:pos="0"/>
        </w:tabs>
        <w:autoSpaceDE w:val="0"/>
        <w:autoSpaceDN w:val="0"/>
        <w:adjustRightInd w:val="0"/>
        <w:spacing w:before="120"/>
        <w:ind w:left="34"/>
        <w:jc w:val="both"/>
        <w:rPr>
          <w:szCs w:val="24"/>
        </w:rPr>
      </w:pPr>
      <w:r>
        <w:t xml:space="preserve">Projekty gospodarcze (w ramach „Różnicowania w kierunku działalności nierolniczej” </w:t>
      </w:r>
      <w:r w:rsidR="003925C0">
        <w:br/>
      </w:r>
      <w:r>
        <w:t xml:space="preserve">oraz „Tworzenia i rozwoju mikroprzedsiębiorstw”) realizowane w ramach różnych przedsięwzięć dotyczą też różnych sektorów gospodarki. </w:t>
      </w:r>
      <w:r w:rsidRPr="00586514">
        <w:rPr>
          <w:szCs w:val="24"/>
        </w:rPr>
        <w:t>Przedsięwzięci</w:t>
      </w:r>
      <w:r w:rsidR="00586514" w:rsidRPr="00586514">
        <w:rPr>
          <w:szCs w:val="24"/>
        </w:rPr>
        <w:t>e</w:t>
      </w:r>
      <w:r w:rsidRPr="00586514">
        <w:rPr>
          <w:szCs w:val="24"/>
        </w:rPr>
        <w:t xml:space="preserve"> </w:t>
      </w:r>
      <w:r w:rsidR="00586514" w:rsidRPr="00586514">
        <w:rPr>
          <w:szCs w:val="24"/>
        </w:rPr>
        <w:t xml:space="preserve">I </w:t>
      </w:r>
      <w:r w:rsidR="003925C0">
        <w:rPr>
          <w:szCs w:val="24"/>
        </w:rPr>
        <w:br/>
      </w:r>
      <w:r w:rsidR="00586514" w:rsidRPr="00586514">
        <w:rPr>
          <w:szCs w:val="24"/>
        </w:rPr>
        <w:t>„Atrakcyjna oferta turystyczna obszaru</w:t>
      </w:r>
      <w:r w:rsidR="00586514" w:rsidRPr="00586514">
        <w:rPr>
          <w:i/>
          <w:szCs w:val="24"/>
        </w:rPr>
        <w:t xml:space="preserve"> Gorce-Pieniny</w:t>
      </w:r>
      <w:r w:rsidR="00586514" w:rsidRPr="00586514">
        <w:rPr>
          <w:szCs w:val="24"/>
        </w:rPr>
        <w:t>”</w:t>
      </w:r>
      <w:r w:rsidR="00586514">
        <w:rPr>
          <w:b/>
          <w:szCs w:val="24"/>
        </w:rPr>
        <w:t xml:space="preserve"> </w:t>
      </w:r>
      <w:r w:rsidR="00586514" w:rsidRPr="00586514">
        <w:rPr>
          <w:szCs w:val="24"/>
        </w:rPr>
        <w:t>dotyczy turystyki, Przedsięwzięci</w:t>
      </w:r>
      <w:r w:rsidR="00586514">
        <w:rPr>
          <w:szCs w:val="24"/>
        </w:rPr>
        <w:t>e</w:t>
      </w:r>
      <w:r w:rsidR="00586514" w:rsidRPr="00586514">
        <w:rPr>
          <w:szCs w:val="24"/>
        </w:rPr>
        <w:t xml:space="preserve"> II „Ocalić od zapomnienia”</w:t>
      </w:r>
      <w:r w:rsidR="00586514">
        <w:rPr>
          <w:szCs w:val="24"/>
        </w:rPr>
        <w:t xml:space="preserve"> dotyczy pielęgnowania i zachowania dziedzictwa kulturowego, historycznego i przyrodniczego obszaru. </w:t>
      </w:r>
      <w:r>
        <w:t>Przedsięwzięci</w:t>
      </w:r>
      <w:r w:rsidR="00586514">
        <w:t xml:space="preserve">e III </w:t>
      </w:r>
      <w:r>
        <w:t xml:space="preserve"> </w:t>
      </w:r>
      <w:r w:rsidR="00586514">
        <w:t xml:space="preserve">„Rekreacja w Gorcach </w:t>
      </w:r>
      <w:r w:rsidR="003925C0">
        <w:br/>
      </w:r>
      <w:r w:rsidR="00586514">
        <w:t xml:space="preserve">i Pieninach” ma na celu zaspokojenie potrzeb mieszkańców w zakresie spędzania czasu wolnego, w tym podnoszenia aktywności fizycznej mieszkańców, uczestniczenia </w:t>
      </w:r>
      <w:r w:rsidR="003925C0">
        <w:br/>
      </w:r>
      <w:r w:rsidR="00586514">
        <w:t xml:space="preserve">w </w:t>
      </w:r>
      <w:r w:rsidR="00586514" w:rsidRPr="00586514">
        <w:rPr>
          <w:szCs w:val="24"/>
        </w:rPr>
        <w:t>wydarze</w:t>
      </w:r>
      <w:r w:rsidR="00586514">
        <w:rPr>
          <w:szCs w:val="24"/>
        </w:rPr>
        <w:t>niach</w:t>
      </w:r>
      <w:r w:rsidR="00586514" w:rsidRPr="00586514">
        <w:rPr>
          <w:szCs w:val="24"/>
        </w:rPr>
        <w:t xml:space="preserve"> </w:t>
      </w:r>
      <w:r w:rsidR="00586514">
        <w:rPr>
          <w:szCs w:val="24"/>
        </w:rPr>
        <w:t>z</w:t>
      </w:r>
      <w:r w:rsidR="00586514" w:rsidRPr="00586514">
        <w:rPr>
          <w:szCs w:val="24"/>
        </w:rPr>
        <w:t xml:space="preserve"> zakres</w:t>
      </w:r>
      <w:r w:rsidR="00586514">
        <w:rPr>
          <w:szCs w:val="24"/>
        </w:rPr>
        <w:t>u</w:t>
      </w:r>
      <w:r w:rsidR="00586514" w:rsidRPr="00586514">
        <w:rPr>
          <w:szCs w:val="24"/>
        </w:rPr>
        <w:t xml:space="preserve"> kultury, rekreacji, sportu,  integracji i aktywizacji</w:t>
      </w:r>
      <w:r w:rsidR="00586514">
        <w:rPr>
          <w:szCs w:val="24"/>
        </w:rPr>
        <w:t xml:space="preserve">. </w:t>
      </w:r>
      <w:r w:rsidR="003925C0">
        <w:rPr>
          <w:szCs w:val="24"/>
        </w:rPr>
        <w:br/>
      </w:r>
      <w:r w:rsidR="00ED5FD9">
        <w:rPr>
          <w:szCs w:val="24"/>
        </w:rPr>
        <w:t xml:space="preserve">Projekty realizowane w ramach Przedsięwzięcia IV  </w:t>
      </w:r>
      <w:r w:rsidR="00ED5FD9" w:rsidRPr="00ED5FD9">
        <w:rPr>
          <w:szCs w:val="24"/>
        </w:rPr>
        <w:t xml:space="preserve">„Aktywny region </w:t>
      </w:r>
      <w:r w:rsidR="00ED5FD9" w:rsidRPr="00ED5FD9">
        <w:rPr>
          <w:i/>
          <w:szCs w:val="24"/>
        </w:rPr>
        <w:t xml:space="preserve">Gorce-Pieniny </w:t>
      </w:r>
      <w:r w:rsidR="00ED5FD9" w:rsidRPr="00ED5FD9">
        <w:rPr>
          <w:szCs w:val="24"/>
        </w:rPr>
        <w:t>szansą rozwoju lokalneg</w:t>
      </w:r>
      <w:r w:rsidR="00ED5FD9" w:rsidRPr="00ED5FD9">
        <w:rPr>
          <w:i/>
          <w:szCs w:val="24"/>
        </w:rPr>
        <w:t>o</w:t>
      </w:r>
      <w:r w:rsidR="00ED5FD9" w:rsidRPr="00ED5FD9">
        <w:rPr>
          <w:szCs w:val="24"/>
        </w:rPr>
        <w:t>”</w:t>
      </w:r>
      <w:r w:rsidR="00ED5FD9">
        <w:rPr>
          <w:szCs w:val="24"/>
        </w:rPr>
        <w:t xml:space="preserve"> przyczyniają się do rozwoju aktywności gospodarczej mieszkańców zarówno poprzez bezpośrednie wsparcie inwestycji jak również przedsięwzięcia edukacyjne, szkoleniowe, doradcze podnoszące wiedzę i kompetencje lokalnej społeczności oraz osób zaangażowanych i odpowiedzialnych za zarządzanie i wdrażanie LSR. </w:t>
      </w:r>
    </w:p>
    <w:p w:rsidR="00ED5FD9" w:rsidRDefault="00ED5FD9" w:rsidP="003B42C6">
      <w:pPr>
        <w:jc w:val="both"/>
      </w:pPr>
      <w:r>
        <w:t xml:space="preserve">Planowane </w:t>
      </w:r>
      <w:r w:rsidR="000041DC">
        <w:t xml:space="preserve">do realizacji </w:t>
      </w:r>
      <w:r>
        <w:t>przedsięwzięcia</w:t>
      </w:r>
      <w:r w:rsidR="000041DC">
        <w:t xml:space="preserve"> zakładają wykorzystanie różnych zasobów lokalnych, angażowania różnych grup beneficjentów do realizacji tych przedsięwzięć, </w:t>
      </w:r>
      <w:r w:rsidR="003925C0">
        <w:br/>
      </w:r>
      <w:r w:rsidR="000041DC">
        <w:t>oraz udziału różnych grup docelowych w projektach.</w:t>
      </w:r>
    </w:p>
    <w:p w:rsidR="003B42C6" w:rsidRDefault="003B42C6" w:rsidP="003B42C6">
      <w:pPr>
        <w:jc w:val="both"/>
      </w:pPr>
      <w:r>
        <w:t>Projekty nie tylko w całej strategii, ale w ramach poszczególnych przedsięwzięć realizowane będą przez podmioty z różnych sektorów społeczno-gospodarczych.</w:t>
      </w:r>
    </w:p>
    <w:p w:rsidR="003B42C6" w:rsidRDefault="003B42C6" w:rsidP="003B42C6"/>
    <w:tbl>
      <w:tblPr>
        <w:tblW w:w="9053" w:type="dxa"/>
        <w:tblInd w:w="110" w:type="dxa"/>
        <w:tblLayout w:type="fixed"/>
        <w:tblLook w:val="0000"/>
      </w:tblPr>
      <w:tblGrid>
        <w:gridCol w:w="565"/>
        <w:gridCol w:w="4129"/>
        <w:gridCol w:w="4359"/>
      </w:tblGrid>
      <w:tr w:rsidR="003B42C6" w:rsidRPr="003925C0">
        <w:tc>
          <w:tcPr>
            <w:tcW w:w="565" w:type="dxa"/>
            <w:tcBorders>
              <w:top w:val="single" w:sz="4" w:space="0" w:color="000000"/>
              <w:left w:val="single" w:sz="4" w:space="0" w:color="000000"/>
              <w:bottom w:val="single" w:sz="4" w:space="0" w:color="000000"/>
              <w:right w:val="nil"/>
            </w:tcBorders>
          </w:tcPr>
          <w:p w:rsidR="003B42C6" w:rsidRPr="003925C0" w:rsidRDefault="003B42C6" w:rsidP="003925C0">
            <w:pPr>
              <w:pStyle w:val="Akapitzlist"/>
              <w:ind w:left="0"/>
              <w:rPr>
                <w:b/>
              </w:rPr>
            </w:pPr>
            <w:r w:rsidRPr="003925C0">
              <w:rPr>
                <w:b/>
              </w:rPr>
              <w:t>Lp</w:t>
            </w:r>
          </w:p>
        </w:tc>
        <w:tc>
          <w:tcPr>
            <w:tcW w:w="4129" w:type="dxa"/>
            <w:tcBorders>
              <w:top w:val="single" w:sz="4" w:space="0" w:color="000000"/>
              <w:left w:val="single" w:sz="4" w:space="0" w:color="000000"/>
              <w:bottom w:val="single" w:sz="4" w:space="0" w:color="000000"/>
              <w:right w:val="nil"/>
            </w:tcBorders>
          </w:tcPr>
          <w:p w:rsidR="003B42C6" w:rsidRPr="003925C0" w:rsidRDefault="003B42C6" w:rsidP="00BA66C5">
            <w:pPr>
              <w:pStyle w:val="Akapitzlist"/>
              <w:rPr>
                <w:b/>
              </w:rPr>
            </w:pPr>
            <w:r w:rsidRPr="003925C0">
              <w:rPr>
                <w:b/>
              </w:rPr>
              <w:t>Przedsięwzięcie</w:t>
            </w:r>
          </w:p>
        </w:tc>
        <w:tc>
          <w:tcPr>
            <w:tcW w:w="4359" w:type="dxa"/>
            <w:tcBorders>
              <w:top w:val="single" w:sz="4" w:space="0" w:color="000000"/>
              <w:left w:val="single" w:sz="4" w:space="0" w:color="000000"/>
              <w:bottom w:val="single" w:sz="4" w:space="0" w:color="000000"/>
              <w:right w:val="single" w:sz="4" w:space="0" w:color="000000"/>
            </w:tcBorders>
          </w:tcPr>
          <w:p w:rsidR="003B42C6" w:rsidRPr="003925C0" w:rsidRDefault="003B42C6" w:rsidP="00BA66C5">
            <w:pPr>
              <w:pStyle w:val="Akapitzlist"/>
              <w:rPr>
                <w:b/>
              </w:rPr>
            </w:pPr>
            <w:r w:rsidRPr="003925C0">
              <w:rPr>
                <w:b/>
              </w:rPr>
              <w:t>Beneficjenci</w:t>
            </w:r>
          </w:p>
        </w:tc>
      </w:tr>
      <w:tr w:rsidR="003B42C6" w:rsidRPr="00BA66C5">
        <w:tc>
          <w:tcPr>
            <w:tcW w:w="565" w:type="dxa"/>
            <w:tcBorders>
              <w:top w:val="nil"/>
              <w:left w:val="single" w:sz="4" w:space="0" w:color="000000"/>
              <w:bottom w:val="single" w:sz="4" w:space="0" w:color="000000"/>
              <w:right w:val="nil"/>
            </w:tcBorders>
          </w:tcPr>
          <w:p w:rsidR="003B42C6" w:rsidRPr="00BA66C5" w:rsidRDefault="003B42C6" w:rsidP="003925C0">
            <w:pPr>
              <w:pStyle w:val="Akapitzlist"/>
              <w:ind w:left="0"/>
            </w:pPr>
          </w:p>
          <w:p w:rsidR="003B42C6" w:rsidRPr="00BA66C5" w:rsidRDefault="003B42C6" w:rsidP="003925C0">
            <w:pPr>
              <w:pStyle w:val="Akapitzlist"/>
              <w:ind w:left="0"/>
            </w:pPr>
            <w:r w:rsidRPr="00BA66C5">
              <w:t>1</w:t>
            </w:r>
          </w:p>
        </w:tc>
        <w:tc>
          <w:tcPr>
            <w:tcW w:w="4129" w:type="dxa"/>
            <w:tcBorders>
              <w:top w:val="nil"/>
              <w:left w:val="single" w:sz="4" w:space="0" w:color="000000"/>
              <w:bottom w:val="single" w:sz="4" w:space="0" w:color="000000"/>
              <w:right w:val="nil"/>
            </w:tcBorders>
          </w:tcPr>
          <w:p w:rsidR="003B42C6" w:rsidRPr="00BA66C5" w:rsidRDefault="003B42C6" w:rsidP="00BA66C5">
            <w:pPr>
              <w:pStyle w:val="Akapitzlist"/>
              <w:rPr>
                <w:color w:val="FF0000"/>
              </w:rPr>
            </w:pPr>
          </w:p>
          <w:p w:rsidR="000041DC" w:rsidRPr="00BA66C5" w:rsidRDefault="000041DC" w:rsidP="00BA66C5">
            <w:pPr>
              <w:pStyle w:val="Akapitzlist"/>
            </w:pPr>
            <w:r w:rsidRPr="00BA66C5">
              <w:t>Przedsięwzięcie I</w:t>
            </w:r>
          </w:p>
          <w:p w:rsidR="000041DC" w:rsidRPr="00BA66C5" w:rsidRDefault="00BA66C5" w:rsidP="00BA66C5">
            <w:pPr>
              <w:pStyle w:val="Akapitzlist"/>
            </w:pPr>
            <w:r>
              <w:t>„</w:t>
            </w:r>
            <w:r w:rsidR="000041DC" w:rsidRPr="00BA66C5">
              <w:t xml:space="preserve">Atrakcyjna oferta turystyczna obszaru </w:t>
            </w:r>
            <w:r w:rsidR="000041DC" w:rsidRPr="00BA66C5">
              <w:rPr>
                <w:i/>
              </w:rPr>
              <w:t>Gorce-Pieniny</w:t>
            </w:r>
            <w:r>
              <w:t>”</w:t>
            </w:r>
          </w:p>
          <w:p w:rsidR="003B42C6" w:rsidRPr="00BA66C5" w:rsidRDefault="003B42C6" w:rsidP="00BA66C5">
            <w:pPr>
              <w:pStyle w:val="Akapitzlist"/>
              <w:rPr>
                <w:color w:val="FF0000"/>
              </w:rPr>
            </w:pPr>
          </w:p>
        </w:tc>
        <w:tc>
          <w:tcPr>
            <w:tcW w:w="4359" w:type="dxa"/>
            <w:tcBorders>
              <w:top w:val="nil"/>
              <w:left w:val="single" w:sz="4" w:space="0" w:color="000000"/>
              <w:bottom w:val="single" w:sz="4" w:space="0" w:color="000000"/>
              <w:right w:val="single" w:sz="4" w:space="0" w:color="000000"/>
            </w:tcBorders>
          </w:tcPr>
          <w:p w:rsidR="003B42C6" w:rsidRPr="00BA66C5" w:rsidRDefault="003B42C6" w:rsidP="00BA66C5">
            <w:pPr>
              <w:pStyle w:val="Akapitzlist"/>
              <w:ind w:left="0"/>
            </w:pPr>
            <w:r w:rsidRPr="00BA66C5">
              <w:t>Publiczni (urzędy gmin, domy kultury)</w:t>
            </w:r>
          </w:p>
          <w:p w:rsidR="000041DC" w:rsidRPr="00BA66C5" w:rsidRDefault="003B42C6" w:rsidP="00BA66C5">
            <w:pPr>
              <w:pStyle w:val="Akapitzlist"/>
              <w:ind w:left="0"/>
            </w:pPr>
            <w:r w:rsidRPr="00BA66C5">
              <w:t>Organizacje pozarządowe (OSP, KGW, stowarzyszenia, fundacje), przedsiębiorcy</w:t>
            </w:r>
          </w:p>
        </w:tc>
      </w:tr>
      <w:tr w:rsidR="003B42C6" w:rsidRPr="00BA66C5">
        <w:tc>
          <w:tcPr>
            <w:tcW w:w="565" w:type="dxa"/>
            <w:tcBorders>
              <w:top w:val="nil"/>
              <w:left w:val="single" w:sz="4" w:space="0" w:color="000000"/>
              <w:bottom w:val="single" w:sz="4" w:space="0" w:color="000000"/>
              <w:right w:val="nil"/>
            </w:tcBorders>
          </w:tcPr>
          <w:p w:rsidR="003B42C6" w:rsidRPr="00BA66C5" w:rsidRDefault="003B42C6" w:rsidP="003925C0">
            <w:pPr>
              <w:pStyle w:val="Akapitzlist"/>
              <w:ind w:left="0"/>
            </w:pPr>
          </w:p>
          <w:p w:rsidR="003B42C6" w:rsidRPr="00BA66C5" w:rsidRDefault="003B42C6" w:rsidP="003925C0">
            <w:pPr>
              <w:pStyle w:val="Akapitzlist"/>
              <w:ind w:left="0"/>
            </w:pPr>
            <w:r w:rsidRPr="00BA66C5">
              <w:t>2</w:t>
            </w:r>
          </w:p>
        </w:tc>
        <w:tc>
          <w:tcPr>
            <w:tcW w:w="4129" w:type="dxa"/>
            <w:tcBorders>
              <w:top w:val="nil"/>
              <w:left w:val="single" w:sz="4" w:space="0" w:color="000000"/>
              <w:bottom w:val="single" w:sz="4" w:space="0" w:color="000000"/>
              <w:right w:val="nil"/>
            </w:tcBorders>
          </w:tcPr>
          <w:p w:rsidR="003B42C6" w:rsidRPr="00BA66C5" w:rsidRDefault="003B42C6" w:rsidP="00BA66C5">
            <w:pPr>
              <w:pStyle w:val="Akapitzlist"/>
              <w:rPr>
                <w:color w:val="FF0000"/>
              </w:rPr>
            </w:pPr>
          </w:p>
          <w:p w:rsidR="000041DC" w:rsidRPr="00BA66C5" w:rsidRDefault="000041DC" w:rsidP="00BA66C5">
            <w:pPr>
              <w:pStyle w:val="Akapitzlist"/>
            </w:pPr>
            <w:r w:rsidRPr="00BA66C5">
              <w:t xml:space="preserve">Przedsięwzięcie II </w:t>
            </w:r>
          </w:p>
          <w:p w:rsidR="003B42C6" w:rsidRPr="00BA66C5" w:rsidRDefault="000041DC" w:rsidP="00BA66C5">
            <w:pPr>
              <w:pStyle w:val="Akapitzlist"/>
              <w:rPr>
                <w:color w:val="FF0000"/>
              </w:rPr>
            </w:pPr>
            <w:r w:rsidRPr="00BA66C5">
              <w:t>„Ocalić od zapomnienia”</w:t>
            </w:r>
          </w:p>
        </w:tc>
        <w:tc>
          <w:tcPr>
            <w:tcW w:w="4359" w:type="dxa"/>
            <w:tcBorders>
              <w:top w:val="nil"/>
              <w:left w:val="single" w:sz="4" w:space="0" w:color="000000"/>
              <w:bottom w:val="single" w:sz="4" w:space="0" w:color="000000"/>
              <w:right w:val="single" w:sz="4" w:space="0" w:color="000000"/>
            </w:tcBorders>
          </w:tcPr>
          <w:p w:rsidR="003B42C6" w:rsidRPr="00BA66C5" w:rsidRDefault="003B42C6" w:rsidP="00BA66C5">
            <w:pPr>
              <w:pStyle w:val="Akapitzlist"/>
              <w:ind w:left="0"/>
            </w:pPr>
            <w:r w:rsidRPr="00BA66C5">
              <w:t>Publiczni (urzędy gmin)</w:t>
            </w:r>
          </w:p>
          <w:p w:rsidR="003B42C6" w:rsidRPr="00BA66C5" w:rsidRDefault="003B42C6" w:rsidP="00BA66C5">
            <w:pPr>
              <w:pStyle w:val="Akapitzlist"/>
              <w:ind w:left="0"/>
            </w:pPr>
            <w:r w:rsidRPr="00BA66C5">
              <w:t>Organizacje pozarządowe (kluby sportowe stowarzyszenia, fundacje, związki kościelne, KGW)</w:t>
            </w:r>
          </w:p>
        </w:tc>
      </w:tr>
      <w:tr w:rsidR="003B42C6" w:rsidRPr="00BA66C5">
        <w:tc>
          <w:tcPr>
            <w:tcW w:w="565" w:type="dxa"/>
            <w:tcBorders>
              <w:top w:val="nil"/>
              <w:left w:val="single" w:sz="4" w:space="0" w:color="000000"/>
              <w:bottom w:val="single" w:sz="4" w:space="0" w:color="000000"/>
              <w:right w:val="nil"/>
            </w:tcBorders>
          </w:tcPr>
          <w:p w:rsidR="003B42C6" w:rsidRPr="00BA66C5" w:rsidRDefault="003B42C6" w:rsidP="003925C0">
            <w:pPr>
              <w:pStyle w:val="Akapitzlist"/>
              <w:ind w:left="0"/>
            </w:pPr>
          </w:p>
          <w:p w:rsidR="003B42C6" w:rsidRPr="00BA66C5" w:rsidRDefault="003B42C6" w:rsidP="003925C0">
            <w:pPr>
              <w:pStyle w:val="Akapitzlist"/>
              <w:ind w:left="0"/>
            </w:pPr>
            <w:r w:rsidRPr="00BA66C5">
              <w:t>3</w:t>
            </w:r>
          </w:p>
        </w:tc>
        <w:tc>
          <w:tcPr>
            <w:tcW w:w="4129" w:type="dxa"/>
            <w:tcBorders>
              <w:top w:val="nil"/>
              <w:left w:val="single" w:sz="4" w:space="0" w:color="000000"/>
              <w:bottom w:val="single" w:sz="4" w:space="0" w:color="000000"/>
              <w:right w:val="nil"/>
            </w:tcBorders>
          </w:tcPr>
          <w:p w:rsidR="003B42C6" w:rsidRPr="00BA66C5" w:rsidRDefault="003B42C6" w:rsidP="00BA66C5">
            <w:pPr>
              <w:pStyle w:val="Akapitzlist"/>
              <w:rPr>
                <w:color w:val="FF0000"/>
              </w:rPr>
            </w:pPr>
          </w:p>
          <w:p w:rsidR="000041DC" w:rsidRPr="00BA66C5" w:rsidRDefault="000041DC" w:rsidP="00BA66C5">
            <w:pPr>
              <w:pStyle w:val="Akapitzlist"/>
            </w:pPr>
            <w:r w:rsidRPr="00BA66C5">
              <w:t>Przedsięwzięcie III</w:t>
            </w:r>
          </w:p>
          <w:p w:rsidR="000041DC" w:rsidRPr="00BA66C5" w:rsidRDefault="000041DC" w:rsidP="00BA66C5">
            <w:pPr>
              <w:pStyle w:val="Akapitzlist"/>
            </w:pPr>
            <w:r w:rsidRPr="00BA66C5">
              <w:t xml:space="preserve">„Kultura i rekreacja w Gorcach i </w:t>
            </w:r>
          </w:p>
          <w:p w:rsidR="000041DC" w:rsidRPr="00BA66C5" w:rsidRDefault="000041DC" w:rsidP="00BA66C5">
            <w:pPr>
              <w:pStyle w:val="Akapitzlist"/>
            </w:pPr>
            <w:r w:rsidRPr="00BA66C5">
              <w:t>Pieninach”</w:t>
            </w:r>
          </w:p>
          <w:p w:rsidR="003B42C6" w:rsidRPr="00BA66C5" w:rsidRDefault="003B42C6" w:rsidP="00BA66C5">
            <w:pPr>
              <w:pStyle w:val="Akapitzlist"/>
              <w:rPr>
                <w:color w:val="FF0000"/>
              </w:rPr>
            </w:pPr>
          </w:p>
        </w:tc>
        <w:tc>
          <w:tcPr>
            <w:tcW w:w="4359" w:type="dxa"/>
            <w:tcBorders>
              <w:top w:val="nil"/>
              <w:left w:val="single" w:sz="4" w:space="0" w:color="000000"/>
              <w:bottom w:val="single" w:sz="4" w:space="0" w:color="000000"/>
              <w:right w:val="single" w:sz="4" w:space="0" w:color="000000"/>
            </w:tcBorders>
          </w:tcPr>
          <w:p w:rsidR="003B42C6" w:rsidRPr="00BA66C5" w:rsidRDefault="003B42C6" w:rsidP="00BA66C5">
            <w:pPr>
              <w:pStyle w:val="Akapitzlist"/>
              <w:ind w:left="0"/>
            </w:pPr>
            <w:r w:rsidRPr="00BA66C5">
              <w:t>Publiczni (urzędy gmin)</w:t>
            </w:r>
          </w:p>
          <w:p w:rsidR="003B42C6" w:rsidRPr="00BA66C5" w:rsidRDefault="003B42C6" w:rsidP="00BA66C5">
            <w:pPr>
              <w:pStyle w:val="Akapitzlist"/>
              <w:ind w:left="0"/>
            </w:pPr>
            <w:r w:rsidRPr="00BA66C5">
              <w:t>Przedsiębiorcy, rolnicy</w:t>
            </w:r>
          </w:p>
          <w:p w:rsidR="003B42C6" w:rsidRPr="00BA66C5" w:rsidRDefault="003B42C6" w:rsidP="00BA66C5">
            <w:pPr>
              <w:pStyle w:val="Akapitzlist"/>
              <w:ind w:left="0"/>
            </w:pPr>
            <w:r w:rsidRPr="00BA66C5">
              <w:t xml:space="preserve">Organizacje pozarządowe (OSP, stowarzyszenia, fundacje, związki kościelne) </w:t>
            </w:r>
          </w:p>
        </w:tc>
      </w:tr>
      <w:tr w:rsidR="003B42C6" w:rsidRPr="00BA66C5">
        <w:tc>
          <w:tcPr>
            <w:tcW w:w="565" w:type="dxa"/>
            <w:tcBorders>
              <w:top w:val="nil"/>
              <w:left w:val="single" w:sz="4" w:space="0" w:color="000000"/>
              <w:bottom w:val="single" w:sz="4" w:space="0" w:color="000000"/>
              <w:right w:val="nil"/>
            </w:tcBorders>
          </w:tcPr>
          <w:p w:rsidR="003B42C6" w:rsidRPr="00BA66C5" w:rsidRDefault="003B42C6" w:rsidP="003925C0">
            <w:pPr>
              <w:pStyle w:val="Akapitzlist"/>
              <w:ind w:left="0"/>
            </w:pPr>
          </w:p>
          <w:p w:rsidR="003B42C6" w:rsidRPr="00BA66C5" w:rsidRDefault="003B42C6" w:rsidP="003925C0">
            <w:pPr>
              <w:pStyle w:val="Akapitzlist"/>
              <w:ind w:left="0"/>
            </w:pPr>
            <w:r w:rsidRPr="00BA66C5">
              <w:t>4</w:t>
            </w:r>
          </w:p>
        </w:tc>
        <w:tc>
          <w:tcPr>
            <w:tcW w:w="4129" w:type="dxa"/>
            <w:tcBorders>
              <w:top w:val="nil"/>
              <w:left w:val="single" w:sz="4" w:space="0" w:color="000000"/>
              <w:bottom w:val="single" w:sz="4" w:space="0" w:color="000000"/>
              <w:right w:val="nil"/>
            </w:tcBorders>
          </w:tcPr>
          <w:p w:rsidR="000041DC" w:rsidRPr="00BA66C5" w:rsidRDefault="000041DC" w:rsidP="00BA66C5">
            <w:pPr>
              <w:pStyle w:val="Akapitzlist"/>
            </w:pPr>
            <w:r w:rsidRPr="00BA66C5">
              <w:t>Przedsięwzięcie IV</w:t>
            </w:r>
          </w:p>
          <w:p w:rsidR="000041DC" w:rsidRPr="00BA66C5" w:rsidRDefault="000041DC" w:rsidP="00BA66C5">
            <w:pPr>
              <w:pStyle w:val="Akapitzlist"/>
            </w:pPr>
            <w:r w:rsidRPr="00BA66C5">
              <w:t xml:space="preserve">„Aktywny region </w:t>
            </w:r>
            <w:r w:rsidRPr="00BA66C5">
              <w:rPr>
                <w:i/>
              </w:rPr>
              <w:t xml:space="preserve">Gorce-Pieniny </w:t>
            </w:r>
            <w:r w:rsidRPr="00BA66C5">
              <w:t>szansą rozwoju lokalneg</w:t>
            </w:r>
            <w:r w:rsidRPr="00BA66C5">
              <w:rPr>
                <w:i/>
              </w:rPr>
              <w:t>o</w:t>
            </w:r>
            <w:r w:rsidRPr="00BA66C5">
              <w:t>”</w:t>
            </w:r>
          </w:p>
          <w:p w:rsidR="003B42C6" w:rsidRPr="00BA66C5" w:rsidRDefault="003B42C6" w:rsidP="00BA66C5">
            <w:pPr>
              <w:pStyle w:val="Akapitzlist"/>
              <w:rPr>
                <w:color w:val="FF0000"/>
              </w:rPr>
            </w:pPr>
          </w:p>
        </w:tc>
        <w:tc>
          <w:tcPr>
            <w:tcW w:w="4359" w:type="dxa"/>
            <w:tcBorders>
              <w:top w:val="nil"/>
              <w:left w:val="single" w:sz="4" w:space="0" w:color="000000"/>
              <w:bottom w:val="single" w:sz="4" w:space="0" w:color="000000"/>
              <w:right w:val="single" w:sz="4" w:space="0" w:color="000000"/>
            </w:tcBorders>
          </w:tcPr>
          <w:p w:rsidR="003B42C6" w:rsidRPr="00BA66C5" w:rsidRDefault="003B42C6" w:rsidP="00BA66C5">
            <w:pPr>
              <w:pStyle w:val="Akapitzlist"/>
              <w:ind w:left="56"/>
            </w:pPr>
            <w:r w:rsidRPr="00BA66C5">
              <w:t>Publiczni (urzędy gmin, domy kultury, biblioteki), przedsiębiorcy</w:t>
            </w:r>
          </w:p>
          <w:p w:rsidR="003B42C6" w:rsidRPr="00BA66C5" w:rsidRDefault="003B42C6" w:rsidP="00BA66C5">
            <w:pPr>
              <w:pStyle w:val="Akapitzlist"/>
              <w:ind w:left="56"/>
            </w:pPr>
            <w:r w:rsidRPr="00BA66C5">
              <w:t>Organizacje pozarządowe (stowarzyszenia, fundacje)</w:t>
            </w:r>
          </w:p>
        </w:tc>
      </w:tr>
    </w:tbl>
    <w:p w:rsidR="003B42C6" w:rsidRDefault="003B42C6" w:rsidP="003B42C6"/>
    <w:p w:rsidR="003B42C6" w:rsidRDefault="00BA66C5" w:rsidP="003B42C6">
      <w:pPr>
        <w:jc w:val="both"/>
      </w:pPr>
      <w:r>
        <w:t xml:space="preserve">Przedsięwzięcia I-III </w:t>
      </w:r>
      <w:r w:rsidR="003B42C6">
        <w:t>wykorzystywać będą zasoby kulturowe i historyczne, a także przyrodnicze obszaru związane z jego specyfiką:</w:t>
      </w:r>
    </w:p>
    <w:p w:rsidR="003B42C6" w:rsidRDefault="003B42C6" w:rsidP="00834475">
      <w:pPr>
        <w:pStyle w:val="Akapitzlist"/>
        <w:numPr>
          <w:ilvl w:val="0"/>
          <w:numId w:val="12"/>
        </w:numPr>
        <w:tabs>
          <w:tab w:val="left" w:pos="720"/>
        </w:tabs>
        <w:rPr>
          <w:szCs w:val="28"/>
        </w:rPr>
      </w:pPr>
      <w:r>
        <w:rPr>
          <w:szCs w:val="28"/>
        </w:rPr>
        <w:t>„ Różnorodność i bogactwo zasobów dziedzictwa kulturowo przyrodniczego m.in. unikalnej  fauny i flory regionu Gorce- Pieniny”;</w:t>
      </w:r>
    </w:p>
    <w:p w:rsidR="003B42C6" w:rsidRDefault="003B42C6" w:rsidP="00834475">
      <w:pPr>
        <w:pStyle w:val="Akapitzlist"/>
        <w:numPr>
          <w:ilvl w:val="0"/>
          <w:numId w:val="12"/>
        </w:numPr>
        <w:tabs>
          <w:tab w:val="left" w:pos="720"/>
        </w:tabs>
        <w:jc w:val="both"/>
        <w:rPr>
          <w:szCs w:val="28"/>
        </w:rPr>
      </w:pPr>
      <w:r>
        <w:rPr>
          <w:szCs w:val="28"/>
        </w:rPr>
        <w:t>Folklor i tradycja wyrażająca się w  obrzędowości, legendach, gwarze, strojach regionalnych oraz rzemiośle;</w:t>
      </w:r>
    </w:p>
    <w:p w:rsidR="004D6619" w:rsidRPr="004D6619" w:rsidRDefault="003B42C6" w:rsidP="00834475">
      <w:pPr>
        <w:numPr>
          <w:ilvl w:val="0"/>
          <w:numId w:val="12"/>
        </w:numPr>
        <w:tabs>
          <w:tab w:val="left" w:pos="720"/>
        </w:tabs>
        <w:jc w:val="both"/>
      </w:pPr>
      <w:r>
        <w:rPr>
          <w:bCs/>
          <w:szCs w:val="28"/>
        </w:rPr>
        <w:t>Spływ tratwami po  Dunajcu.</w:t>
      </w:r>
    </w:p>
    <w:p w:rsidR="003B42C6" w:rsidRDefault="003B42C6" w:rsidP="004018E4">
      <w:pPr>
        <w:ind w:left="360"/>
        <w:jc w:val="both"/>
      </w:pPr>
      <w:r>
        <w:rPr>
          <w:bCs/>
          <w:szCs w:val="28"/>
        </w:rPr>
        <w:br w:type="page"/>
      </w:r>
      <w:r>
        <w:rPr>
          <w:rFonts w:ascii="Arial" w:hAnsi="Arial"/>
          <w:b/>
          <w:bCs/>
          <w:sz w:val="32"/>
          <w:szCs w:val="24"/>
        </w:rPr>
        <w:lastRenderedPageBreak/>
        <w:t xml:space="preserve">8. </w:t>
      </w:r>
      <w:r>
        <w:rPr>
          <w:rFonts w:ascii="Arial" w:hAnsi="Arial"/>
          <w:b/>
          <w:bCs/>
          <w:sz w:val="32"/>
          <w:szCs w:val="24"/>
        </w:rPr>
        <w:tab/>
        <w:t xml:space="preserve">Uzasadnienie podejścia innowacyjnego dla </w:t>
      </w:r>
      <w:r>
        <w:rPr>
          <w:rFonts w:ascii="Arial" w:hAnsi="Arial"/>
          <w:b/>
          <w:bCs/>
          <w:sz w:val="32"/>
          <w:szCs w:val="24"/>
        </w:rPr>
        <w:tab/>
        <w:t>przedsięwzięć planowanych w ramach LSR</w:t>
      </w:r>
    </w:p>
    <w:p w:rsidR="004164E1" w:rsidRPr="004164E1" w:rsidRDefault="004164E1" w:rsidP="003B42C6">
      <w:pPr>
        <w:jc w:val="both"/>
        <w:rPr>
          <w:sz w:val="20"/>
        </w:rPr>
      </w:pPr>
    </w:p>
    <w:p w:rsidR="003B42C6" w:rsidRDefault="003B42C6" w:rsidP="003B42C6">
      <w:pPr>
        <w:jc w:val="both"/>
      </w:pPr>
      <w:r>
        <w:t>Termin bardziej kojarzony z ekonomią i biznesem, zdefiniowany jest w Wikipedii                          w następujący sposób:</w:t>
      </w:r>
    </w:p>
    <w:p w:rsidR="003B42C6" w:rsidRDefault="003B42C6" w:rsidP="003B42C6">
      <w:pPr>
        <w:jc w:val="both"/>
        <w:rPr>
          <w:szCs w:val="24"/>
        </w:rPr>
      </w:pPr>
      <w:r>
        <w:rPr>
          <w:b/>
          <w:bCs/>
        </w:rPr>
        <w:t>Innowacja</w:t>
      </w:r>
      <w:r>
        <w:t xml:space="preserve"> – stanowi nową (dla organizacji, społeczności czy cywilizacji), wprowadzoną przez człowieka wartość bądź jakość dotyczącą jej celów i/lub sposobów ich realizacji. </w:t>
      </w:r>
      <w:r>
        <w:rPr>
          <w:szCs w:val="24"/>
        </w:rPr>
        <w:t xml:space="preserve">Przyjęty przez Radę Europejską w roku 2000 w Lizbonie plan rozwoju Unii Europejskiej do roku 2010, tzw. Strategia Lizbońska, zakłada uczynienie z obszaru zjednoczonej Europy najbardziej konkurencyjnego i dynamicznego regionu gospodarczego na świecie. Jednym               z filarów Strategii Lizbońskiej, obok liberalizacji gospodarki, rozwoju przedsiębiorczości oraz spójności społecznej jest innowacyjność, która w założeniach strategii ma być głównym motorem rozwoju gospodarczego Wspólnoty. Szczególnie istotna rola innowacyjności została także potwierdzona w 2005 roku w Odnowionej Strategii Lizbońskiej i Europejskiej Karcie Małych Przedsiębiorstw, czyli dokumencie wytyczającym główne cele wspierania przedsiębiorczości przez UE. Większość dokumentów strategicznych UE kładzie nacisk na promowanie innowacyjności, a dodatkowo każde z państw członkowskich na swój sposób stara się wspierać innowacyjne projekty ze środków krajowych. </w:t>
      </w:r>
    </w:p>
    <w:p w:rsidR="003B42C6" w:rsidRDefault="003B42C6" w:rsidP="003B42C6">
      <w:pPr>
        <w:jc w:val="both"/>
        <w:rPr>
          <w:b/>
        </w:rPr>
      </w:pPr>
      <w:r>
        <w:rPr>
          <w:b/>
        </w:rPr>
        <w:t xml:space="preserve">Z doświadczeń programu Leader wynika, iż jedną z jego najtrudniejszych do zrozumienia i wprowadzenia w praktyczne działanie cech jest właśnie innowacyjność. </w:t>
      </w:r>
    </w:p>
    <w:p w:rsidR="003B42C6" w:rsidRDefault="003B42C6" w:rsidP="003B42C6">
      <w:pPr>
        <w:jc w:val="both"/>
      </w:pPr>
      <w:r>
        <w:t xml:space="preserve">Innowacyjność podejścia zaplanowanych przedsięwzięć w ramach LSR „Gorce-Pieniny” to:  </w:t>
      </w:r>
    </w:p>
    <w:p w:rsidR="003B42C6" w:rsidRDefault="003B42C6" w:rsidP="003B42C6">
      <w:pPr>
        <w:jc w:val="both"/>
      </w:pPr>
    </w:p>
    <w:p w:rsidR="003B42C6" w:rsidRDefault="003B42C6" w:rsidP="009E272B">
      <w:pPr>
        <w:numPr>
          <w:ilvl w:val="0"/>
          <w:numId w:val="15"/>
        </w:numPr>
        <w:tabs>
          <w:tab w:val="left" w:pos="360"/>
        </w:tabs>
        <w:ind w:left="360"/>
        <w:jc w:val="both"/>
        <w:rPr>
          <w:b/>
          <w:iCs/>
        </w:rPr>
      </w:pPr>
      <w:r>
        <w:rPr>
          <w:b/>
          <w:iCs/>
        </w:rPr>
        <w:t>Powiązanie zaproponowanych innowacyjnych rozwiązań z wykorzystaniem lokalnych zasobów.</w:t>
      </w:r>
    </w:p>
    <w:p w:rsidR="003B42C6" w:rsidRDefault="003B42C6" w:rsidP="00BA66C5">
      <w:pPr>
        <w:pStyle w:val="Akapitzlist"/>
        <w:ind w:left="0"/>
      </w:pPr>
      <w:r>
        <w:t xml:space="preserve">Zdecydowana większość projektów wykorzystuje lokalne zasoby, choć większość w sposób tradycyjny. Przykładowo </w:t>
      </w:r>
      <w:r w:rsidR="00BA66C5" w:rsidRPr="00BA66C5">
        <w:t>Przedsięwzięcie I</w:t>
      </w:r>
      <w:r w:rsidR="00BA66C5">
        <w:t xml:space="preserve"> „</w:t>
      </w:r>
      <w:r w:rsidR="00BA66C5" w:rsidRPr="00BA66C5">
        <w:t xml:space="preserve">Atrakcyjna oferta turystyczna obszaru </w:t>
      </w:r>
      <w:r w:rsidR="00BA66C5" w:rsidRPr="00BA66C5">
        <w:rPr>
          <w:i/>
        </w:rPr>
        <w:t>Gorce-Pieniny</w:t>
      </w:r>
      <w:r w:rsidR="00BA66C5">
        <w:t xml:space="preserve">” </w:t>
      </w:r>
      <w:r>
        <w:t>jest połączeniem zasobów i atrakcji turystycznych regionu o bar</w:t>
      </w:r>
      <w:r w:rsidR="00BA66C5">
        <w:t>dzo różnym charakterze</w:t>
      </w:r>
      <w:r>
        <w:t xml:space="preserve"> i stworzenie z nich wspólnej i ciekawej oferty turystycznej</w:t>
      </w:r>
      <w:r w:rsidR="00BA66C5">
        <w:t>.</w:t>
      </w:r>
      <w:r>
        <w:t xml:space="preserve"> </w:t>
      </w:r>
    </w:p>
    <w:p w:rsidR="003B42C6" w:rsidRDefault="003B42C6" w:rsidP="003B42C6">
      <w:pPr>
        <w:jc w:val="both"/>
      </w:pPr>
    </w:p>
    <w:p w:rsidR="003B42C6" w:rsidRDefault="003B42C6" w:rsidP="009E272B">
      <w:pPr>
        <w:numPr>
          <w:ilvl w:val="0"/>
          <w:numId w:val="15"/>
        </w:numPr>
        <w:tabs>
          <w:tab w:val="left" w:pos="360"/>
        </w:tabs>
        <w:ind w:left="360"/>
        <w:jc w:val="both"/>
        <w:rPr>
          <w:b/>
          <w:iCs/>
        </w:rPr>
      </w:pPr>
      <w:r>
        <w:rPr>
          <w:b/>
          <w:iCs/>
        </w:rPr>
        <w:t xml:space="preserve">Innowacyjne, niestosowane wcześniej na danym obszarze rozwiązania w ramach realizowanych operacji. </w:t>
      </w:r>
    </w:p>
    <w:p w:rsidR="003B42C6" w:rsidRDefault="003B42C6" w:rsidP="003B42C6">
      <w:pPr>
        <w:jc w:val="both"/>
        <w:rPr>
          <w:szCs w:val="24"/>
        </w:rPr>
      </w:pPr>
      <w:r>
        <w:t>Cześć zaplanowanych projektów, to projekty nowe na obszarze LGD</w:t>
      </w:r>
      <w:r w:rsidR="00C01CA0">
        <w:t xml:space="preserve"> (np. planuje się </w:t>
      </w:r>
      <w:r>
        <w:rPr>
          <w:szCs w:val="24"/>
        </w:rPr>
        <w:t>rekonstrukcji 16 kolib obejmując odbudowę kubatury kolib wraz z wyposażeniem typu piec, legowisko, sprzęt gospodarczy, węzeł sanitarny</w:t>
      </w:r>
      <w:r w:rsidR="00C01CA0">
        <w:rPr>
          <w:szCs w:val="24"/>
        </w:rPr>
        <w:t xml:space="preserve">, co </w:t>
      </w:r>
      <w:r>
        <w:rPr>
          <w:szCs w:val="24"/>
        </w:rPr>
        <w:t>jest pomysłem o charakterze nowym i zintegrowanym</w:t>
      </w:r>
      <w:r w:rsidR="00C01CA0">
        <w:rPr>
          <w:szCs w:val="24"/>
        </w:rPr>
        <w:t>)</w:t>
      </w:r>
      <w:r>
        <w:rPr>
          <w:szCs w:val="24"/>
        </w:rPr>
        <w:t>.</w:t>
      </w:r>
    </w:p>
    <w:p w:rsidR="003B42C6" w:rsidRDefault="003B42C6" w:rsidP="003B42C6">
      <w:pPr>
        <w:jc w:val="both"/>
        <w:rPr>
          <w:szCs w:val="24"/>
        </w:rPr>
      </w:pPr>
    </w:p>
    <w:p w:rsidR="003B42C6" w:rsidRDefault="003B42C6" w:rsidP="009E272B">
      <w:pPr>
        <w:numPr>
          <w:ilvl w:val="0"/>
          <w:numId w:val="15"/>
        </w:numPr>
        <w:tabs>
          <w:tab w:val="left" w:pos="360"/>
        </w:tabs>
        <w:ind w:left="360"/>
        <w:jc w:val="both"/>
        <w:rPr>
          <w:b/>
          <w:iCs/>
        </w:rPr>
      </w:pPr>
      <w:r>
        <w:rPr>
          <w:b/>
          <w:iCs/>
        </w:rPr>
        <w:t>Możliwość stosowania zaprezentowanych innowacyjnych rozwiązań na innych obszarach</w:t>
      </w:r>
    </w:p>
    <w:p w:rsidR="004164E1" w:rsidRDefault="003B42C6" w:rsidP="00E978EA">
      <w:pPr>
        <w:jc w:val="both"/>
      </w:pPr>
      <w:r>
        <w:t xml:space="preserve">Większość projektów i przedsięwzięć realizowanych na obszarze LGD może być również zrealizowana na innych obszarach. Innowacyjne jest „scalanie” pojedynczych projektów                  w „wielopłaszczyznowe” przedsięwzięcia, które będą łączyły pomysły ochrony                               i wykorzystania istniejących zasobów naturalnych i kulturowych, podejmowania nowatorskich przedsięwzięć ekonomicznych, rozwoju nowych produktów turystycznych czy pomysłów na poprawę jakości życia na obszarach wiejskich. </w:t>
      </w:r>
      <w:r>
        <w:rPr>
          <w:szCs w:val="24"/>
        </w:rPr>
        <w:t xml:space="preserve">Innowacyjność podejścia realizowanego w ramach przedsięwzięć ma doprowadzić do skutecznego rozwiązania problemów mieszkańców obszaru LGD, tak aby wieś stała się godnym miejscem do życia                  i pracy. </w:t>
      </w:r>
      <w:r>
        <w:t>Tak rozumiana innowacyjność nasuwa sposób realizacji- partnerstwo, jako najlepszy              i najpełniejszy sposób aktywizacji i rozwoju.</w:t>
      </w:r>
      <w:r w:rsidR="00E978EA">
        <w:t xml:space="preserve"> </w:t>
      </w:r>
    </w:p>
    <w:p w:rsidR="0052662E" w:rsidRPr="00E978EA" w:rsidRDefault="003B42C6" w:rsidP="00E978EA">
      <w:pPr>
        <w:jc w:val="both"/>
        <w:rPr>
          <w:rFonts w:ascii="Arial" w:hAnsi="Arial" w:cs="Arial"/>
          <w:b/>
          <w:sz w:val="32"/>
          <w:szCs w:val="32"/>
        </w:rPr>
      </w:pPr>
      <w:r w:rsidRPr="004164E1">
        <w:rPr>
          <w:sz w:val="4"/>
          <w:szCs w:val="4"/>
        </w:rPr>
        <w:t xml:space="preserve"> </w:t>
      </w:r>
      <w:r w:rsidRPr="004164E1">
        <w:rPr>
          <w:sz w:val="4"/>
          <w:szCs w:val="4"/>
        </w:rPr>
        <w:br w:type="page"/>
      </w:r>
      <w:r w:rsidR="0052662E" w:rsidRPr="00E978EA">
        <w:rPr>
          <w:rFonts w:ascii="Arial" w:hAnsi="Arial" w:cs="Arial"/>
          <w:b/>
          <w:sz w:val="32"/>
          <w:szCs w:val="32"/>
        </w:rPr>
        <w:lastRenderedPageBreak/>
        <w:t xml:space="preserve">9. </w:t>
      </w:r>
      <w:r w:rsidR="0052662E" w:rsidRPr="00E978EA">
        <w:rPr>
          <w:rFonts w:ascii="Arial" w:hAnsi="Arial" w:cs="Arial"/>
          <w:b/>
          <w:sz w:val="32"/>
          <w:szCs w:val="32"/>
        </w:rPr>
        <w:tab/>
        <w:t>Określenie procedury oceny zgodności operacji z LSR, procedury wyboru operacji przez LGD, procedury odwołania od rozstrzygnięć organu decyzyjnego w sprawie wyboru operacji w ramach działania „Wdrożenie lokalnych grup działania” kryteriów, na podstawie których jest oceniana zgodność operacji z LSR, oraz kryteriów wyboru operacji, a także procedury zmiany tych kryteriów.</w:t>
      </w:r>
    </w:p>
    <w:p w:rsidR="0052662E" w:rsidRDefault="0052662E" w:rsidP="0052662E">
      <w:pPr>
        <w:jc w:val="both"/>
      </w:pPr>
    </w:p>
    <w:p w:rsidR="0052662E" w:rsidRDefault="0052662E" w:rsidP="0052662E">
      <w:pPr>
        <w:jc w:val="both"/>
      </w:pPr>
    </w:p>
    <w:p w:rsidR="0052662E" w:rsidRDefault="0052662E" w:rsidP="0052662E">
      <w:pPr>
        <w:autoSpaceDE w:val="0"/>
        <w:autoSpaceDN w:val="0"/>
        <w:adjustRightInd w:val="0"/>
        <w:jc w:val="both"/>
      </w:pPr>
      <w:r w:rsidRPr="001347B5">
        <w:t>Dla sprawnego funkcjonowania i osiągnięcia założonych celów konieczne jest określenie jasnych i obiektywnych zasad funkcjonowania LGD, w ty</w:t>
      </w:r>
      <w:r>
        <w:t>m w szczególności zasad wyboru operacji</w:t>
      </w:r>
      <w:r w:rsidRPr="001347B5">
        <w:t xml:space="preserve">, które będą mogły w przyszłości otrzymać dofinansowanie </w:t>
      </w:r>
      <w:r>
        <w:t xml:space="preserve">operacji </w:t>
      </w:r>
      <w:r w:rsidRPr="001347B5">
        <w:t xml:space="preserve">w ramach wdrażania LSR. </w:t>
      </w:r>
    </w:p>
    <w:p w:rsidR="0052662E" w:rsidRDefault="0052662E" w:rsidP="0052662E">
      <w:pPr>
        <w:jc w:val="both"/>
      </w:pPr>
    </w:p>
    <w:p w:rsidR="0052662E" w:rsidRPr="00481B86" w:rsidRDefault="0052662E" w:rsidP="0052662E">
      <w:pPr>
        <w:jc w:val="both"/>
      </w:pPr>
      <w:r w:rsidRPr="00481B86">
        <w:t>W ramach realizacji LSR, LGD wybiera operacje do realizacji w ramach środków przyznanych na realizację strategii. Pracownicy LGD pomagają potencjalnym Beneficjent</w:t>
      </w:r>
      <w:r>
        <w:t>om</w:t>
      </w:r>
      <w:r w:rsidRPr="00481B86">
        <w:t xml:space="preserve"> (później wnioskodawcom) w przygotowaniu wniosków. Wnioski te mogą dotyczyć operacji kwalifikujących się do udzielenia pomocy w ramach działań osi 3 - Jakość życia na obszarach wiejskich i różnicowanie gospodarki wiejskiej:</w:t>
      </w:r>
    </w:p>
    <w:p w:rsidR="0052662E" w:rsidRPr="00481B86" w:rsidRDefault="0052662E" w:rsidP="00A0320A">
      <w:pPr>
        <w:numPr>
          <w:ilvl w:val="0"/>
          <w:numId w:val="24"/>
        </w:numPr>
        <w:tabs>
          <w:tab w:val="clear" w:pos="360"/>
          <w:tab w:val="left" w:pos="851"/>
        </w:tabs>
        <w:suppressAutoHyphens w:val="0"/>
        <w:autoSpaceDE w:val="0"/>
        <w:autoSpaceDN w:val="0"/>
        <w:adjustRightInd w:val="0"/>
        <w:ind w:left="851"/>
        <w:jc w:val="both"/>
      </w:pPr>
      <w:r w:rsidRPr="00481B86">
        <w:t>Różnicowanie w kierunku działalności nierolniczej,</w:t>
      </w:r>
    </w:p>
    <w:p w:rsidR="0052662E" w:rsidRPr="00481B86" w:rsidRDefault="0052662E" w:rsidP="00A0320A">
      <w:pPr>
        <w:numPr>
          <w:ilvl w:val="0"/>
          <w:numId w:val="24"/>
        </w:numPr>
        <w:tabs>
          <w:tab w:val="clear" w:pos="360"/>
          <w:tab w:val="left" w:pos="851"/>
        </w:tabs>
        <w:suppressAutoHyphens w:val="0"/>
        <w:autoSpaceDE w:val="0"/>
        <w:autoSpaceDN w:val="0"/>
        <w:adjustRightInd w:val="0"/>
        <w:ind w:left="851"/>
        <w:jc w:val="both"/>
      </w:pPr>
      <w:r w:rsidRPr="00481B86">
        <w:t>Tworzenie i rozwój mikroprzedsiębiorstw,</w:t>
      </w:r>
    </w:p>
    <w:p w:rsidR="0052662E" w:rsidRPr="00481B86" w:rsidRDefault="0052662E" w:rsidP="00A0320A">
      <w:pPr>
        <w:numPr>
          <w:ilvl w:val="0"/>
          <w:numId w:val="24"/>
        </w:numPr>
        <w:tabs>
          <w:tab w:val="clear" w:pos="360"/>
          <w:tab w:val="left" w:pos="851"/>
        </w:tabs>
        <w:suppressAutoHyphens w:val="0"/>
        <w:autoSpaceDE w:val="0"/>
        <w:autoSpaceDN w:val="0"/>
        <w:adjustRightInd w:val="0"/>
        <w:ind w:left="851"/>
        <w:jc w:val="both"/>
      </w:pPr>
      <w:r w:rsidRPr="00481B86">
        <w:t>Odnowa i rozwój wsi,</w:t>
      </w:r>
    </w:p>
    <w:p w:rsidR="0052662E" w:rsidRPr="00481B86" w:rsidRDefault="0052662E" w:rsidP="0052662E">
      <w:pPr>
        <w:jc w:val="both"/>
      </w:pPr>
      <w:r w:rsidRPr="00481B86">
        <w:t xml:space="preserve">oraz innych operacji zwanych dalej „małymi projektami”, które nie kwalifikują się </w:t>
      </w:r>
      <w:r>
        <w:br/>
      </w:r>
      <w:r w:rsidRPr="00481B86">
        <w:t xml:space="preserve">do wsparcia w ramach działań Osi 3, ale przyczyniają się do osiągnięcia celów tej osi, </w:t>
      </w:r>
      <w:r>
        <w:br/>
      </w:r>
      <w:r w:rsidRPr="00481B86">
        <w:t>tj. poprawy jakości życia lub większego zróżnicowania działalności gospodarczej na obszarze działania LGD.</w:t>
      </w:r>
    </w:p>
    <w:p w:rsidR="0052662E" w:rsidRPr="00481B86" w:rsidRDefault="0052662E" w:rsidP="0052662E">
      <w:pPr>
        <w:autoSpaceDE w:val="0"/>
        <w:autoSpaceDN w:val="0"/>
        <w:adjustRightInd w:val="0"/>
        <w:jc w:val="both"/>
      </w:pPr>
    </w:p>
    <w:p w:rsidR="0052662E" w:rsidRPr="001347B5" w:rsidRDefault="0052662E" w:rsidP="0052662E">
      <w:pPr>
        <w:autoSpaceDE w:val="0"/>
        <w:autoSpaceDN w:val="0"/>
        <w:adjustRightInd w:val="0"/>
        <w:jc w:val="both"/>
      </w:pPr>
      <w:r w:rsidRPr="001347B5">
        <w:t>Przejrzystość w zakresie</w:t>
      </w:r>
      <w:r w:rsidRPr="004718FA">
        <w:t xml:space="preserve"> </w:t>
      </w:r>
      <w:r>
        <w:t>zasad wyboru operacji</w:t>
      </w:r>
      <w:r w:rsidRPr="001347B5">
        <w:t xml:space="preserve">, szczególnie dla potencjalnych </w:t>
      </w:r>
      <w:r>
        <w:t>B</w:t>
      </w:r>
      <w:r w:rsidRPr="001347B5">
        <w:t>eneficjentów jest jedną z ważniejszych kwestii poprawnego funkcjonowania LGD.</w:t>
      </w:r>
    </w:p>
    <w:p w:rsidR="0052662E" w:rsidRPr="001347B5" w:rsidRDefault="0052662E" w:rsidP="0052662E">
      <w:pPr>
        <w:autoSpaceDE w:val="0"/>
        <w:autoSpaceDN w:val="0"/>
        <w:adjustRightInd w:val="0"/>
        <w:jc w:val="both"/>
      </w:pPr>
      <w:r w:rsidRPr="001347B5">
        <w:t xml:space="preserve">Opracowane </w:t>
      </w:r>
      <w:r>
        <w:t xml:space="preserve">poniżej </w:t>
      </w:r>
      <w:r w:rsidRPr="001347B5">
        <w:t xml:space="preserve">procedury dotyczą zakresu wyboru operacji do wsparcia w ramach budżetu LSR dla potencjalnych </w:t>
      </w:r>
      <w:r>
        <w:t>B</w:t>
      </w:r>
      <w:r w:rsidRPr="001347B5">
        <w:t>eneficjentów.</w:t>
      </w:r>
    </w:p>
    <w:p w:rsidR="0052662E" w:rsidRDefault="0052662E" w:rsidP="0052662E">
      <w:pPr>
        <w:jc w:val="both"/>
      </w:pPr>
    </w:p>
    <w:p w:rsidR="0052662E" w:rsidRDefault="0052662E" w:rsidP="0052662E">
      <w:pPr>
        <w:jc w:val="both"/>
      </w:pPr>
    </w:p>
    <w:p w:rsidR="0052662E" w:rsidRPr="001347B5" w:rsidRDefault="0052662E" w:rsidP="0052662E">
      <w:pPr>
        <w:autoSpaceDE w:val="0"/>
        <w:autoSpaceDN w:val="0"/>
        <w:adjustRightInd w:val="0"/>
        <w:jc w:val="both"/>
        <w:rPr>
          <w:b/>
          <w:bCs/>
        </w:rPr>
      </w:pPr>
      <w:r w:rsidRPr="001347B5">
        <w:rPr>
          <w:b/>
          <w:bCs/>
        </w:rPr>
        <w:t>Procedury</w:t>
      </w:r>
      <w:r>
        <w:rPr>
          <w:b/>
          <w:bCs/>
        </w:rPr>
        <w:t>:</w:t>
      </w:r>
    </w:p>
    <w:p w:rsidR="0052662E" w:rsidRPr="001347B5" w:rsidRDefault="0052662E" w:rsidP="00A0320A">
      <w:pPr>
        <w:numPr>
          <w:ilvl w:val="0"/>
          <w:numId w:val="21"/>
        </w:numPr>
        <w:suppressAutoHyphens w:val="0"/>
        <w:autoSpaceDE w:val="0"/>
        <w:autoSpaceDN w:val="0"/>
        <w:adjustRightInd w:val="0"/>
        <w:jc w:val="both"/>
      </w:pPr>
      <w:r w:rsidRPr="001347B5">
        <w:t xml:space="preserve">Ogólna procedura </w:t>
      </w:r>
      <w:r>
        <w:t xml:space="preserve">przyznawania pomocy finansowej dla </w:t>
      </w:r>
      <w:r w:rsidRPr="001347B5">
        <w:t xml:space="preserve">potencjalnych </w:t>
      </w:r>
      <w:r>
        <w:t>B</w:t>
      </w:r>
      <w:r w:rsidRPr="001347B5">
        <w:t>eneficjentów</w:t>
      </w:r>
      <w:r>
        <w:t>,</w:t>
      </w:r>
    </w:p>
    <w:p w:rsidR="0052662E" w:rsidRPr="001347B5" w:rsidRDefault="0052662E" w:rsidP="00A0320A">
      <w:pPr>
        <w:numPr>
          <w:ilvl w:val="0"/>
          <w:numId w:val="21"/>
        </w:numPr>
        <w:suppressAutoHyphens w:val="0"/>
        <w:autoSpaceDE w:val="0"/>
        <w:autoSpaceDN w:val="0"/>
        <w:adjustRightInd w:val="0"/>
        <w:jc w:val="both"/>
      </w:pPr>
      <w:r>
        <w:t>Ocena operacji</w:t>
      </w:r>
      <w:r w:rsidRPr="001347B5">
        <w:t xml:space="preserve"> na podstawie oceny zgodności operacji</w:t>
      </w:r>
      <w:r>
        <w:t xml:space="preserve"> </w:t>
      </w:r>
      <w:r w:rsidRPr="001347B5">
        <w:t>z LSR</w:t>
      </w:r>
      <w:r>
        <w:t>,</w:t>
      </w:r>
    </w:p>
    <w:p w:rsidR="0052662E" w:rsidRPr="001347B5" w:rsidRDefault="0052662E" w:rsidP="00A0320A">
      <w:pPr>
        <w:numPr>
          <w:ilvl w:val="0"/>
          <w:numId w:val="21"/>
        </w:numPr>
        <w:suppressAutoHyphens w:val="0"/>
        <w:autoSpaceDE w:val="0"/>
        <w:autoSpaceDN w:val="0"/>
        <w:adjustRightInd w:val="0"/>
        <w:jc w:val="both"/>
      </w:pPr>
      <w:r w:rsidRPr="001347B5">
        <w:t>Ocena operacji w</w:t>
      </w:r>
      <w:r>
        <w:t xml:space="preserve">g </w:t>
      </w:r>
      <w:r w:rsidRPr="001347B5">
        <w:t>lokaln</w:t>
      </w:r>
      <w:r>
        <w:t>ych</w:t>
      </w:r>
      <w:r w:rsidRPr="001347B5">
        <w:t xml:space="preserve"> kryteri</w:t>
      </w:r>
      <w:r>
        <w:t>ów</w:t>
      </w:r>
      <w:r w:rsidRPr="001347B5">
        <w:t xml:space="preserve"> wyboru</w:t>
      </w:r>
      <w:r>
        <w:t>,</w:t>
      </w:r>
    </w:p>
    <w:p w:rsidR="0052662E" w:rsidRPr="001347B5" w:rsidRDefault="0052662E" w:rsidP="00A0320A">
      <w:pPr>
        <w:numPr>
          <w:ilvl w:val="0"/>
          <w:numId w:val="21"/>
        </w:numPr>
        <w:suppressAutoHyphens w:val="0"/>
        <w:autoSpaceDE w:val="0"/>
        <w:autoSpaceDN w:val="0"/>
        <w:adjustRightInd w:val="0"/>
        <w:jc w:val="both"/>
      </w:pPr>
      <w:r w:rsidRPr="001347B5">
        <w:t xml:space="preserve">Procedura wyłączania członka Rady </w:t>
      </w:r>
      <w:r>
        <w:t xml:space="preserve">LGD </w:t>
      </w:r>
      <w:r w:rsidRPr="001347B5">
        <w:t>od udziału w wyborze operacji w razie zaistnienia okoliczności podważających jego bezstronność w procesie oceny</w:t>
      </w:r>
      <w:r>
        <w:t>,</w:t>
      </w:r>
    </w:p>
    <w:p w:rsidR="0052662E" w:rsidRPr="001347B5" w:rsidRDefault="0052662E" w:rsidP="00A0320A">
      <w:pPr>
        <w:numPr>
          <w:ilvl w:val="0"/>
          <w:numId w:val="21"/>
        </w:numPr>
        <w:suppressAutoHyphens w:val="0"/>
        <w:autoSpaceDE w:val="0"/>
        <w:autoSpaceDN w:val="0"/>
        <w:adjustRightInd w:val="0"/>
        <w:jc w:val="both"/>
      </w:pPr>
      <w:r w:rsidRPr="001347B5">
        <w:t xml:space="preserve">Procedura odwoławcza od rozstrzygnięć Rady </w:t>
      </w:r>
      <w:r>
        <w:t>LGD,</w:t>
      </w:r>
    </w:p>
    <w:p w:rsidR="0052662E" w:rsidRPr="001347B5" w:rsidRDefault="0052662E" w:rsidP="00A0320A">
      <w:pPr>
        <w:numPr>
          <w:ilvl w:val="0"/>
          <w:numId w:val="21"/>
        </w:numPr>
        <w:suppressAutoHyphens w:val="0"/>
        <w:jc w:val="both"/>
      </w:pPr>
      <w:r w:rsidRPr="001347B5">
        <w:t>Procedura zmian lokalnych kryteriów wyboru zapisanych w LSR</w:t>
      </w:r>
      <w:r>
        <w:t>.</w:t>
      </w:r>
    </w:p>
    <w:p w:rsidR="0052662E" w:rsidRDefault="0052662E" w:rsidP="0052662E">
      <w:pPr>
        <w:jc w:val="both"/>
      </w:pPr>
    </w:p>
    <w:p w:rsidR="0052662E" w:rsidRDefault="0052662E" w:rsidP="0052662E">
      <w:pPr>
        <w:jc w:val="both"/>
      </w:pPr>
    </w:p>
    <w:p w:rsidR="0052662E" w:rsidRDefault="0052662E" w:rsidP="0052662E">
      <w:pPr>
        <w:jc w:val="both"/>
      </w:pPr>
    </w:p>
    <w:p w:rsidR="0052662E" w:rsidRDefault="0052662E" w:rsidP="0052662E">
      <w:pPr>
        <w:autoSpaceDE w:val="0"/>
        <w:autoSpaceDN w:val="0"/>
        <w:adjustRightInd w:val="0"/>
        <w:ind w:firstLine="708"/>
        <w:jc w:val="both"/>
        <w:rPr>
          <w:rFonts w:ascii="Arial" w:hAnsi="Arial" w:cs="Arial"/>
          <w:sz w:val="22"/>
          <w:szCs w:val="22"/>
        </w:rPr>
      </w:pPr>
    </w:p>
    <w:p w:rsidR="0052662E" w:rsidRDefault="0052662E" w:rsidP="0052662E">
      <w:pPr>
        <w:autoSpaceDE w:val="0"/>
        <w:autoSpaceDN w:val="0"/>
        <w:adjustRightInd w:val="0"/>
        <w:ind w:firstLine="708"/>
        <w:jc w:val="both"/>
        <w:rPr>
          <w:rFonts w:ascii="Arial" w:hAnsi="Arial" w:cs="Arial"/>
          <w:sz w:val="22"/>
          <w:szCs w:val="22"/>
        </w:rPr>
      </w:pPr>
    </w:p>
    <w:p w:rsidR="0052662E" w:rsidRDefault="0052662E" w:rsidP="0052662E">
      <w:pPr>
        <w:autoSpaceDE w:val="0"/>
        <w:autoSpaceDN w:val="0"/>
        <w:adjustRightInd w:val="0"/>
        <w:ind w:firstLine="708"/>
        <w:jc w:val="both"/>
        <w:rPr>
          <w:rFonts w:ascii="Arial" w:hAnsi="Arial" w:cs="Arial"/>
          <w:sz w:val="22"/>
          <w:szCs w:val="22"/>
        </w:rPr>
      </w:pPr>
    </w:p>
    <w:p w:rsidR="0052662E" w:rsidRPr="00EC4518"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EC4518">
        <w:rPr>
          <w:b/>
          <w:sz w:val="28"/>
          <w:szCs w:val="28"/>
        </w:rPr>
        <w:lastRenderedPageBreak/>
        <w:t xml:space="preserve">Ogólna procedura przyznawania pomocy finansowej dla potencjalnych Beneficjentów </w:t>
      </w:r>
    </w:p>
    <w:p w:rsidR="0052662E" w:rsidRPr="001347B5" w:rsidRDefault="0052662E" w:rsidP="0052662E">
      <w:pPr>
        <w:autoSpaceDE w:val="0"/>
        <w:autoSpaceDN w:val="0"/>
        <w:adjustRightInd w:val="0"/>
        <w:jc w:val="both"/>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950"/>
        <w:gridCol w:w="3240"/>
      </w:tblGrid>
      <w:tr w:rsidR="00830A84" w:rsidRPr="003314AC" w:rsidTr="00830A84">
        <w:tc>
          <w:tcPr>
            <w:tcW w:w="5670" w:type="dxa"/>
            <w:gridSpan w:val="2"/>
          </w:tcPr>
          <w:p w:rsidR="00830A84" w:rsidRPr="00A94220" w:rsidRDefault="00830A84" w:rsidP="00830A84">
            <w:pPr>
              <w:autoSpaceDE w:val="0"/>
              <w:autoSpaceDN w:val="0"/>
              <w:adjustRightInd w:val="0"/>
              <w:jc w:val="center"/>
              <w:rPr>
                <w:szCs w:val="24"/>
              </w:rPr>
            </w:pPr>
            <w:r w:rsidRPr="00A94220">
              <w:rPr>
                <w:bCs/>
                <w:szCs w:val="24"/>
              </w:rPr>
              <w:t>Etap</w:t>
            </w:r>
          </w:p>
        </w:tc>
        <w:tc>
          <w:tcPr>
            <w:tcW w:w="3240" w:type="dxa"/>
          </w:tcPr>
          <w:p w:rsidR="00830A84" w:rsidRPr="00A94220" w:rsidRDefault="00830A84" w:rsidP="00830A84">
            <w:pPr>
              <w:autoSpaceDE w:val="0"/>
              <w:autoSpaceDN w:val="0"/>
              <w:adjustRightInd w:val="0"/>
              <w:jc w:val="center"/>
              <w:rPr>
                <w:szCs w:val="24"/>
              </w:rPr>
            </w:pPr>
            <w:r w:rsidRPr="00A94220">
              <w:rPr>
                <w:bCs/>
                <w:szCs w:val="24"/>
              </w:rPr>
              <w:t>Podmiot odpowiedzialny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Opracowanie informacji o możliwości realizacji operacji przez Beneficjentów </w:t>
            </w:r>
          </w:p>
        </w:tc>
        <w:tc>
          <w:tcPr>
            <w:tcW w:w="3240" w:type="dxa"/>
          </w:tcPr>
          <w:p w:rsidR="00830A84" w:rsidRPr="00A94220" w:rsidRDefault="00830A84" w:rsidP="00830A84">
            <w:pPr>
              <w:autoSpaceDE w:val="0"/>
              <w:autoSpaceDN w:val="0"/>
              <w:adjustRightInd w:val="0"/>
              <w:jc w:val="both"/>
              <w:rPr>
                <w:szCs w:val="24"/>
              </w:rPr>
            </w:pPr>
            <w:r w:rsidRPr="00A94220">
              <w:rPr>
                <w:szCs w:val="24"/>
              </w:rPr>
              <w:t>LGD „Gorce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Przesłanie do Instytucji Wdrążającej wniosku </w:t>
            </w:r>
            <w:r w:rsidRPr="00A94220">
              <w:rPr>
                <w:szCs w:val="24"/>
              </w:rPr>
              <w:br/>
              <w:t xml:space="preserve">o podanie do publicznej wiadomości informacji o możliwości składania wniosków o przyznanie pomocy na operacje w terminie </w:t>
            </w:r>
            <w:r w:rsidRPr="00A94220">
              <w:rPr>
                <w:szCs w:val="24"/>
                <w:u w:val="single"/>
              </w:rPr>
              <w:t xml:space="preserve">44 dni przed planowanym dniem rozpoczęcia biegu terminu składnia wniosków </w:t>
            </w:r>
            <w:r w:rsidRPr="00A94220">
              <w:rPr>
                <w:szCs w:val="24"/>
              </w:rPr>
              <w:t xml:space="preserve"> </w:t>
            </w:r>
          </w:p>
        </w:tc>
        <w:tc>
          <w:tcPr>
            <w:tcW w:w="3240" w:type="dxa"/>
          </w:tcPr>
          <w:p w:rsidR="00830A84" w:rsidRPr="00A94220" w:rsidRDefault="00830A84" w:rsidP="00830A84">
            <w:pPr>
              <w:autoSpaceDE w:val="0"/>
              <w:autoSpaceDN w:val="0"/>
              <w:adjustRightInd w:val="0"/>
              <w:jc w:val="both"/>
              <w:rPr>
                <w:szCs w:val="24"/>
              </w:rPr>
            </w:pPr>
            <w:r w:rsidRPr="00A94220">
              <w:rPr>
                <w:szCs w:val="24"/>
              </w:rPr>
              <w:t>LGD „Gorce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Przeprowadzenie kampanii i spotkań informacyjnych (rozdział 12 LSR-u)</w:t>
            </w:r>
          </w:p>
        </w:tc>
        <w:tc>
          <w:tcPr>
            <w:tcW w:w="3240" w:type="dxa"/>
          </w:tcPr>
          <w:p w:rsidR="00830A84" w:rsidRPr="00A94220" w:rsidRDefault="00830A84" w:rsidP="00830A84">
            <w:pPr>
              <w:autoSpaceDE w:val="0"/>
              <w:autoSpaceDN w:val="0"/>
              <w:adjustRightInd w:val="0"/>
              <w:jc w:val="both"/>
              <w:rPr>
                <w:szCs w:val="24"/>
              </w:rPr>
            </w:pPr>
            <w:r w:rsidRPr="00A94220">
              <w:rPr>
                <w:szCs w:val="24"/>
              </w:rPr>
              <w:t>LGD „Gorce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Opracowanie informacji o możliwości składani</w:t>
            </w:r>
            <w:r w:rsidR="00A94220">
              <w:rPr>
                <w:szCs w:val="24"/>
              </w:rPr>
              <w:t xml:space="preserve">a wniosków o przyznanie pomocy za </w:t>
            </w:r>
            <w:r w:rsidRPr="00A94220">
              <w:rPr>
                <w:szCs w:val="24"/>
              </w:rPr>
              <w:t>pośrednictwem LGD</w:t>
            </w:r>
          </w:p>
        </w:tc>
        <w:tc>
          <w:tcPr>
            <w:tcW w:w="3240" w:type="dxa"/>
          </w:tcPr>
          <w:p w:rsidR="00830A84" w:rsidRPr="00A94220" w:rsidRDefault="00830A84" w:rsidP="00830A84">
            <w:pPr>
              <w:autoSpaceDE w:val="0"/>
              <w:autoSpaceDN w:val="0"/>
              <w:adjustRightInd w:val="0"/>
              <w:jc w:val="both"/>
              <w:rPr>
                <w:szCs w:val="24"/>
              </w:rPr>
            </w:pPr>
            <w:r w:rsidRPr="00A94220">
              <w:rPr>
                <w:szCs w:val="24"/>
              </w:rPr>
              <w:t>LGD „Gorce –Pieniny”</w:t>
            </w:r>
          </w:p>
          <w:p w:rsidR="00830A84" w:rsidRPr="00A94220" w:rsidRDefault="00830A84" w:rsidP="00830A84">
            <w:pPr>
              <w:autoSpaceDE w:val="0"/>
              <w:autoSpaceDN w:val="0"/>
              <w:adjustRightInd w:val="0"/>
              <w:rPr>
                <w:szCs w:val="24"/>
              </w:rPr>
            </w:pPr>
            <w:r w:rsidRPr="00A94220">
              <w:rPr>
                <w:szCs w:val="24"/>
              </w:rPr>
              <w:t>W porozumieniu z instytucjami wdrożeniowymi</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Przesłanie do Instytucji Wdrążającej dokumentów niezbędnych do podania do publicznej wiadomości informacji o możliwości składania wniosków o przyznanie pomocy na operacje w terminie </w:t>
            </w:r>
            <w:r w:rsidRPr="00A94220">
              <w:rPr>
                <w:szCs w:val="24"/>
                <w:u w:val="single"/>
              </w:rPr>
              <w:t xml:space="preserve">24 dni przed planowanym dniem rozpoczęcia biegu terminu składania wniosków o przyznanie pomocy </w:t>
            </w:r>
          </w:p>
        </w:tc>
        <w:tc>
          <w:tcPr>
            <w:tcW w:w="3240" w:type="dxa"/>
          </w:tcPr>
          <w:p w:rsidR="00830A84" w:rsidRPr="00A94220" w:rsidRDefault="00830A84" w:rsidP="00830A84">
            <w:pPr>
              <w:autoSpaceDE w:val="0"/>
              <w:autoSpaceDN w:val="0"/>
              <w:adjustRightInd w:val="0"/>
              <w:jc w:val="both"/>
              <w:rPr>
                <w:szCs w:val="24"/>
              </w:rPr>
            </w:pPr>
            <w:r w:rsidRPr="00A94220">
              <w:rPr>
                <w:szCs w:val="24"/>
              </w:rPr>
              <w:t>LGD „Gorce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u w:val="single"/>
              </w:rPr>
            </w:pPr>
            <w:r w:rsidRPr="00A94220">
              <w:rPr>
                <w:szCs w:val="24"/>
              </w:rPr>
              <w:t>Zamieszczenie informacji o możliwości składania za pośrednictwem LGD wniosków o przyznanie pomocy na operacje (ogłoszenie terminów naboru wniosków) w siedzibie i na stronie internetowej LGD i Instytucji Wdrażającej oraz w prasie lokalnej w terminie</w:t>
            </w:r>
            <w:r w:rsidRPr="00A94220">
              <w:rPr>
                <w:szCs w:val="24"/>
                <w:u w:val="single"/>
              </w:rPr>
              <w:t xml:space="preserve"> 14 dni przed rozpoczęciem naboru</w:t>
            </w:r>
          </w:p>
          <w:p w:rsidR="00830A84" w:rsidRPr="00A94220" w:rsidRDefault="00830A84" w:rsidP="00830A84">
            <w:pPr>
              <w:autoSpaceDE w:val="0"/>
              <w:autoSpaceDN w:val="0"/>
              <w:adjustRightInd w:val="0"/>
              <w:jc w:val="both"/>
              <w:rPr>
                <w:szCs w:val="24"/>
              </w:rPr>
            </w:pPr>
            <w:r w:rsidRPr="00A94220">
              <w:rPr>
                <w:szCs w:val="24"/>
              </w:rPr>
              <w:t xml:space="preserve">Przewiduje się po jednym naborze dla każdego działania w ciągu roku </w:t>
            </w:r>
          </w:p>
        </w:tc>
        <w:tc>
          <w:tcPr>
            <w:tcW w:w="3240" w:type="dxa"/>
          </w:tcPr>
          <w:p w:rsidR="00830A84" w:rsidRPr="00A94220" w:rsidRDefault="00830A84" w:rsidP="00830A84">
            <w:pPr>
              <w:autoSpaceDE w:val="0"/>
              <w:autoSpaceDN w:val="0"/>
              <w:adjustRightInd w:val="0"/>
              <w:jc w:val="both"/>
              <w:rPr>
                <w:szCs w:val="24"/>
              </w:rPr>
            </w:pPr>
            <w:r w:rsidRPr="00A94220">
              <w:rPr>
                <w:szCs w:val="24"/>
              </w:rPr>
              <w:t>Instytucja Wdrażająca oraz LGD „Gorce –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Składanie wniosków o przyznanie pomocy </w:t>
            </w:r>
            <w:r w:rsidRPr="00A94220">
              <w:rPr>
                <w:szCs w:val="24"/>
              </w:rPr>
              <w:br/>
              <w:t xml:space="preserve">do biura LGD w wyznaczonym </w:t>
            </w:r>
            <w:r w:rsidRPr="00A94220">
              <w:rPr>
                <w:szCs w:val="24"/>
                <w:u w:val="single"/>
              </w:rPr>
              <w:t xml:space="preserve">terminie </w:t>
            </w:r>
            <w:r w:rsidRPr="00A94220">
              <w:rPr>
                <w:szCs w:val="24"/>
                <w:u w:val="single"/>
              </w:rPr>
              <w:br/>
              <w:t xml:space="preserve">nie krótszym niż 14 dni i nie dłuższym niż </w:t>
            </w:r>
            <w:r w:rsidRPr="00A94220">
              <w:rPr>
                <w:szCs w:val="24"/>
                <w:u w:val="single"/>
              </w:rPr>
              <w:br/>
              <w:t>30 dni</w:t>
            </w:r>
            <w:r w:rsidRPr="00A94220">
              <w:rPr>
                <w:szCs w:val="24"/>
              </w:rPr>
              <w:t xml:space="preserve"> przez uprawnionych Beneficjentów (nabór wniosków)</w:t>
            </w:r>
          </w:p>
        </w:tc>
        <w:tc>
          <w:tcPr>
            <w:tcW w:w="3240" w:type="dxa"/>
          </w:tcPr>
          <w:p w:rsidR="00830A84" w:rsidRPr="00A94220" w:rsidRDefault="00830A84" w:rsidP="00830A84">
            <w:pPr>
              <w:autoSpaceDE w:val="0"/>
              <w:autoSpaceDN w:val="0"/>
              <w:adjustRightInd w:val="0"/>
              <w:jc w:val="both"/>
              <w:rPr>
                <w:szCs w:val="24"/>
              </w:rPr>
            </w:pPr>
            <w:r w:rsidRPr="00A94220">
              <w:rPr>
                <w:szCs w:val="24"/>
              </w:rPr>
              <w:t xml:space="preserve">Beneficjenci przy pomocy LGD „Gorce – Pieniny”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Przyjęcie wniosku – rejestracja.</w:t>
            </w:r>
          </w:p>
          <w:p w:rsidR="00830A84" w:rsidRPr="00A94220" w:rsidRDefault="00830A84" w:rsidP="00830A84">
            <w:pPr>
              <w:autoSpaceDE w:val="0"/>
              <w:autoSpaceDN w:val="0"/>
              <w:adjustRightInd w:val="0"/>
              <w:jc w:val="both"/>
              <w:rPr>
                <w:szCs w:val="24"/>
              </w:rPr>
            </w:pPr>
            <w:r w:rsidRPr="00A94220">
              <w:rPr>
                <w:szCs w:val="24"/>
              </w:rPr>
              <w:t>Sporządzenie listy przyjętych wniosków przez biuro LGD i przekazanie ich Radzie LGD.</w:t>
            </w:r>
          </w:p>
          <w:p w:rsidR="00830A84" w:rsidRPr="00A94220" w:rsidRDefault="00830A84" w:rsidP="00830A84">
            <w:pPr>
              <w:autoSpaceDE w:val="0"/>
              <w:autoSpaceDN w:val="0"/>
              <w:adjustRightInd w:val="0"/>
              <w:jc w:val="both"/>
              <w:rPr>
                <w:bCs/>
                <w:szCs w:val="24"/>
              </w:rPr>
            </w:pPr>
            <w:r w:rsidRPr="00A94220">
              <w:rPr>
                <w:bCs/>
                <w:szCs w:val="24"/>
              </w:rPr>
              <w:t xml:space="preserve">Członkowie Rady LGD zapoznają się </w:t>
            </w:r>
            <w:r w:rsidR="00A94220">
              <w:rPr>
                <w:bCs/>
                <w:szCs w:val="24"/>
              </w:rPr>
              <w:t xml:space="preserve">z </w:t>
            </w:r>
            <w:r w:rsidRPr="00A94220">
              <w:rPr>
                <w:bCs/>
                <w:szCs w:val="24"/>
              </w:rPr>
              <w:t xml:space="preserve">wnioskami o dofinansowanie. Wnioski te udostępniane są członkom Rady </w:t>
            </w:r>
            <w:r w:rsidR="00A94220">
              <w:rPr>
                <w:bCs/>
                <w:szCs w:val="24"/>
              </w:rPr>
              <w:t xml:space="preserve">i </w:t>
            </w:r>
            <w:r w:rsidRPr="00A94220">
              <w:rPr>
                <w:bCs/>
                <w:szCs w:val="24"/>
              </w:rPr>
              <w:t>przechowywane w Biurze Stowarzyszenia.</w:t>
            </w:r>
          </w:p>
        </w:tc>
        <w:tc>
          <w:tcPr>
            <w:tcW w:w="3240" w:type="dxa"/>
          </w:tcPr>
          <w:p w:rsidR="00830A84" w:rsidRPr="00A94220" w:rsidRDefault="00830A84" w:rsidP="00830A84">
            <w:pPr>
              <w:autoSpaceDE w:val="0"/>
              <w:autoSpaceDN w:val="0"/>
              <w:adjustRightInd w:val="0"/>
              <w:jc w:val="both"/>
              <w:rPr>
                <w:szCs w:val="24"/>
              </w:rPr>
            </w:pPr>
            <w:r w:rsidRPr="00A94220">
              <w:rPr>
                <w:szCs w:val="24"/>
              </w:rPr>
              <w:t xml:space="preserve">LGD „Gorce – Pieniny”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Dokonanie oceny operacji przez LGD:</w:t>
            </w:r>
          </w:p>
          <w:p w:rsidR="00830A84" w:rsidRPr="00A94220" w:rsidRDefault="00830A84" w:rsidP="00830A84">
            <w:pPr>
              <w:numPr>
                <w:ilvl w:val="1"/>
                <w:numId w:val="23"/>
              </w:numPr>
              <w:tabs>
                <w:tab w:val="clear" w:pos="1440"/>
                <w:tab w:val="num" w:pos="252"/>
              </w:tabs>
              <w:suppressAutoHyphens w:val="0"/>
              <w:autoSpaceDE w:val="0"/>
              <w:autoSpaceDN w:val="0"/>
              <w:adjustRightInd w:val="0"/>
              <w:ind w:left="432"/>
              <w:jc w:val="both"/>
              <w:rPr>
                <w:szCs w:val="24"/>
              </w:rPr>
            </w:pPr>
            <w:r w:rsidRPr="00A94220">
              <w:rPr>
                <w:szCs w:val="24"/>
              </w:rPr>
              <w:t>Ocena zgodności operacji z LSR,</w:t>
            </w:r>
          </w:p>
          <w:p w:rsidR="00830A84" w:rsidRPr="00A94220" w:rsidRDefault="00830A84" w:rsidP="00830A84">
            <w:pPr>
              <w:numPr>
                <w:ilvl w:val="1"/>
                <w:numId w:val="23"/>
              </w:numPr>
              <w:tabs>
                <w:tab w:val="clear" w:pos="1440"/>
                <w:tab w:val="num" w:pos="252"/>
              </w:tabs>
              <w:suppressAutoHyphens w:val="0"/>
              <w:autoSpaceDE w:val="0"/>
              <w:autoSpaceDN w:val="0"/>
              <w:adjustRightInd w:val="0"/>
              <w:ind w:left="432"/>
              <w:jc w:val="both"/>
              <w:rPr>
                <w:szCs w:val="24"/>
              </w:rPr>
            </w:pPr>
            <w:r w:rsidRPr="00A94220">
              <w:rPr>
                <w:szCs w:val="24"/>
              </w:rPr>
              <w:t>Ocena operacji wg lokalnych kryteriów wyboru.</w:t>
            </w:r>
          </w:p>
          <w:p w:rsidR="00830A84" w:rsidRPr="00A94220" w:rsidRDefault="00830A84" w:rsidP="00830A84">
            <w:pPr>
              <w:autoSpaceDE w:val="0"/>
              <w:autoSpaceDN w:val="0"/>
              <w:adjustRightInd w:val="0"/>
              <w:jc w:val="both"/>
              <w:rPr>
                <w:szCs w:val="24"/>
              </w:rPr>
            </w:pPr>
            <w:r w:rsidRPr="00A94220">
              <w:rPr>
                <w:szCs w:val="24"/>
              </w:rPr>
              <w:t xml:space="preserve">oraz wybór operacji do finansowania do </w:t>
            </w:r>
            <w:r w:rsidRPr="00A94220">
              <w:rPr>
                <w:szCs w:val="24"/>
              </w:rPr>
              <w:lastRenderedPageBreak/>
              <w:t xml:space="preserve">wysokości limitu w ramach budżetu w formie Uchwały dla każdej operacji w terminie </w:t>
            </w:r>
            <w:r w:rsidRPr="00A94220">
              <w:rPr>
                <w:szCs w:val="24"/>
                <w:u w:val="single"/>
              </w:rPr>
              <w:t>do 21 dni od dnia, w którym upłynął termin składania wniosków.</w:t>
            </w:r>
            <w:r w:rsidRPr="00A94220">
              <w:rPr>
                <w:szCs w:val="24"/>
              </w:rPr>
              <w:t xml:space="preserve"> </w:t>
            </w:r>
          </w:p>
          <w:p w:rsidR="00830A84" w:rsidRPr="00A94220" w:rsidRDefault="00830A84" w:rsidP="00830A84">
            <w:pPr>
              <w:autoSpaceDE w:val="0"/>
              <w:autoSpaceDN w:val="0"/>
              <w:adjustRightInd w:val="0"/>
              <w:jc w:val="both"/>
              <w:rPr>
                <w:szCs w:val="24"/>
              </w:rPr>
            </w:pPr>
            <w:r w:rsidRPr="00A94220">
              <w:rPr>
                <w:szCs w:val="24"/>
              </w:rPr>
              <w:t>Każda operacja zostaje poddana głosowaniu przez Radę LGD za zgodność z LSR tj. czy przyczynia się do realizacji przynajmniej jednego przedsięwzięcia, a tym samym odpowiednich celów szczegółowych i celów ogólnych.</w:t>
            </w:r>
          </w:p>
          <w:p w:rsidR="00830A84" w:rsidRPr="00A94220" w:rsidRDefault="00830A84" w:rsidP="00830A84">
            <w:pPr>
              <w:autoSpaceDE w:val="0"/>
              <w:autoSpaceDN w:val="0"/>
              <w:adjustRightInd w:val="0"/>
              <w:jc w:val="both"/>
              <w:rPr>
                <w:szCs w:val="24"/>
              </w:rPr>
            </w:pPr>
            <w:r w:rsidRPr="00A94220">
              <w:rPr>
                <w:szCs w:val="24"/>
              </w:rPr>
              <w:t xml:space="preserve">W przypadku, gdy więcej niż jeden projekt uzyskał taką samą liczbę punktów, wszystkie powinny być umieszczone na tym samym miejscu na liście. W przypadku braku  środków żadna operacji nie może być wybrana. </w:t>
            </w:r>
          </w:p>
          <w:p w:rsidR="00830A84" w:rsidRPr="00A94220" w:rsidRDefault="00830A84" w:rsidP="00830A84">
            <w:pPr>
              <w:autoSpaceDE w:val="0"/>
              <w:autoSpaceDN w:val="0"/>
              <w:adjustRightInd w:val="0"/>
              <w:jc w:val="both"/>
              <w:rPr>
                <w:szCs w:val="24"/>
              </w:rPr>
            </w:pPr>
            <w:r w:rsidRPr="00A94220">
              <w:rPr>
                <w:szCs w:val="24"/>
              </w:rPr>
              <w:t xml:space="preserve">Sporządzenie listy ocenionych operacji </w:t>
            </w:r>
            <w:r w:rsidRPr="00A94220">
              <w:rPr>
                <w:szCs w:val="24"/>
              </w:rPr>
              <w:br/>
              <w:t>wg liczby uzyskanych punktów w ramach oceny w formie Uchwały</w:t>
            </w:r>
          </w:p>
        </w:tc>
        <w:tc>
          <w:tcPr>
            <w:tcW w:w="3240" w:type="dxa"/>
          </w:tcPr>
          <w:p w:rsidR="00830A84" w:rsidRPr="00A94220" w:rsidRDefault="00830A84" w:rsidP="00830A84">
            <w:pPr>
              <w:autoSpaceDE w:val="0"/>
              <w:autoSpaceDN w:val="0"/>
              <w:adjustRightInd w:val="0"/>
              <w:jc w:val="both"/>
              <w:rPr>
                <w:szCs w:val="24"/>
              </w:rPr>
            </w:pPr>
            <w:r w:rsidRPr="00A94220">
              <w:rPr>
                <w:szCs w:val="24"/>
              </w:rPr>
              <w:lastRenderedPageBreak/>
              <w:t>Rada LGD „Gorce – Pieniny”</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jc w:val="both"/>
              <w:rPr>
                <w:szCs w:val="24"/>
              </w:rPr>
            </w:pPr>
            <w:r w:rsidRPr="00A94220">
              <w:rPr>
                <w:szCs w:val="24"/>
              </w:rPr>
              <w:t xml:space="preserve">Zawiadomienie wnioskodawców o wynikach oceny operacji dokonanych przez Radę LGD wraz z informacją o zgodności operacji lub nie z LSR – wskazując przyczyny niezgodności, liczbie uzyskanych punktów lub miejscu na liście ocenionych operacji oraz o możliwości złożenia odwołań od decyzji Rady LGD, </w:t>
            </w:r>
            <w:r w:rsidRPr="00A94220">
              <w:rPr>
                <w:szCs w:val="24"/>
              </w:rPr>
              <w:br/>
            </w:r>
            <w:r w:rsidRPr="00A94220">
              <w:rPr>
                <w:szCs w:val="24"/>
                <w:u w:val="single"/>
              </w:rPr>
              <w:t xml:space="preserve">nie później niż w terminie 21 dni od dnia, </w:t>
            </w:r>
            <w:r w:rsidRPr="00A94220">
              <w:rPr>
                <w:szCs w:val="24"/>
                <w:u w:val="single"/>
              </w:rPr>
              <w:br/>
              <w:t>w którym upłynął termin składania wniosków.</w:t>
            </w:r>
            <w:r w:rsidRPr="00A94220">
              <w:rPr>
                <w:szCs w:val="24"/>
              </w:rPr>
              <w:t xml:space="preserve"> </w:t>
            </w:r>
          </w:p>
          <w:p w:rsidR="00830A84" w:rsidRPr="00A94220" w:rsidRDefault="00830A84" w:rsidP="00830A84">
            <w:pPr>
              <w:autoSpaceDE w:val="0"/>
              <w:autoSpaceDN w:val="0"/>
              <w:adjustRightInd w:val="0"/>
              <w:jc w:val="both"/>
              <w:rPr>
                <w:szCs w:val="24"/>
              </w:rPr>
            </w:pPr>
            <w:r w:rsidRPr="00A94220">
              <w:rPr>
                <w:szCs w:val="24"/>
              </w:rPr>
              <w:t>Zamieszczenie informacji o decyzji Rady LGD na stronie internetowej Stowarzyszenia LGD</w:t>
            </w:r>
          </w:p>
        </w:tc>
        <w:tc>
          <w:tcPr>
            <w:tcW w:w="3240" w:type="dxa"/>
          </w:tcPr>
          <w:p w:rsidR="00830A84" w:rsidRPr="00A94220" w:rsidRDefault="00830A84" w:rsidP="00830A84">
            <w:pPr>
              <w:autoSpaceDE w:val="0"/>
              <w:autoSpaceDN w:val="0"/>
              <w:adjustRightInd w:val="0"/>
              <w:jc w:val="both"/>
              <w:rPr>
                <w:szCs w:val="24"/>
              </w:rPr>
            </w:pPr>
            <w:r w:rsidRPr="00A94220">
              <w:rPr>
                <w:szCs w:val="24"/>
              </w:rPr>
              <w:t xml:space="preserve">LGD „Gorce – Pieniny”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Przyjęcie odwołania od decyzji Rady LGD – rejestracja.</w:t>
            </w:r>
          </w:p>
          <w:p w:rsidR="00830A84" w:rsidRPr="00A94220" w:rsidRDefault="00830A84" w:rsidP="00830A84">
            <w:pPr>
              <w:autoSpaceDE w:val="0"/>
              <w:autoSpaceDN w:val="0"/>
              <w:adjustRightInd w:val="0"/>
              <w:jc w:val="both"/>
              <w:rPr>
                <w:szCs w:val="24"/>
              </w:rPr>
            </w:pPr>
            <w:r w:rsidRPr="00A94220">
              <w:rPr>
                <w:szCs w:val="24"/>
              </w:rPr>
              <w:t xml:space="preserve">Sporządzenie listy przyjętych odwołań przez biuro LGD i przekazanie ich Radzie LGD. </w:t>
            </w:r>
          </w:p>
        </w:tc>
        <w:tc>
          <w:tcPr>
            <w:tcW w:w="3240" w:type="dxa"/>
          </w:tcPr>
          <w:p w:rsidR="00830A84" w:rsidRPr="00A94220" w:rsidRDefault="00830A84" w:rsidP="00830A84">
            <w:pPr>
              <w:autoSpaceDE w:val="0"/>
              <w:autoSpaceDN w:val="0"/>
              <w:adjustRightInd w:val="0"/>
              <w:jc w:val="both"/>
              <w:rPr>
                <w:szCs w:val="24"/>
              </w:rPr>
            </w:pPr>
            <w:r w:rsidRPr="00A94220">
              <w:rPr>
                <w:szCs w:val="24"/>
              </w:rPr>
              <w:t xml:space="preserve">LGD „Gorce – Pieniny”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Rada LGD na swym posiedzeniu dokonuje ponownej oceny operacji (na zgodność z LSR oraz operacji wg lokalnych kryteriów wyboru), od oceny której złożono odwołania.</w:t>
            </w:r>
          </w:p>
          <w:p w:rsidR="00830A84" w:rsidRPr="00A94220" w:rsidRDefault="00830A84" w:rsidP="00830A84">
            <w:pPr>
              <w:autoSpaceDE w:val="0"/>
              <w:autoSpaceDN w:val="0"/>
              <w:adjustRightInd w:val="0"/>
              <w:jc w:val="both"/>
              <w:rPr>
                <w:szCs w:val="24"/>
              </w:rPr>
            </w:pPr>
            <w:r w:rsidRPr="00A94220">
              <w:rPr>
                <w:szCs w:val="24"/>
              </w:rPr>
              <w:t xml:space="preserve">Rada podejmuje Uchwały dla każdej operacji </w:t>
            </w:r>
            <w:r w:rsidRPr="00A94220">
              <w:rPr>
                <w:szCs w:val="24"/>
              </w:rPr>
              <w:br/>
              <w:t xml:space="preserve">o przyznanie pomocy wybranego i niewybranego do finansowania w ramach LSR. Wybór operacji do realizacji przez LGD w terminie </w:t>
            </w:r>
            <w:r w:rsidRPr="00A94220">
              <w:rPr>
                <w:szCs w:val="24"/>
                <w:u w:val="single"/>
              </w:rPr>
              <w:t>do 45 dni od dnia, w którym upłynął ter</w:t>
            </w:r>
            <w:r w:rsidR="00A94220">
              <w:rPr>
                <w:szCs w:val="24"/>
                <w:u w:val="single"/>
              </w:rPr>
              <w:t xml:space="preserve">min składania wniosków </w:t>
            </w:r>
            <w:r w:rsidRPr="00A94220">
              <w:rPr>
                <w:szCs w:val="24"/>
                <w:u w:val="single"/>
              </w:rPr>
              <w:t xml:space="preserve">o przyznanie pomocy na operacje. </w:t>
            </w:r>
          </w:p>
          <w:p w:rsidR="00830A84" w:rsidRPr="00A94220" w:rsidRDefault="00830A84" w:rsidP="00830A84">
            <w:pPr>
              <w:autoSpaceDE w:val="0"/>
              <w:autoSpaceDN w:val="0"/>
              <w:adjustRightInd w:val="0"/>
              <w:jc w:val="both"/>
              <w:rPr>
                <w:szCs w:val="24"/>
              </w:rPr>
            </w:pPr>
            <w:r w:rsidRPr="00A94220">
              <w:rPr>
                <w:szCs w:val="24"/>
              </w:rPr>
              <w:t xml:space="preserve">Sporządzenie listy wybranych i niewybranych operacji w formie Uchwały uwzględniając wyniki oceny operacji dokonanej na skutek złożonych odwołań. </w:t>
            </w:r>
          </w:p>
        </w:tc>
        <w:tc>
          <w:tcPr>
            <w:tcW w:w="3240" w:type="dxa"/>
          </w:tcPr>
          <w:p w:rsidR="00830A84" w:rsidRPr="00A94220" w:rsidRDefault="00830A84" w:rsidP="00830A84">
            <w:pPr>
              <w:autoSpaceDE w:val="0"/>
              <w:autoSpaceDN w:val="0"/>
              <w:adjustRightInd w:val="0"/>
              <w:jc w:val="both"/>
              <w:rPr>
                <w:szCs w:val="24"/>
              </w:rPr>
            </w:pPr>
            <w:r w:rsidRPr="00A94220">
              <w:rPr>
                <w:szCs w:val="24"/>
              </w:rPr>
              <w:t>Rada LGD „Gorce – Pieniny”</w:t>
            </w:r>
            <w:r w:rsidRPr="00A94220">
              <w:rPr>
                <w:bCs/>
                <w:szCs w:val="24"/>
              </w:rPr>
              <w:t xml:space="preserve">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Poinformowanie wnioskodawców o wybraniu lub niewybraniu operacji, wskazując przyczyny </w:t>
            </w:r>
            <w:r w:rsidRPr="00A94220">
              <w:rPr>
                <w:szCs w:val="24"/>
              </w:rPr>
              <w:lastRenderedPageBreak/>
              <w:t>niewybrania, liczbie uzyskanych punktów w ramach oceny operacji lub miejscu na liście operacji, które zostały wybrane</w:t>
            </w:r>
            <w:r w:rsidR="00571CDD">
              <w:rPr>
                <w:szCs w:val="24"/>
              </w:rPr>
              <w:t xml:space="preserve"> lub nie wybrane.</w:t>
            </w:r>
          </w:p>
          <w:p w:rsidR="00830A84" w:rsidRPr="00A94220" w:rsidRDefault="00830A84" w:rsidP="00830A84">
            <w:pPr>
              <w:autoSpaceDE w:val="0"/>
              <w:autoSpaceDN w:val="0"/>
              <w:adjustRightInd w:val="0"/>
              <w:jc w:val="both"/>
              <w:rPr>
                <w:szCs w:val="24"/>
              </w:rPr>
            </w:pPr>
            <w:r w:rsidRPr="00A94220">
              <w:rPr>
                <w:szCs w:val="24"/>
              </w:rPr>
              <w:t>Publikacja list wybranych i niewybranych operacji na stronie internetowej Stowarzyszenia LGD.</w:t>
            </w:r>
          </w:p>
          <w:p w:rsidR="00830A84" w:rsidRPr="00A94220" w:rsidRDefault="00830A84" w:rsidP="00830A84">
            <w:pPr>
              <w:autoSpaceDE w:val="0"/>
              <w:autoSpaceDN w:val="0"/>
              <w:adjustRightInd w:val="0"/>
              <w:jc w:val="both"/>
              <w:rPr>
                <w:szCs w:val="24"/>
              </w:rPr>
            </w:pPr>
            <w:r w:rsidRPr="00A94220">
              <w:rPr>
                <w:szCs w:val="24"/>
              </w:rPr>
              <w:t>Przesyłanie do właściwej Instytucji Wdrażającej listy wybranych i niewybranych operacji do finansowania i uchwały Rady LGD w sprawie wyboru operacji wraz z wnioskami o przyznanie pomocy</w:t>
            </w:r>
          </w:p>
        </w:tc>
        <w:tc>
          <w:tcPr>
            <w:tcW w:w="3240" w:type="dxa"/>
          </w:tcPr>
          <w:p w:rsidR="00830A84" w:rsidRPr="00A94220" w:rsidRDefault="00830A84" w:rsidP="00830A84">
            <w:pPr>
              <w:autoSpaceDE w:val="0"/>
              <w:autoSpaceDN w:val="0"/>
              <w:adjustRightInd w:val="0"/>
              <w:jc w:val="both"/>
              <w:rPr>
                <w:szCs w:val="24"/>
              </w:rPr>
            </w:pPr>
            <w:r w:rsidRPr="00A94220">
              <w:rPr>
                <w:szCs w:val="24"/>
              </w:rPr>
              <w:lastRenderedPageBreak/>
              <w:t xml:space="preserve">LGD „Gorce – Pieniny” </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Rozpatrzenie wniosków o finansowanie operacji pod względem kryteriów formalnych (wstępna weryfikacja wniosków, ocena wniosków pod względem kompletności i poprawności, zgodności z zasadami dotyczącymi przyznania pomocy)</w:t>
            </w:r>
          </w:p>
        </w:tc>
        <w:tc>
          <w:tcPr>
            <w:tcW w:w="3240" w:type="dxa"/>
          </w:tcPr>
          <w:p w:rsidR="00830A84" w:rsidRPr="00A94220" w:rsidRDefault="00830A84" w:rsidP="00830A84">
            <w:pPr>
              <w:autoSpaceDE w:val="0"/>
              <w:autoSpaceDN w:val="0"/>
              <w:adjustRightInd w:val="0"/>
              <w:jc w:val="both"/>
              <w:rPr>
                <w:szCs w:val="24"/>
              </w:rPr>
            </w:pPr>
            <w:r w:rsidRPr="00A94220">
              <w:rPr>
                <w:szCs w:val="24"/>
              </w:rPr>
              <w:t>Instytucja Wdrażająca</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 xml:space="preserve">Podpisanie umów o finansowanie operacji </w:t>
            </w:r>
            <w:r w:rsidRPr="00A94220">
              <w:rPr>
                <w:szCs w:val="24"/>
              </w:rPr>
              <w:br/>
              <w:t>z wybranymi przez Radę Wnioskodawcami, którzy pomyślnie przeszli ocenę formalną</w:t>
            </w:r>
          </w:p>
        </w:tc>
        <w:tc>
          <w:tcPr>
            <w:tcW w:w="3240" w:type="dxa"/>
          </w:tcPr>
          <w:p w:rsidR="00830A84" w:rsidRPr="00A94220" w:rsidRDefault="00830A84" w:rsidP="00830A84">
            <w:pPr>
              <w:autoSpaceDE w:val="0"/>
              <w:autoSpaceDN w:val="0"/>
              <w:adjustRightInd w:val="0"/>
              <w:jc w:val="both"/>
              <w:rPr>
                <w:szCs w:val="24"/>
              </w:rPr>
            </w:pPr>
            <w:r w:rsidRPr="00A94220">
              <w:rPr>
                <w:szCs w:val="24"/>
              </w:rPr>
              <w:t>Instytucja Wdrażająca</w:t>
            </w:r>
          </w:p>
        </w:tc>
      </w:tr>
      <w:tr w:rsidR="00830A84" w:rsidRPr="003314AC" w:rsidTr="00830A84">
        <w:tc>
          <w:tcPr>
            <w:tcW w:w="720" w:type="dxa"/>
          </w:tcPr>
          <w:p w:rsidR="00830A84" w:rsidRPr="00A94220" w:rsidRDefault="00830A84" w:rsidP="00830A84">
            <w:pPr>
              <w:numPr>
                <w:ilvl w:val="0"/>
                <w:numId w:val="23"/>
              </w:numPr>
              <w:suppressAutoHyphens w:val="0"/>
              <w:autoSpaceDE w:val="0"/>
              <w:autoSpaceDN w:val="0"/>
              <w:adjustRightInd w:val="0"/>
              <w:jc w:val="both"/>
              <w:rPr>
                <w:szCs w:val="24"/>
              </w:rPr>
            </w:pPr>
          </w:p>
        </w:tc>
        <w:tc>
          <w:tcPr>
            <w:tcW w:w="4950" w:type="dxa"/>
          </w:tcPr>
          <w:p w:rsidR="00830A84" w:rsidRPr="00A94220" w:rsidRDefault="00830A84" w:rsidP="00830A84">
            <w:pPr>
              <w:autoSpaceDE w:val="0"/>
              <w:autoSpaceDN w:val="0"/>
              <w:adjustRightInd w:val="0"/>
              <w:jc w:val="both"/>
              <w:rPr>
                <w:szCs w:val="24"/>
              </w:rPr>
            </w:pPr>
            <w:r w:rsidRPr="00A94220">
              <w:rPr>
                <w:szCs w:val="24"/>
              </w:rPr>
              <w:t>Wypłata środków finansowych z tytułu pomocy na operacje po pozytywnej weryfikacji wniosku o płatność, po zrealizowaniu operacji.</w:t>
            </w:r>
          </w:p>
        </w:tc>
        <w:tc>
          <w:tcPr>
            <w:tcW w:w="3240" w:type="dxa"/>
          </w:tcPr>
          <w:p w:rsidR="00830A84" w:rsidRPr="00A94220" w:rsidRDefault="00830A84" w:rsidP="00830A84">
            <w:pPr>
              <w:autoSpaceDE w:val="0"/>
              <w:autoSpaceDN w:val="0"/>
              <w:adjustRightInd w:val="0"/>
              <w:jc w:val="both"/>
              <w:rPr>
                <w:szCs w:val="24"/>
              </w:rPr>
            </w:pPr>
            <w:r w:rsidRPr="00A94220">
              <w:rPr>
                <w:szCs w:val="24"/>
              </w:rPr>
              <w:t>Instytucja Płatnicza</w:t>
            </w:r>
          </w:p>
        </w:tc>
      </w:tr>
    </w:tbl>
    <w:p w:rsidR="005B70C9" w:rsidRDefault="005B70C9" w:rsidP="003D0E42">
      <w:pPr>
        <w:suppressAutoHyphens w:val="0"/>
        <w:autoSpaceDE w:val="0"/>
        <w:autoSpaceDN w:val="0"/>
        <w:adjustRightInd w:val="0"/>
        <w:jc w:val="both"/>
        <w:rPr>
          <w:szCs w:val="24"/>
          <w:lang w:eastAsia="pl-PL"/>
        </w:rPr>
      </w:pPr>
    </w:p>
    <w:p w:rsidR="005B70C9" w:rsidRDefault="005B70C9"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E33F21" w:rsidRDefault="00E33F21" w:rsidP="003D0E42">
      <w:pPr>
        <w:suppressAutoHyphens w:val="0"/>
        <w:autoSpaceDE w:val="0"/>
        <w:autoSpaceDN w:val="0"/>
        <w:adjustRightInd w:val="0"/>
        <w:jc w:val="both"/>
        <w:rPr>
          <w:szCs w:val="24"/>
          <w:lang w:eastAsia="pl-PL"/>
        </w:rPr>
      </w:pPr>
    </w:p>
    <w:p w:rsidR="00E33F21" w:rsidRDefault="00E33F21"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A94220" w:rsidRDefault="00A94220" w:rsidP="003D0E42">
      <w:pPr>
        <w:suppressAutoHyphens w:val="0"/>
        <w:autoSpaceDE w:val="0"/>
        <w:autoSpaceDN w:val="0"/>
        <w:adjustRightInd w:val="0"/>
        <w:jc w:val="both"/>
        <w:rPr>
          <w:szCs w:val="24"/>
          <w:lang w:eastAsia="pl-PL"/>
        </w:rPr>
      </w:pPr>
    </w:p>
    <w:p w:rsidR="005B70C9" w:rsidRDefault="005B70C9" w:rsidP="003D0E42">
      <w:pPr>
        <w:suppressAutoHyphens w:val="0"/>
        <w:autoSpaceDE w:val="0"/>
        <w:autoSpaceDN w:val="0"/>
        <w:adjustRightInd w:val="0"/>
        <w:jc w:val="both"/>
        <w:rPr>
          <w:szCs w:val="24"/>
          <w:lang w:eastAsia="pl-PL"/>
        </w:rPr>
      </w:pPr>
    </w:p>
    <w:p w:rsidR="0052662E" w:rsidRPr="003963A9" w:rsidRDefault="0052662E" w:rsidP="003D0E42">
      <w:pPr>
        <w:suppressAutoHyphens w:val="0"/>
        <w:autoSpaceDE w:val="0"/>
        <w:autoSpaceDN w:val="0"/>
        <w:adjustRightInd w:val="0"/>
        <w:jc w:val="both"/>
      </w:pPr>
      <w:r w:rsidRPr="003963A9">
        <w:lastRenderedPageBreak/>
        <w:t>Rys. Procedura oceny i wyboru operacji-wersja graficzna</w:t>
      </w:r>
    </w:p>
    <w:p w:rsidR="0052662E" w:rsidRDefault="00F43B82" w:rsidP="0052662E">
      <w:r w:rsidRPr="00F43B82">
        <w:rPr>
          <w:noProof/>
          <w:sz w:val="20"/>
        </w:rPr>
        <w:pict>
          <v:shape id="_x0000_s1080" type="#_x0000_t202" style="position:absolute;margin-left:0;margin-top:13.2pt;width:185pt;height:38.1pt;z-index:251669504" strokeweight="1.5pt">
            <v:textbox style="mso-next-textbox:#_x0000_s1080">
              <w:txbxContent>
                <w:p w:rsidR="00104272" w:rsidRPr="00F256E0" w:rsidRDefault="00104272" w:rsidP="0052662E">
                  <w:pPr>
                    <w:pStyle w:val="Tekstpodstawowy"/>
                    <w:spacing w:after="0"/>
                    <w:jc w:val="center"/>
                    <w:rPr>
                      <w:rFonts w:ascii="Arial" w:hAnsi="Arial" w:cs="Arial"/>
                      <w:b/>
                      <w:bCs/>
                      <w:szCs w:val="24"/>
                    </w:rPr>
                  </w:pPr>
                  <w:r w:rsidRPr="00F256E0">
                    <w:rPr>
                      <w:rFonts w:ascii="Arial" w:hAnsi="Arial" w:cs="Arial"/>
                      <w:b/>
                      <w:bCs/>
                      <w:szCs w:val="24"/>
                    </w:rPr>
                    <w:t xml:space="preserve">Samorząd Wojewódzki </w:t>
                  </w:r>
                  <w:r w:rsidRPr="00F256E0">
                    <w:rPr>
                      <w:rFonts w:ascii="Arial" w:hAnsi="Arial" w:cs="Arial"/>
                      <w:b/>
                      <w:bCs/>
                      <w:szCs w:val="24"/>
                    </w:rPr>
                    <w:br/>
                    <w:t>- podmiot wdrażający</w:t>
                  </w:r>
                </w:p>
              </w:txbxContent>
            </v:textbox>
          </v:shape>
        </w:pict>
      </w:r>
      <w:r w:rsidRPr="00F43B82">
        <w:rPr>
          <w:noProof/>
          <w:sz w:val="20"/>
        </w:rPr>
        <w:pict>
          <v:shape id="_x0000_s1055" type="#_x0000_t202" style="position:absolute;margin-left:9.65pt;margin-top:13.2pt;width:161.35pt;height:38.1pt;z-index:251643904" strokeweight="1.5pt">
            <v:textbox style="mso-next-textbox:#_x0000_s1055">
              <w:txbxContent>
                <w:p w:rsidR="00104272" w:rsidRPr="00F256E0" w:rsidRDefault="00104272" w:rsidP="0052662E">
                  <w:pPr>
                    <w:pStyle w:val="Tekstpodstawowy"/>
                    <w:spacing w:after="0"/>
                    <w:jc w:val="center"/>
                    <w:rPr>
                      <w:rFonts w:ascii="Arial" w:hAnsi="Arial" w:cs="Arial"/>
                      <w:b/>
                      <w:bCs/>
                      <w:szCs w:val="24"/>
                    </w:rPr>
                  </w:pPr>
                  <w:r w:rsidRPr="00F256E0">
                    <w:rPr>
                      <w:rFonts w:ascii="Arial" w:hAnsi="Arial" w:cs="Arial"/>
                      <w:b/>
                      <w:bCs/>
                      <w:szCs w:val="24"/>
                    </w:rPr>
                    <w:t xml:space="preserve">Samorząd Wojewódzki </w:t>
                  </w:r>
                  <w:r w:rsidRPr="00F256E0">
                    <w:rPr>
                      <w:rFonts w:ascii="Arial" w:hAnsi="Arial" w:cs="Arial"/>
                      <w:b/>
                      <w:bCs/>
                      <w:szCs w:val="24"/>
                    </w:rPr>
                    <w:br/>
                    <w:t>- podmiot wdrażający</w:t>
                  </w:r>
                </w:p>
              </w:txbxContent>
            </v:textbox>
          </v:shape>
        </w:pict>
      </w:r>
      <w:r w:rsidRPr="00F43B82">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margin-left:191.3pt;margin-top:11.95pt;width:81pt;height:18pt;z-index:251644928" strokeweight="1.5pt"/>
        </w:pict>
      </w:r>
    </w:p>
    <w:p w:rsidR="0052662E" w:rsidRDefault="00F43B82" w:rsidP="0052662E">
      <w:r w:rsidRPr="00F43B82">
        <w:rPr>
          <w:noProof/>
          <w:sz w:val="20"/>
        </w:rPr>
        <w:pict>
          <v:shape id="_x0000_s1058" type="#_x0000_t202" style="position:absolute;margin-left:276.3pt;margin-top:2.1pt;width:183.8pt;height:36.55pt;z-index:251646976" strokeweight="1.5pt">
            <v:textbox style="mso-next-textbox:#_x0000_s1058">
              <w:txbxContent>
                <w:p w:rsidR="00104272" w:rsidRPr="00F256E0" w:rsidRDefault="00104272" w:rsidP="0052662E">
                  <w:pPr>
                    <w:pStyle w:val="Tekstpodstawowy"/>
                    <w:spacing w:after="0"/>
                    <w:jc w:val="center"/>
                    <w:rPr>
                      <w:rFonts w:ascii="Arial" w:hAnsi="Arial" w:cs="Arial"/>
                      <w:b/>
                      <w:bCs/>
                      <w:szCs w:val="24"/>
                    </w:rPr>
                  </w:pPr>
                  <w:r w:rsidRPr="00F256E0">
                    <w:rPr>
                      <w:rFonts w:ascii="Arial" w:hAnsi="Arial" w:cs="Arial"/>
                      <w:b/>
                      <w:bCs/>
                      <w:szCs w:val="24"/>
                    </w:rPr>
                    <w:t xml:space="preserve">Agencja Restrukturyzacji </w:t>
                  </w:r>
                  <w:r w:rsidRPr="00F256E0">
                    <w:rPr>
                      <w:rFonts w:ascii="Arial" w:hAnsi="Arial" w:cs="Arial"/>
                      <w:b/>
                      <w:bCs/>
                      <w:szCs w:val="24"/>
                    </w:rPr>
                    <w:br/>
                    <w:t>i Modernizacji Rolnictwa</w:t>
                  </w:r>
                </w:p>
              </w:txbxContent>
            </v:textbox>
          </v:shape>
        </w:pict>
      </w:r>
    </w:p>
    <w:p w:rsidR="0052662E" w:rsidRPr="0046564C" w:rsidRDefault="0052662E" w:rsidP="0052662E">
      <w:pPr>
        <w:tabs>
          <w:tab w:val="center" w:pos="4536"/>
        </w:tabs>
        <w:rPr>
          <w:sz w:val="16"/>
          <w:szCs w:val="16"/>
        </w:rPr>
      </w:pPr>
      <w:r>
        <w:tab/>
      </w:r>
      <w:r w:rsidRPr="0046564C">
        <w:rPr>
          <w:sz w:val="16"/>
          <w:szCs w:val="16"/>
        </w:rPr>
        <w:t>Informacja</w:t>
      </w:r>
      <w:r w:rsidRPr="0046564C">
        <w:rPr>
          <w:sz w:val="16"/>
          <w:szCs w:val="16"/>
        </w:rPr>
        <w:tab/>
      </w:r>
      <w:r w:rsidRPr="0046564C">
        <w:rPr>
          <w:sz w:val="16"/>
          <w:szCs w:val="16"/>
        </w:rPr>
        <w:tab/>
      </w:r>
      <w:r w:rsidRPr="0046564C">
        <w:rPr>
          <w:sz w:val="16"/>
          <w:szCs w:val="16"/>
        </w:rPr>
        <w:tab/>
      </w:r>
    </w:p>
    <w:p w:rsidR="0052662E" w:rsidRPr="0046564C" w:rsidRDefault="00F43B82" w:rsidP="0052662E">
      <w:pPr>
        <w:tabs>
          <w:tab w:val="center" w:pos="4536"/>
        </w:tabs>
        <w:rPr>
          <w:sz w:val="16"/>
          <w:szCs w:val="16"/>
        </w:rPr>
      </w:pPr>
      <w:r>
        <w:rPr>
          <w:noProof/>
          <w:sz w:val="16"/>
          <w:szCs w:val="1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7" type="#_x0000_t66" style="position:absolute;margin-left:189pt;margin-top:7.8pt;width:81pt;height:18pt;z-index:251645952" strokeweight="1.5pt"/>
        </w:pict>
      </w:r>
      <w:r w:rsidR="0052662E" w:rsidRPr="0046564C">
        <w:rPr>
          <w:sz w:val="16"/>
          <w:szCs w:val="16"/>
        </w:rPr>
        <w:tab/>
        <w:t>o zawarciu umowy</w:t>
      </w:r>
    </w:p>
    <w:p w:rsidR="0052662E" w:rsidRPr="00EC5F65" w:rsidRDefault="00F43B82" w:rsidP="0052662E">
      <w:pPr>
        <w:rPr>
          <w:sz w:val="18"/>
          <w:szCs w:val="18"/>
        </w:rPr>
      </w:pPr>
      <w:r w:rsidRPr="00F43B82">
        <w:rPr>
          <w:rFonts w:ascii="Arial" w:hAnsi="Arial" w:cs="Arial"/>
          <w:noProof/>
          <w:sz w:val="18"/>
          <w:szCs w:val="18"/>
        </w:rPr>
        <w:pict>
          <v:line id="_x0000_s1065" style="position:absolute;z-index:251654144" from="431.8pt,6.45pt" to="431.8pt,447.35pt" strokeweight="1.5pt">
            <v:stroke endarrow="block"/>
          </v:line>
        </w:pict>
      </w:r>
      <w:r>
        <w:rPr>
          <w:noProof/>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2" type="#_x0000_t68" style="position:absolute;margin-left:306pt;margin-top:5.3pt;width:18pt;height:31.3pt;z-index:251651072" strokeweight="1.5pt"/>
        </w:pict>
      </w:r>
      <w:r w:rsidRPr="00F43B82">
        <w:rPr>
          <w:rFonts w:ascii="Arial" w:hAnsi="Arial" w:cs="Arial"/>
          <w:noProof/>
          <w:sz w:val="18"/>
          <w:szCs w:val="18"/>
        </w:rPr>
        <w:pict>
          <v:line id="_x0000_s1066" style="position:absolute;z-index:251655168" from="30.7pt,5.3pt" to="30.7pt,446.2pt" strokeweight="1.5pt">
            <v:stroke endarrow="block"/>
          </v:line>
        </w:pict>
      </w:r>
      <w:r>
        <w:rPr>
          <w:noProof/>
          <w:sz w:val="18"/>
          <w:szCs w:val="18"/>
        </w:rPr>
        <w:pict>
          <v:shape id="_x0000_s1061" type="#_x0000_t68" style="position:absolute;margin-left:135pt;margin-top:5.3pt;width:18pt;height:30.15pt;z-index:251650048" strokeweight="1.5pt"/>
        </w:pict>
      </w:r>
    </w:p>
    <w:p w:rsidR="0052662E" w:rsidRPr="0046564C" w:rsidRDefault="0052662E" w:rsidP="0052662E">
      <w:pPr>
        <w:tabs>
          <w:tab w:val="left" w:pos="3960"/>
        </w:tabs>
        <w:ind w:firstLine="1416"/>
        <w:rPr>
          <w:sz w:val="6"/>
          <w:szCs w:val="6"/>
        </w:rPr>
      </w:pPr>
      <w:r w:rsidRPr="00EC5F65">
        <w:rPr>
          <w:sz w:val="18"/>
          <w:szCs w:val="18"/>
        </w:rPr>
        <w:tab/>
      </w:r>
    </w:p>
    <w:p w:rsidR="0052662E" w:rsidRPr="0046564C" w:rsidRDefault="0052662E" w:rsidP="0052662E">
      <w:pPr>
        <w:tabs>
          <w:tab w:val="left" w:pos="3960"/>
        </w:tabs>
        <w:ind w:firstLine="1416"/>
        <w:rPr>
          <w:sz w:val="16"/>
          <w:szCs w:val="16"/>
        </w:rPr>
      </w:pPr>
      <w:r>
        <w:rPr>
          <w:sz w:val="18"/>
          <w:szCs w:val="18"/>
        </w:rPr>
        <w:tab/>
      </w:r>
      <w:r>
        <w:rPr>
          <w:sz w:val="18"/>
          <w:szCs w:val="18"/>
        </w:rPr>
        <w:tab/>
      </w:r>
      <w:r w:rsidRPr="0046564C">
        <w:rPr>
          <w:sz w:val="16"/>
          <w:szCs w:val="16"/>
        </w:rPr>
        <w:t xml:space="preserve">w zależności </w:t>
      </w:r>
    </w:p>
    <w:p w:rsidR="0052662E" w:rsidRPr="0046564C" w:rsidRDefault="0052662E" w:rsidP="0052662E">
      <w:pPr>
        <w:ind w:left="3540" w:firstLine="708"/>
        <w:rPr>
          <w:sz w:val="16"/>
          <w:szCs w:val="16"/>
        </w:rPr>
      </w:pPr>
      <w:r w:rsidRPr="0046564C">
        <w:rPr>
          <w:sz w:val="16"/>
          <w:szCs w:val="16"/>
        </w:rPr>
        <w:t>od działania</w:t>
      </w:r>
    </w:p>
    <w:p w:rsidR="0052662E" w:rsidRDefault="00F43B82" w:rsidP="0052662E">
      <w:pPr>
        <w:tabs>
          <w:tab w:val="left" w:pos="6266"/>
        </w:tabs>
      </w:pPr>
      <w:r w:rsidRPr="00F43B82">
        <w:rPr>
          <w:noProof/>
          <w:sz w:val="20"/>
        </w:rPr>
        <w:pict>
          <v:shape id="_x0000_s1060" type="#_x0000_t202" style="position:absolute;margin-left:270pt;margin-top:8.1pt;width:81pt;height:46.3pt;z-index:251649024" strokeweight="1.5pt">
            <v:textbox style="mso-next-textbox:#_x0000_s1060">
              <w:txbxContent>
                <w:p w:rsidR="00104272" w:rsidRDefault="00104272" w:rsidP="0052662E">
                  <w:pPr>
                    <w:pStyle w:val="Tekstpodstawowy"/>
                    <w:spacing w:after="0"/>
                    <w:jc w:val="center"/>
                    <w:rPr>
                      <w:rFonts w:ascii="Arial" w:hAnsi="Arial" w:cs="Arial"/>
                      <w:b/>
                      <w:bCs/>
                      <w:sz w:val="22"/>
                    </w:rPr>
                  </w:pPr>
                  <w:r>
                    <w:rPr>
                      <w:rFonts w:ascii="Arial" w:hAnsi="Arial" w:cs="Arial"/>
                      <w:b/>
                      <w:bCs/>
                      <w:sz w:val="22"/>
                    </w:rPr>
                    <w:t>Wnioski niewybrane</w:t>
                  </w:r>
                </w:p>
                <w:p w:rsidR="00104272" w:rsidRDefault="00104272" w:rsidP="0052662E">
                  <w:pPr>
                    <w:pStyle w:val="Tekstpodstawowy"/>
                    <w:spacing w:after="0"/>
                    <w:jc w:val="center"/>
                    <w:rPr>
                      <w:rFonts w:ascii="Arial" w:hAnsi="Arial" w:cs="Arial"/>
                      <w:b/>
                      <w:bCs/>
                      <w:sz w:val="26"/>
                    </w:rPr>
                  </w:pPr>
                  <w:r>
                    <w:rPr>
                      <w:rFonts w:ascii="Arial" w:hAnsi="Arial" w:cs="Arial"/>
                      <w:b/>
                      <w:bCs/>
                      <w:sz w:val="22"/>
                    </w:rPr>
                    <w:t>(lista)</w:t>
                  </w:r>
                </w:p>
              </w:txbxContent>
            </v:textbox>
          </v:shape>
        </w:pict>
      </w:r>
      <w:r w:rsidRPr="00F43B82">
        <w:rPr>
          <w:noProof/>
          <w:sz w:val="20"/>
        </w:rPr>
        <w:pict>
          <v:shape id="_x0000_s1059" type="#_x0000_t202" style="position:absolute;margin-left:108pt;margin-top:4.4pt;width:81pt;height:46.3pt;z-index:251648000" strokeweight="1.5pt">
            <v:textbox style="mso-next-textbox:#_x0000_s1059">
              <w:txbxContent>
                <w:p w:rsidR="00104272" w:rsidRDefault="00104272" w:rsidP="0052662E">
                  <w:pPr>
                    <w:pStyle w:val="Tekstpodstawowy"/>
                    <w:spacing w:after="0"/>
                    <w:jc w:val="center"/>
                    <w:rPr>
                      <w:rFonts w:ascii="Arial" w:hAnsi="Arial" w:cs="Arial"/>
                      <w:b/>
                      <w:bCs/>
                      <w:sz w:val="22"/>
                    </w:rPr>
                  </w:pPr>
                  <w:r>
                    <w:rPr>
                      <w:rFonts w:ascii="Arial" w:hAnsi="Arial" w:cs="Arial"/>
                      <w:b/>
                      <w:bCs/>
                      <w:sz w:val="22"/>
                    </w:rPr>
                    <w:t>Wnioski wybrane</w:t>
                  </w:r>
                </w:p>
                <w:p w:rsidR="00104272" w:rsidRDefault="00104272" w:rsidP="0052662E">
                  <w:pPr>
                    <w:pStyle w:val="Tekstpodstawowy"/>
                    <w:spacing w:after="0"/>
                    <w:jc w:val="center"/>
                    <w:rPr>
                      <w:rFonts w:ascii="Arial" w:hAnsi="Arial" w:cs="Arial"/>
                      <w:b/>
                      <w:bCs/>
                      <w:sz w:val="22"/>
                    </w:rPr>
                  </w:pPr>
                  <w:r>
                    <w:rPr>
                      <w:rFonts w:ascii="Arial" w:hAnsi="Arial" w:cs="Arial"/>
                      <w:b/>
                      <w:bCs/>
                      <w:sz w:val="22"/>
                    </w:rPr>
                    <w:t>(lista)</w:t>
                  </w:r>
                </w:p>
              </w:txbxContent>
            </v:textbox>
          </v:shape>
        </w:pict>
      </w:r>
      <w:r w:rsidR="0052662E">
        <w:tab/>
      </w:r>
      <w:r w:rsidR="0052662E">
        <w:tab/>
      </w:r>
      <w:r w:rsidR="0052662E">
        <w:tab/>
      </w:r>
      <w:r w:rsidR="0052662E">
        <w:tab/>
      </w:r>
      <w:r w:rsidR="0052662E">
        <w:tab/>
      </w:r>
    </w:p>
    <w:p w:rsidR="0052662E" w:rsidRDefault="0052662E" w:rsidP="0052662E"/>
    <w:p w:rsidR="0052662E" w:rsidRDefault="00F43B82" w:rsidP="0052662E">
      <w:pPr>
        <w:pStyle w:val="Lista"/>
        <w:tabs>
          <w:tab w:val="left" w:pos="4413"/>
          <w:tab w:val="left" w:pos="4444"/>
          <w:tab w:val="left" w:pos="5507"/>
        </w:tabs>
        <w:spacing w:after="0"/>
        <w:rPr>
          <w:rFonts w:cs="Times New Roman"/>
        </w:rPr>
      </w:pPr>
      <w:r w:rsidRPr="00F43B82">
        <w:rPr>
          <w:rFonts w:ascii="Arial" w:hAnsi="Arial" w:cs="Arial"/>
          <w:noProof/>
          <w:sz w:val="22"/>
          <w:szCs w:val="22"/>
        </w:rPr>
        <w:pict>
          <v:shape id="_x0000_s1072" type="#_x0000_t68" style="position:absolute;margin-left:143.35pt;margin-top:23.1pt;width:18pt;height:31.5pt;z-index:251661312" strokeweight="1.5pt"/>
        </w:pict>
      </w:r>
      <w:r w:rsidR="0052662E">
        <w:rPr>
          <w:rFonts w:cs="Times New Roman"/>
        </w:rPr>
        <w:tab/>
      </w:r>
      <w:r w:rsidR="0052662E">
        <w:rPr>
          <w:rFonts w:cs="Times New Roman"/>
          <w:b/>
          <w:bCs/>
          <w:sz w:val="44"/>
        </w:rPr>
        <w:t>+</w:t>
      </w:r>
      <w:r w:rsidR="0052662E">
        <w:rPr>
          <w:rFonts w:cs="Times New Roman"/>
        </w:rPr>
        <w:tab/>
      </w:r>
      <w:r w:rsidR="0052662E">
        <w:rPr>
          <w:rFonts w:cs="Times New Roman"/>
        </w:rPr>
        <w:tab/>
      </w:r>
      <w:r w:rsidR="0052662E">
        <w:rPr>
          <w:b/>
          <w:bCs/>
          <w:sz w:val="36"/>
        </w:rPr>
        <w:t>+</w:t>
      </w:r>
    </w:p>
    <w:p w:rsidR="0052662E" w:rsidRDefault="00F43B82" w:rsidP="0052662E">
      <w:pPr>
        <w:pStyle w:val="Lista"/>
        <w:tabs>
          <w:tab w:val="left" w:pos="4320"/>
        </w:tabs>
        <w:spacing w:after="0"/>
        <w:rPr>
          <w:rFonts w:cs="Times New Roman"/>
          <w:b/>
          <w:bCs/>
          <w:sz w:val="16"/>
        </w:rPr>
      </w:pPr>
      <w:r w:rsidRPr="00F43B82">
        <w:rPr>
          <w:rFonts w:ascii="Arial" w:hAnsi="Arial" w:cs="Arial"/>
          <w:noProof/>
          <w:sz w:val="22"/>
          <w:szCs w:val="22"/>
        </w:rPr>
        <w:pict>
          <v:shape id="_x0000_s1073" type="#_x0000_t68" style="position:absolute;margin-left:306pt;margin-top:1.5pt;width:18pt;height:27.8pt;z-index:251662336" strokeweight="1.5pt"/>
        </w:pict>
      </w:r>
      <w:r w:rsidR="0052662E">
        <w:rPr>
          <w:rFonts w:cs="Times New Roman"/>
        </w:rPr>
        <w:tab/>
      </w:r>
    </w:p>
    <w:p w:rsidR="0052662E" w:rsidRDefault="0052662E" w:rsidP="0052662E"/>
    <w:p w:rsidR="0052662E" w:rsidRDefault="00F43B82" w:rsidP="0052662E">
      <w:r w:rsidRPr="00F43B82">
        <w:rPr>
          <w:noProof/>
          <w:sz w:val="20"/>
        </w:rPr>
        <w:pict>
          <v:shape id="_x0000_s1070" type="#_x0000_t202" style="position:absolute;margin-left:84.7pt;margin-top:5.85pt;width:279pt;height:23.9pt;z-index:251659264" strokeweight="1.5pt">
            <v:textbox style="mso-next-textbox:#_x0000_s1070">
              <w:txbxContent>
                <w:p w:rsidR="00104272" w:rsidRPr="00F256E0" w:rsidRDefault="00104272" w:rsidP="0052662E">
                  <w:pPr>
                    <w:pStyle w:val="Nagwek2"/>
                    <w:jc w:val="center"/>
                    <w:rPr>
                      <w:rFonts w:ascii="Arial" w:hAnsi="Arial" w:cs="Arial"/>
                      <w:sz w:val="26"/>
                      <w:szCs w:val="26"/>
                    </w:rPr>
                  </w:pPr>
                  <w:r w:rsidRPr="00F256E0">
                    <w:rPr>
                      <w:rFonts w:ascii="Arial" w:hAnsi="Arial" w:cs="Arial"/>
                      <w:sz w:val="26"/>
                      <w:szCs w:val="26"/>
                    </w:rPr>
                    <w:t>Zarząd (Biuro)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 w:rsidR="0052662E" w:rsidRPr="00EC5F65" w:rsidRDefault="0052662E" w:rsidP="0052662E">
      <w:pPr>
        <w:ind w:left="2124" w:firstLine="708"/>
        <w:rPr>
          <w:sz w:val="4"/>
          <w:szCs w:val="4"/>
        </w:rPr>
      </w:pPr>
    </w:p>
    <w:p w:rsidR="0052662E" w:rsidRPr="00346B06" w:rsidRDefault="00F43B82" w:rsidP="0052662E">
      <w:pPr>
        <w:ind w:left="2124" w:firstLine="708"/>
        <w:rPr>
          <w:sz w:val="20"/>
        </w:rPr>
      </w:pPr>
      <w:r w:rsidRPr="00F43B82">
        <w:rPr>
          <w:rFonts w:ascii="Arial" w:hAnsi="Arial" w:cs="Arial"/>
          <w:noProof/>
          <w:sz w:val="22"/>
          <w:szCs w:val="22"/>
        </w:rPr>
        <w:pict>
          <v:shape id="_x0000_s1071" type="#_x0000_t68" style="position:absolute;left:0;text-align:left;margin-left:218.55pt;margin-top:10.7pt;width:18pt;height:31.05pt;z-index:251660288" strokeweight="1.5pt"/>
        </w:pict>
      </w:r>
      <w:r w:rsidR="0052662E">
        <w:rPr>
          <w:sz w:val="20"/>
        </w:rPr>
        <w:t xml:space="preserve">         </w:t>
      </w:r>
      <w:r w:rsidR="0052662E" w:rsidRPr="00346B06">
        <w:rPr>
          <w:sz w:val="20"/>
        </w:rPr>
        <w:t xml:space="preserve">Zawiadomienie Wnioskodawców </w:t>
      </w:r>
    </w:p>
    <w:p w:rsidR="0052662E" w:rsidRDefault="0052662E" w:rsidP="0052662E"/>
    <w:p w:rsidR="0052662E" w:rsidRDefault="0052662E" w:rsidP="0052662E"/>
    <w:p w:rsidR="0052662E" w:rsidRDefault="00F43B82" w:rsidP="0052662E">
      <w:r w:rsidRPr="00F43B82">
        <w:rPr>
          <w:noProof/>
          <w:sz w:val="20"/>
        </w:rPr>
        <w:pict>
          <v:shape id="_x0000_s1074" type="#_x0000_t202" style="position:absolute;margin-left:84.7pt;margin-top:7.45pt;width:279pt;height:23.9pt;z-index:251663360" strokeweight="1.5pt">
            <v:textbox style="mso-next-textbox:#_x0000_s1074">
              <w:txbxContent>
                <w:p w:rsidR="00104272" w:rsidRPr="00EC4518" w:rsidRDefault="00104272" w:rsidP="0052662E">
                  <w:pPr>
                    <w:pStyle w:val="Nagwek2"/>
                    <w:jc w:val="center"/>
                    <w:rPr>
                      <w:rFonts w:ascii="Arial" w:hAnsi="Arial" w:cs="Arial"/>
                      <w:sz w:val="26"/>
                      <w:szCs w:val="26"/>
                    </w:rPr>
                  </w:pPr>
                  <w:r>
                    <w:rPr>
                      <w:rFonts w:ascii="Arial" w:hAnsi="Arial" w:cs="Arial"/>
                      <w:sz w:val="26"/>
                      <w:szCs w:val="26"/>
                    </w:rPr>
                    <w:t>Rada</w:t>
                  </w:r>
                  <w:r w:rsidRPr="00F256E0">
                    <w:rPr>
                      <w:rFonts w:ascii="Arial" w:hAnsi="Arial" w:cs="Arial"/>
                      <w:sz w:val="26"/>
                      <w:szCs w:val="26"/>
                    </w:rPr>
                    <w:t xml:space="preserve">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 w:rsidR="0052662E" w:rsidRPr="003963A9" w:rsidRDefault="0052662E" w:rsidP="0052662E">
      <w:pPr>
        <w:rPr>
          <w:sz w:val="8"/>
          <w:szCs w:val="8"/>
        </w:rPr>
      </w:pPr>
    </w:p>
    <w:p w:rsidR="0052662E" w:rsidRPr="00346B06" w:rsidRDefault="0052662E" w:rsidP="0052662E">
      <w:pPr>
        <w:tabs>
          <w:tab w:val="left" w:pos="0"/>
        </w:tabs>
        <w:rPr>
          <w:sz w:val="20"/>
        </w:rPr>
      </w:pPr>
      <w:r>
        <w:rPr>
          <w:sz w:val="20"/>
        </w:rPr>
        <w:tab/>
      </w:r>
      <w:r>
        <w:rPr>
          <w:sz w:val="20"/>
        </w:rPr>
        <w:tab/>
      </w:r>
      <w:r>
        <w:rPr>
          <w:sz w:val="20"/>
        </w:rPr>
        <w:tab/>
      </w:r>
      <w:r w:rsidR="006112D9" w:rsidRPr="00EC4518">
        <w:rPr>
          <w:sz w:val="20"/>
        </w:rPr>
        <w:t>Ocena i</w:t>
      </w:r>
      <w:r w:rsidR="006112D9">
        <w:rPr>
          <w:sz w:val="20"/>
        </w:rPr>
        <w:t xml:space="preserve"> w</w:t>
      </w:r>
      <w:r w:rsidRPr="00346B06">
        <w:rPr>
          <w:sz w:val="20"/>
        </w:rPr>
        <w:t xml:space="preserve">ybór operacji do realizacji do </w:t>
      </w:r>
      <w:r>
        <w:rPr>
          <w:sz w:val="20"/>
        </w:rPr>
        <w:t>realizacji przez LGD</w:t>
      </w:r>
    </w:p>
    <w:p w:rsidR="0052662E" w:rsidRPr="00346B06" w:rsidRDefault="00F43B82" w:rsidP="0052662E">
      <w:pPr>
        <w:pStyle w:val="Tekstprzypisudolnego"/>
        <w:tabs>
          <w:tab w:val="left" w:pos="0"/>
        </w:tabs>
        <w:rPr>
          <w:sz w:val="20"/>
        </w:rPr>
      </w:pPr>
      <w:r w:rsidRPr="00F43B82">
        <w:rPr>
          <w:rFonts w:ascii="Arial" w:hAnsi="Arial" w:cs="Arial"/>
          <w:noProof/>
          <w:sz w:val="22"/>
          <w:szCs w:val="22"/>
        </w:rPr>
        <w:pict>
          <v:shape id="_x0000_s1068" type="#_x0000_t68" style="position:absolute;margin-left:218.55pt;margin-top:8.85pt;width:18pt;height:34.2pt;z-index:251657216" strokeweight="1.5pt"/>
        </w:pict>
      </w:r>
      <w:r w:rsidR="0052662E">
        <w:rPr>
          <w:sz w:val="20"/>
        </w:rPr>
        <w:tab/>
      </w:r>
      <w:r w:rsidR="0052662E">
        <w:rPr>
          <w:sz w:val="20"/>
        </w:rPr>
        <w:tab/>
      </w:r>
      <w:r w:rsidR="0052662E">
        <w:rPr>
          <w:sz w:val="20"/>
        </w:rPr>
        <w:tab/>
      </w:r>
      <w:r w:rsidR="0052662E" w:rsidRPr="00346B06">
        <w:rPr>
          <w:sz w:val="20"/>
        </w:rPr>
        <w:t>Lista wybranych i niewybranych operacji</w:t>
      </w:r>
      <w:r w:rsidR="0052662E">
        <w:rPr>
          <w:sz w:val="20"/>
        </w:rPr>
        <w:t xml:space="preserve"> (uchwała)</w:t>
      </w:r>
    </w:p>
    <w:p w:rsidR="0052662E" w:rsidRDefault="0052662E" w:rsidP="0052662E"/>
    <w:p w:rsidR="0052662E" w:rsidRDefault="0052662E" w:rsidP="0052662E"/>
    <w:p w:rsidR="0052662E" w:rsidRDefault="00F43B82" w:rsidP="0052662E">
      <w:r w:rsidRPr="00F43B82">
        <w:rPr>
          <w:noProof/>
          <w:sz w:val="20"/>
        </w:rPr>
        <w:pict>
          <v:shape id="_x0000_s1067" type="#_x0000_t202" style="position:absolute;margin-left:84.7pt;margin-top:4.5pt;width:279pt;height:24pt;z-index:251656192" strokeweight="1.5pt">
            <v:textbox style="mso-next-textbox:#_x0000_s1067">
              <w:txbxContent>
                <w:p w:rsidR="00104272" w:rsidRPr="00EC4518" w:rsidRDefault="00104272" w:rsidP="0052662E">
                  <w:pPr>
                    <w:pStyle w:val="Nagwek2"/>
                    <w:jc w:val="center"/>
                    <w:rPr>
                      <w:rFonts w:ascii="Arial" w:hAnsi="Arial" w:cs="Arial"/>
                      <w:sz w:val="26"/>
                      <w:szCs w:val="26"/>
                    </w:rPr>
                  </w:pPr>
                  <w:r w:rsidRPr="00F256E0">
                    <w:rPr>
                      <w:rFonts w:ascii="Arial" w:hAnsi="Arial" w:cs="Arial"/>
                      <w:sz w:val="26"/>
                      <w:szCs w:val="26"/>
                    </w:rPr>
                    <w:t>Biuro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 w:rsidR="0052662E" w:rsidRPr="00346B06" w:rsidRDefault="0052662E" w:rsidP="0052662E">
      <w:pPr>
        <w:pStyle w:val="Tekstprzypisudolnego"/>
        <w:ind w:left="1701" w:firstLine="423"/>
        <w:rPr>
          <w:sz w:val="20"/>
        </w:rPr>
      </w:pPr>
      <w:r w:rsidRPr="00346B06">
        <w:rPr>
          <w:sz w:val="20"/>
        </w:rPr>
        <w:t xml:space="preserve">Zawiadomienie Wnioskodawców wraz z informacja </w:t>
      </w:r>
    </w:p>
    <w:p w:rsidR="0052662E" w:rsidRPr="00346B06" w:rsidRDefault="00F43B82" w:rsidP="0052662E">
      <w:pPr>
        <w:pStyle w:val="Tekstprzypisudolnego"/>
        <w:ind w:left="1701" w:firstLine="423"/>
        <w:rPr>
          <w:sz w:val="20"/>
        </w:rPr>
      </w:pPr>
      <w:r w:rsidRPr="00F43B82">
        <w:rPr>
          <w:rFonts w:ascii="Arial" w:hAnsi="Arial" w:cs="Arial"/>
          <w:noProof/>
          <w:sz w:val="22"/>
          <w:szCs w:val="22"/>
        </w:rPr>
        <w:pict>
          <v:shape id="_x0000_s1069" type="#_x0000_t68" style="position:absolute;left:0;text-align:left;margin-left:218.55pt;margin-top:10.35pt;width:18pt;height:31.05pt;z-index:251658240" strokeweight="1.5pt"/>
        </w:pict>
      </w:r>
      <w:r w:rsidR="0052662E" w:rsidRPr="00346B06">
        <w:rPr>
          <w:sz w:val="20"/>
        </w:rPr>
        <w:t>o możliwości złożenia odwołań od decyzji Rady LGD</w:t>
      </w:r>
    </w:p>
    <w:p w:rsidR="0052662E" w:rsidRDefault="0052662E" w:rsidP="0052662E">
      <w:pPr>
        <w:pStyle w:val="Tekstprzypisudolnego"/>
      </w:pPr>
    </w:p>
    <w:p w:rsidR="0052662E" w:rsidRDefault="0052662E" w:rsidP="0052662E">
      <w:pPr>
        <w:pStyle w:val="Tekstprzypisudolnego"/>
      </w:pPr>
    </w:p>
    <w:p w:rsidR="0052662E" w:rsidRDefault="00F43B82" w:rsidP="0052662E">
      <w:r w:rsidRPr="00F43B82">
        <w:rPr>
          <w:noProof/>
          <w:sz w:val="20"/>
        </w:rPr>
        <w:pict>
          <v:shape id="_x0000_s1075" type="#_x0000_t202" style="position:absolute;margin-left:81pt;margin-top:2.3pt;width:279pt;height:23.9pt;z-index:251664384" strokeweight="1.5pt">
            <v:textbox style="mso-next-textbox:#_x0000_s1075">
              <w:txbxContent>
                <w:p w:rsidR="00104272" w:rsidRPr="00EC4518" w:rsidRDefault="00104272" w:rsidP="0052662E">
                  <w:pPr>
                    <w:pStyle w:val="Nagwek2"/>
                    <w:jc w:val="center"/>
                    <w:rPr>
                      <w:rFonts w:ascii="Arial" w:hAnsi="Arial" w:cs="Arial"/>
                      <w:sz w:val="26"/>
                      <w:szCs w:val="26"/>
                    </w:rPr>
                  </w:pPr>
                  <w:r>
                    <w:rPr>
                      <w:rFonts w:ascii="Arial" w:hAnsi="Arial" w:cs="Arial"/>
                      <w:sz w:val="26"/>
                      <w:szCs w:val="26"/>
                    </w:rPr>
                    <w:t>Rada</w:t>
                  </w:r>
                  <w:r w:rsidRPr="00F256E0">
                    <w:rPr>
                      <w:rFonts w:ascii="Arial" w:hAnsi="Arial" w:cs="Arial"/>
                      <w:sz w:val="26"/>
                      <w:szCs w:val="26"/>
                    </w:rPr>
                    <w:t xml:space="preserve">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 w:rsidR="0052662E" w:rsidRPr="00346B06" w:rsidRDefault="0052662E" w:rsidP="0052662E">
      <w:pPr>
        <w:tabs>
          <w:tab w:val="left" w:pos="1620"/>
        </w:tabs>
        <w:rPr>
          <w:sz w:val="20"/>
        </w:rPr>
      </w:pPr>
      <w:r>
        <w:rPr>
          <w:rFonts w:ascii="Arial" w:hAnsi="Arial" w:cs="Arial"/>
        </w:rPr>
        <w:tab/>
      </w:r>
      <w:r w:rsidRPr="00346B06">
        <w:rPr>
          <w:sz w:val="20"/>
        </w:rPr>
        <w:t>Ocena operacji: zgodności z LSR i według lokalnych kryteriów wyboru.</w:t>
      </w:r>
    </w:p>
    <w:p w:rsidR="0052662E" w:rsidRPr="00346B06" w:rsidRDefault="0052662E" w:rsidP="0052662E">
      <w:pPr>
        <w:tabs>
          <w:tab w:val="left" w:pos="0"/>
          <w:tab w:val="center" w:pos="1843"/>
          <w:tab w:val="left" w:pos="8076"/>
        </w:tabs>
        <w:jc w:val="center"/>
        <w:rPr>
          <w:sz w:val="20"/>
        </w:rPr>
      </w:pPr>
      <w:r w:rsidRPr="00346B06">
        <w:rPr>
          <w:sz w:val="20"/>
        </w:rPr>
        <w:t>Lista ocenionych operacji (uchwała)</w:t>
      </w:r>
    </w:p>
    <w:p w:rsidR="0052662E" w:rsidRDefault="00F43B82" w:rsidP="0052662E">
      <w:pPr>
        <w:tabs>
          <w:tab w:val="left" w:pos="2238"/>
          <w:tab w:val="left" w:pos="8076"/>
        </w:tabs>
        <w:rPr>
          <w:rFonts w:ascii="Arial" w:hAnsi="Arial" w:cs="Arial"/>
          <w:sz w:val="22"/>
          <w:szCs w:val="22"/>
        </w:rPr>
      </w:pPr>
      <w:r>
        <w:rPr>
          <w:rFonts w:ascii="Arial" w:hAnsi="Arial" w:cs="Arial"/>
          <w:noProof/>
          <w:sz w:val="22"/>
          <w:szCs w:val="22"/>
        </w:rPr>
        <w:pict>
          <v:shape id="_x0000_s1063" type="#_x0000_t68" style="position:absolute;margin-left:218.55pt;margin-top:1.5pt;width:18pt;height:29.65pt;z-index:251652096" strokeweight="1.5pt"/>
        </w:pict>
      </w:r>
      <w:r w:rsidR="0052662E" w:rsidRPr="00534EF8">
        <w:rPr>
          <w:rFonts w:ascii="Arial" w:hAnsi="Arial" w:cs="Arial"/>
          <w:sz w:val="22"/>
          <w:szCs w:val="22"/>
        </w:rPr>
        <w:tab/>
        <w:t xml:space="preserve"> </w:t>
      </w:r>
      <w:r w:rsidR="0052662E" w:rsidRPr="00534EF8">
        <w:rPr>
          <w:rFonts w:ascii="Arial" w:hAnsi="Arial" w:cs="Arial"/>
          <w:sz w:val="22"/>
          <w:szCs w:val="22"/>
        </w:rPr>
        <w:tab/>
      </w:r>
    </w:p>
    <w:p w:rsidR="0052662E" w:rsidRDefault="0052662E" w:rsidP="0052662E"/>
    <w:p w:rsidR="0052662E" w:rsidRDefault="00F43B82" w:rsidP="0052662E">
      <w:r w:rsidRPr="00F43B82">
        <w:rPr>
          <w:noProof/>
          <w:sz w:val="20"/>
        </w:rPr>
        <w:pict>
          <v:shape id="_x0000_s1076" type="#_x0000_t202" style="position:absolute;margin-left:81pt;margin-top:4.7pt;width:279pt;height:24pt;z-index:251665408" strokeweight="1.5pt">
            <v:textbox style="mso-next-textbox:#_x0000_s1076">
              <w:txbxContent>
                <w:p w:rsidR="00104272" w:rsidRPr="00EC4518" w:rsidRDefault="00104272" w:rsidP="0052662E">
                  <w:pPr>
                    <w:pStyle w:val="Nagwek2"/>
                    <w:jc w:val="center"/>
                    <w:rPr>
                      <w:rFonts w:ascii="Arial" w:hAnsi="Arial" w:cs="Arial"/>
                      <w:sz w:val="26"/>
                      <w:szCs w:val="26"/>
                    </w:rPr>
                  </w:pPr>
                  <w:r w:rsidRPr="00F256E0">
                    <w:rPr>
                      <w:rFonts w:ascii="Arial" w:hAnsi="Arial" w:cs="Arial"/>
                      <w:sz w:val="26"/>
                      <w:szCs w:val="26"/>
                    </w:rPr>
                    <w:t>Zarząd (Biuro)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 w:rsidR="0052662E" w:rsidRPr="0046564C" w:rsidRDefault="0052662E" w:rsidP="0052662E">
      <w:pPr>
        <w:tabs>
          <w:tab w:val="left" w:pos="1800"/>
          <w:tab w:val="left" w:pos="2160"/>
        </w:tabs>
        <w:rPr>
          <w:sz w:val="4"/>
          <w:szCs w:val="4"/>
        </w:rPr>
      </w:pPr>
      <w:r w:rsidRPr="0046564C">
        <w:rPr>
          <w:sz w:val="18"/>
          <w:szCs w:val="18"/>
        </w:rPr>
        <w:tab/>
      </w:r>
      <w:r w:rsidRPr="0046564C">
        <w:rPr>
          <w:sz w:val="18"/>
          <w:szCs w:val="18"/>
        </w:rPr>
        <w:tab/>
      </w:r>
      <w:r w:rsidRPr="0046564C">
        <w:rPr>
          <w:sz w:val="18"/>
          <w:szCs w:val="18"/>
        </w:rPr>
        <w:tab/>
      </w:r>
      <w:r w:rsidRPr="0046564C">
        <w:rPr>
          <w:sz w:val="18"/>
          <w:szCs w:val="18"/>
        </w:rPr>
        <w:tab/>
      </w:r>
    </w:p>
    <w:p w:rsidR="0052662E" w:rsidRPr="00F82E9A" w:rsidRDefault="0052662E" w:rsidP="0052662E">
      <w:pPr>
        <w:tabs>
          <w:tab w:val="left" w:pos="1800"/>
          <w:tab w:val="left" w:pos="2160"/>
        </w:tabs>
        <w:rPr>
          <w:sz w:val="20"/>
        </w:rPr>
      </w:pPr>
      <w:r>
        <w:rPr>
          <w:sz w:val="18"/>
          <w:szCs w:val="18"/>
        </w:rPr>
        <w:tab/>
      </w:r>
      <w:r>
        <w:rPr>
          <w:sz w:val="18"/>
          <w:szCs w:val="18"/>
        </w:rPr>
        <w:tab/>
      </w:r>
      <w:r>
        <w:rPr>
          <w:sz w:val="18"/>
          <w:szCs w:val="18"/>
        </w:rPr>
        <w:tab/>
      </w:r>
      <w:r>
        <w:rPr>
          <w:sz w:val="18"/>
          <w:szCs w:val="18"/>
        </w:rPr>
        <w:tab/>
      </w:r>
      <w:r w:rsidRPr="00F82E9A">
        <w:rPr>
          <w:sz w:val="20"/>
        </w:rPr>
        <w:t>Rejestracja wniosku</w:t>
      </w:r>
    </w:p>
    <w:p w:rsidR="0052662E" w:rsidRPr="0046564C" w:rsidRDefault="00F43B82" w:rsidP="0052662E">
      <w:pPr>
        <w:tabs>
          <w:tab w:val="left" w:pos="9000"/>
        </w:tabs>
        <w:rPr>
          <w:sz w:val="18"/>
          <w:szCs w:val="18"/>
        </w:rPr>
      </w:pPr>
      <w:r>
        <w:rPr>
          <w:noProof/>
          <w:sz w:val="18"/>
          <w:szCs w:val="18"/>
        </w:rPr>
        <w:pict>
          <v:shape id="_x0000_s1064" type="#_x0000_t68" style="position:absolute;margin-left:218.55pt;margin-top:.6pt;width:18pt;height:33.45pt;z-index:251653120" strokeweight="1.5pt"/>
        </w:pict>
      </w:r>
      <w:r w:rsidR="0052662E" w:rsidRPr="0046564C">
        <w:rPr>
          <w:sz w:val="18"/>
          <w:szCs w:val="18"/>
        </w:rPr>
        <w:t>umowa o finansowanie</w:t>
      </w:r>
      <w:r w:rsidR="0052662E">
        <w:rPr>
          <w:sz w:val="18"/>
          <w:szCs w:val="18"/>
        </w:rPr>
        <w:t xml:space="preserve">                                                                                                                               </w:t>
      </w:r>
      <w:r w:rsidR="0052662E" w:rsidRPr="0046564C">
        <w:rPr>
          <w:sz w:val="18"/>
          <w:szCs w:val="18"/>
        </w:rPr>
        <w:t>umowa</w:t>
      </w:r>
      <w:r w:rsidR="0052662E">
        <w:rPr>
          <w:sz w:val="18"/>
          <w:szCs w:val="18"/>
        </w:rPr>
        <w:t xml:space="preserve"> </w:t>
      </w:r>
      <w:r w:rsidR="0052662E" w:rsidRPr="0046564C">
        <w:rPr>
          <w:sz w:val="18"/>
          <w:szCs w:val="18"/>
        </w:rPr>
        <w:t>o finansowanie</w:t>
      </w:r>
    </w:p>
    <w:p w:rsidR="0052662E" w:rsidRPr="0046564C" w:rsidRDefault="0052662E" w:rsidP="0052662E">
      <w:pPr>
        <w:tabs>
          <w:tab w:val="left" w:pos="409"/>
          <w:tab w:val="left" w:pos="9000"/>
        </w:tabs>
        <w:rPr>
          <w:sz w:val="18"/>
          <w:szCs w:val="18"/>
        </w:rPr>
      </w:pPr>
      <w:r w:rsidRPr="0046564C">
        <w:rPr>
          <w:sz w:val="18"/>
          <w:szCs w:val="18"/>
        </w:rPr>
        <w:t>operacji</w:t>
      </w:r>
      <w:r>
        <w:rPr>
          <w:sz w:val="18"/>
          <w:szCs w:val="18"/>
        </w:rPr>
        <w:t xml:space="preserve">                                                                                                                                                                               </w:t>
      </w:r>
      <w:r w:rsidRPr="0046564C">
        <w:rPr>
          <w:sz w:val="18"/>
          <w:szCs w:val="18"/>
        </w:rPr>
        <w:t>operacji</w:t>
      </w:r>
      <w:r>
        <w:rPr>
          <w:sz w:val="18"/>
          <w:szCs w:val="18"/>
        </w:rPr>
        <w:t xml:space="preserve"> </w:t>
      </w:r>
    </w:p>
    <w:p w:rsidR="0052662E" w:rsidRDefault="00F43B82" w:rsidP="0052662E">
      <w:pPr>
        <w:tabs>
          <w:tab w:val="left" w:pos="1800"/>
          <w:tab w:val="left" w:pos="2160"/>
        </w:tabs>
        <w:rPr>
          <w:sz w:val="20"/>
        </w:rPr>
      </w:pPr>
      <w:r w:rsidRPr="00F43B82">
        <w:rPr>
          <w:noProof/>
          <w:sz w:val="6"/>
          <w:szCs w:val="6"/>
        </w:rPr>
        <w:pict>
          <v:shape id="_x0000_s1077" type="#_x0000_t202" style="position:absolute;margin-left:0;margin-top:9.15pt;width:463.95pt;height:24pt;z-index:251666432" strokeweight="1.5pt">
            <v:textbox style="mso-next-textbox:#_x0000_s1077">
              <w:txbxContent>
                <w:p w:rsidR="00104272" w:rsidRPr="00F256E0" w:rsidRDefault="00104272" w:rsidP="0052662E">
                  <w:pPr>
                    <w:jc w:val="center"/>
                    <w:rPr>
                      <w:rFonts w:ascii="Arial" w:hAnsi="Arial" w:cs="Arial"/>
                      <w:b/>
                      <w:sz w:val="26"/>
                      <w:szCs w:val="26"/>
                    </w:rPr>
                  </w:pPr>
                  <w:r w:rsidRPr="00F256E0">
                    <w:rPr>
                      <w:rFonts w:ascii="Arial" w:hAnsi="Arial" w:cs="Arial"/>
                      <w:b/>
                      <w:sz w:val="26"/>
                      <w:szCs w:val="26"/>
                    </w:rPr>
                    <w:t>Wnioskodawcy</w:t>
                  </w:r>
                </w:p>
              </w:txbxContent>
            </v:textbox>
          </v:shape>
        </w:pict>
      </w:r>
    </w:p>
    <w:p w:rsidR="0052662E" w:rsidRDefault="0052662E" w:rsidP="0052662E">
      <w:pPr>
        <w:tabs>
          <w:tab w:val="left" w:pos="9000"/>
        </w:tabs>
        <w:rPr>
          <w:sz w:val="20"/>
        </w:rPr>
      </w:pPr>
    </w:p>
    <w:p w:rsidR="0052662E" w:rsidRDefault="0052662E" w:rsidP="0052662E">
      <w:pPr>
        <w:tabs>
          <w:tab w:val="left" w:pos="9000"/>
        </w:tabs>
        <w:rPr>
          <w:sz w:val="20"/>
        </w:rPr>
      </w:pPr>
    </w:p>
    <w:p w:rsidR="0052662E" w:rsidRDefault="0052662E" w:rsidP="0052662E">
      <w:pPr>
        <w:tabs>
          <w:tab w:val="left" w:pos="9000"/>
        </w:tabs>
        <w:rPr>
          <w:sz w:val="20"/>
        </w:rPr>
      </w:pPr>
      <w:r>
        <w:rPr>
          <w:sz w:val="20"/>
        </w:rPr>
        <w:t xml:space="preserve">                                                                          </w:t>
      </w:r>
      <w:r w:rsidRPr="00BA0557">
        <w:rPr>
          <w:sz w:val="20"/>
        </w:rPr>
        <w:t>Wniosek o pomoc</w:t>
      </w:r>
    </w:p>
    <w:p w:rsidR="0052662E" w:rsidRDefault="00F43B82" w:rsidP="0052662E">
      <w:pPr>
        <w:tabs>
          <w:tab w:val="left" w:pos="9000"/>
        </w:tabs>
        <w:rPr>
          <w:sz w:val="20"/>
        </w:rPr>
      </w:pPr>
      <w:r w:rsidRPr="00F43B82">
        <w:rPr>
          <w:noProof/>
          <w:sz w:val="16"/>
          <w:szCs w:val="16"/>
        </w:rPr>
        <w:pict>
          <v:shape id="_x0000_s1079" type="#_x0000_t68" style="position:absolute;margin-left:218.55pt;margin-top:.3pt;width:18pt;height:31.05pt;z-index:251668480" strokeweight="1.5pt"/>
        </w:pict>
      </w:r>
    </w:p>
    <w:p w:rsidR="0052662E" w:rsidRDefault="0052662E" w:rsidP="0052662E">
      <w:pPr>
        <w:tabs>
          <w:tab w:val="left" w:pos="9000"/>
        </w:tabs>
        <w:rPr>
          <w:sz w:val="20"/>
        </w:rPr>
      </w:pPr>
    </w:p>
    <w:p w:rsidR="0052662E" w:rsidRDefault="00F43B82" w:rsidP="0052662E">
      <w:pPr>
        <w:tabs>
          <w:tab w:val="left" w:pos="9000"/>
        </w:tabs>
        <w:rPr>
          <w:sz w:val="20"/>
        </w:rPr>
      </w:pPr>
      <w:r>
        <w:rPr>
          <w:noProof/>
          <w:sz w:val="20"/>
        </w:rPr>
        <w:pict>
          <v:shape id="_x0000_s1078" type="#_x0000_t202" style="position:absolute;margin-left:84.7pt;margin-top:8.35pt;width:279pt;height:24pt;z-index:251667456" strokeweight="1.5pt">
            <v:textbox style="mso-next-textbox:#_x0000_s1078">
              <w:txbxContent>
                <w:p w:rsidR="00104272" w:rsidRPr="00EC4518" w:rsidRDefault="00104272" w:rsidP="0052662E">
                  <w:pPr>
                    <w:pStyle w:val="Nagwek2"/>
                    <w:jc w:val="center"/>
                    <w:rPr>
                      <w:rFonts w:ascii="Arial" w:hAnsi="Arial" w:cs="Arial"/>
                      <w:sz w:val="26"/>
                      <w:szCs w:val="26"/>
                    </w:rPr>
                  </w:pPr>
                  <w:r w:rsidRPr="00F256E0">
                    <w:rPr>
                      <w:rFonts w:ascii="Arial" w:hAnsi="Arial" w:cs="Arial"/>
                      <w:sz w:val="26"/>
                      <w:szCs w:val="26"/>
                    </w:rPr>
                    <w:t>Zarząd (Biuro) LGD</w:t>
                  </w:r>
                  <w:r>
                    <w:rPr>
                      <w:rFonts w:ascii="Arial" w:hAnsi="Arial" w:cs="Arial"/>
                      <w:sz w:val="26"/>
                      <w:szCs w:val="26"/>
                    </w:rPr>
                    <w:t xml:space="preserve"> „</w:t>
                  </w:r>
                  <w:r w:rsidRPr="00EC4518">
                    <w:rPr>
                      <w:rFonts w:ascii="Arial" w:hAnsi="Arial" w:cs="Arial"/>
                      <w:sz w:val="26"/>
                      <w:szCs w:val="26"/>
                    </w:rPr>
                    <w:t>Gorce-Pieniny”</w:t>
                  </w:r>
                </w:p>
              </w:txbxContent>
            </v:textbox>
          </v:shape>
        </w:pict>
      </w:r>
    </w:p>
    <w:p w:rsidR="0052662E" w:rsidRDefault="0052662E" w:rsidP="0052662E">
      <w:pPr>
        <w:tabs>
          <w:tab w:val="left" w:pos="9000"/>
        </w:tabs>
        <w:rPr>
          <w:sz w:val="20"/>
        </w:rPr>
      </w:pPr>
    </w:p>
    <w:p w:rsidR="005B70C9" w:rsidRDefault="005B70C9" w:rsidP="0052662E">
      <w:pPr>
        <w:ind w:firstLine="12"/>
        <w:jc w:val="center"/>
        <w:rPr>
          <w:sz w:val="20"/>
        </w:rPr>
      </w:pPr>
    </w:p>
    <w:p w:rsidR="0052662E" w:rsidRPr="00571CDD" w:rsidRDefault="0052662E" w:rsidP="0052662E">
      <w:pPr>
        <w:ind w:firstLine="12"/>
        <w:jc w:val="center"/>
        <w:rPr>
          <w:sz w:val="16"/>
          <w:szCs w:val="16"/>
        </w:rPr>
      </w:pPr>
      <w:r w:rsidRPr="00571CDD">
        <w:rPr>
          <w:sz w:val="16"/>
          <w:szCs w:val="16"/>
        </w:rPr>
        <w:t>Informacja o możliwości realizacji operacji przez potencjalnych Beneficjentów.</w:t>
      </w:r>
    </w:p>
    <w:p w:rsidR="0052662E" w:rsidRPr="00571CDD" w:rsidRDefault="0052662E" w:rsidP="0052662E">
      <w:pPr>
        <w:ind w:firstLine="12"/>
        <w:jc w:val="center"/>
        <w:rPr>
          <w:sz w:val="16"/>
          <w:szCs w:val="16"/>
        </w:rPr>
      </w:pPr>
      <w:r w:rsidRPr="00571CDD">
        <w:rPr>
          <w:sz w:val="16"/>
          <w:szCs w:val="16"/>
        </w:rPr>
        <w:t>Spotkania informacyjne dla potencjalnych Beneficjentów.</w:t>
      </w:r>
    </w:p>
    <w:p w:rsidR="0052662E" w:rsidRPr="00571CDD" w:rsidRDefault="0052662E" w:rsidP="0052662E">
      <w:pPr>
        <w:ind w:firstLine="12"/>
        <w:jc w:val="center"/>
        <w:rPr>
          <w:sz w:val="16"/>
          <w:szCs w:val="16"/>
        </w:rPr>
      </w:pPr>
      <w:r w:rsidRPr="00571CDD">
        <w:rPr>
          <w:sz w:val="16"/>
          <w:szCs w:val="16"/>
        </w:rPr>
        <w:t>Informacja o możliwości składania wniosków o przyznanie pomocy.</w:t>
      </w:r>
    </w:p>
    <w:p w:rsidR="0052662E" w:rsidRPr="00571CDD" w:rsidRDefault="0052662E" w:rsidP="0052662E">
      <w:pPr>
        <w:ind w:firstLine="12"/>
        <w:jc w:val="center"/>
        <w:rPr>
          <w:sz w:val="16"/>
          <w:szCs w:val="16"/>
        </w:rPr>
      </w:pPr>
      <w:r w:rsidRPr="00571CDD">
        <w:rPr>
          <w:sz w:val="16"/>
          <w:szCs w:val="16"/>
        </w:rPr>
        <w:t>Wystąpienie z wnioskiem do Instytucji Wdrążającej o ogłoszenie terminu naboru</w:t>
      </w:r>
    </w:p>
    <w:p w:rsidR="00A94220" w:rsidRPr="00571CDD" w:rsidRDefault="0052662E" w:rsidP="00A94220">
      <w:pPr>
        <w:ind w:firstLine="12"/>
        <w:jc w:val="center"/>
        <w:rPr>
          <w:sz w:val="16"/>
          <w:szCs w:val="16"/>
        </w:rPr>
      </w:pPr>
      <w:r w:rsidRPr="00571CDD">
        <w:rPr>
          <w:sz w:val="16"/>
          <w:szCs w:val="16"/>
        </w:rPr>
        <w:t>wniosków o pomoc. Ogłoszenie naborów.</w:t>
      </w:r>
    </w:p>
    <w:p w:rsidR="001E1303" w:rsidRPr="00A94220" w:rsidRDefault="0052662E" w:rsidP="00A94220">
      <w:pPr>
        <w:ind w:firstLine="12"/>
        <w:jc w:val="both"/>
        <w:rPr>
          <w:sz w:val="20"/>
        </w:rPr>
      </w:pPr>
      <w:r>
        <w:lastRenderedPageBreak/>
        <w:t xml:space="preserve">Szczegóły przygotowania informacji o naborze wniosków oraz inne wymogi proceduralne </w:t>
      </w:r>
      <w:r w:rsidRPr="0052662E">
        <w:t xml:space="preserve">będą zgodne z zapisami Rozporządzenie Ministra Rolnictwa i Rozwoju Wsi z dnia </w:t>
      </w:r>
      <w:r w:rsidR="00EC4518">
        <w:br/>
      </w:r>
      <w:r w:rsidRPr="0052662E">
        <w:t xml:space="preserve">8 lipca 2008 r. </w:t>
      </w:r>
      <w:r w:rsidRPr="0052662E">
        <w:rPr>
          <w:szCs w:val="24"/>
        </w:rPr>
        <w:t>/Dz.</w:t>
      </w:r>
      <w:r>
        <w:rPr>
          <w:szCs w:val="24"/>
        </w:rPr>
        <w:t xml:space="preserve"> </w:t>
      </w:r>
      <w:r w:rsidRPr="0052662E">
        <w:rPr>
          <w:szCs w:val="24"/>
        </w:rPr>
        <w:t>U</w:t>
      </w:r>
      <w:r>
        <w:rPr>
          <w:szCs w:val="24"/>
        </w:rPr>
        <w:t>.</w:t>
      </w:r>
      <w:r w:rsidRPr="0052662E">
        <w:rPr>
          <w:szCs w:val="24"/>
        </w:rPr>
        <w:t xml:space="preserve"> z 2008</w:t>
      </w:r>
      <w:r w:rsidR="009A0A3A">
        <w:rPr>
          <w:szCs w:val="24"/>
        </w:rPr>
        <w:t xml:space="preserve"> </w:t>
      </w:r>
      <w:r w:rsidRPr="0052662E">
        <w:rPr>
          <w:szCs w:val="24"/>
        </w:rPr>
        <w:t>r</w:t>
      </w:r>
      <w:r w:rsidR="009A0A3A">
        <w:rPr>
          <w:szCs w:val="24"/>
        </w:rPr>
        <w:t>.</w:t>
      </w:r>
      <w:r w:rsidRPr="0052662E">
        <w:rPr>
          <w:szCs w:val="24"/>
        </w:rPr>
        <w:t xml:space="preserve"> Nr 138</w:t>
      </w:r>
      <w:r w:rsidR="009A0A3A">
        <w:rPr>
          <w:szCs w:val="24"/>
        </w:rPr>
        <w:t>,</w:t>
      </w:r>
      <w:r w:rsidRPr="0052662E">
        <w:rPr>
          <w:szCs w:val="24"/>
        </w:rPr>
        <w:t xml:space="preserve"> poz.</w:t>
      </w:r>
      <w:r w:rsidR="009A0A3A">
        <w:rPr>
          <w:szCs w:val="24"/>
        </w:rPr>
        <w:t xml:space="preserve"> </w:t>
      </w:r>
      <w:r w:rsidRPr="0052662E">
        <w:rPr>
          <w:szCs w:val="24"/>
        </w:rPr>
        <w:t xml:space="preserve">868/ </w:t>
      </w:r>
      <w:r w:rsidRPr="0052662E">
        <w:t xml:space="preserve">w sprawie szczegółowych warunków </w:t>
      </w:r>
      <w:r w:rsidR="00EC4518">
        <w:br/>
      </w:r>
      <w:r w:rsidRPr="0052662E">
        <w:t xml:space="preserve">i trybu przyznawania oraz wypłaty pomocy finansowej w ramach działania „Wdrażanie lokalnych </w:t>
      </w:r>
      <w:r w:rsidRPr="001E1303">
        <w:rPr>
          <w:szCs w:val="24"/>
        </w:rPr>
        <w:t xml:space="preserve">strategii rozwoju” objętego Programem Rozwoju Obszarów Wiejskich na lata </w:t>
      </w:r>
      <w:r w:rsidR="00EC4518">
        <w:rPr>
          <w:szCs w:val="24"/>
        </w:rPr>
        <w:br/>
      </w:r>
      <w:r w:rsidRPr="001E1303">
        <w:rPr>
          <w:szCs w:val="24"/>
        </w:rPr>
        <w:t>2007 – 2013 z póź</w:t>
      </w:r>
      <w:r w:rsidR="00EC4518">
        <w:rPr>
          <w:szCs w:val="24"/>
        </w:rPr>
        <w:t>n</w:t>
      </w:r>
      <w:r w:rsidRPr="001E1303">
        <w:rPr>
          <w:szCs w:val="24"/>
        </w:rPr>
        <w:t xml:space="preserve">. zm. </w:t>
      </w:r>
    </w:p>
    <w:p w:rsidR="0052662E" w:rsidRPr="00EC4518" w:rsidRDefault="0052662E" w:rsidP="0052662E">
      <w:pPr>
        <w:jc w:val="both"/>
        <w:rPr>
          <w:szCs w:val="24"/>
        </w:rPr>
      </w:pPr>
    </w:p>
    <w:p w:rsidR="0052662E" w:rsidRDefault="0052662E" w:rsidP="0052662E">
      <w:pPr>
        <w:jc w:val="both"/>
      </w:pPr>
    </w:p>
    <w:p w:rsidR="0052662E" w:rsidRPr="00EC4518"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EC4518">
        <w:rPr>
          <w:b/>
          <w:sz w:val="28"/>
          <w:szCs w:val="28"/>
        </w:rPr>
        <w:t>Ocena operacji na podstawie oceny zgodności operacji z LSR</w:t>
      </w:r>
    </w:p>
    <w:p w:rsidR="0052662E" w:rsidRDefault="0052662E" w:rsidP="0052662E">
      <w:pPr>
        <w:autoSpaceDE w:val="0"/>
        <w:autoSpaceDN w:val="0"/>
        <w:adjustRightInd w:val="0"/>
        <w:ind w:left="360"/>
        <w:jc w:val="both"/>
      </w:pPr>
    </w:p>
    <w:p w:rsidR="0052662E" w:rsidRPr="001347B5" w:rsidRDefault="0052662E" w:rsidP="0052662E">
      <w:pPr>
        <w:autoSpaceDE w:val="0"/>
        <w:autoSpaceDN w:val="0"/>
        <w:adjustRightInd w:val="0"/>
        <w:jc w:val="both"/>
      </w:pPr>
      <w:r w:rsidRPr="001347B5">
        <w:t xml:space="preserve">Zgodnie z zapisami Programu Rozwoju Obszarów Wiejskich wnioski o finansowanie operacji, kwalifikujące się do udzielenia pomocy w ramach osi 4 LEADER, mogą dotyczyć wyłącznie </w:t>
      </w:r>
      <w:r>
        <w:t xml:space="preserve">operacji </w:t>
      </w:r>
      <w:r w:rsidRPr="001347B5">
        <w:t xml:space="preserve">zgodnych z LSR LGD „Gorce – Pieniny”. Zgodność danej operacji z LSR jest podstawowym i koniecznym kryterium warunkującym dalszą ocenę wniosku </w:t>
      </w:r>
      <w:r>
        <w:br/>
      </w:r>
      <w:r w:rsidRPr="001347B5">
        <w:t xml:space="preserve">o finansowanie operacji przez Radę LGD wg lokalnych kryteriów wyboru oraz kolejno rozpatrywanie spełnienia wymogów formalnych na poziomie właściwej Instytucji Wdrażającej. Regulacje dotyczące oceny zgodności operacji z LSR, zostały zapisane </w:t>
      </w:r>
      <w:r>
        <w:br/>
      </w:r>
      <w:r w:rsidRPr="001347B5">
        <w:t>w Regulaminie Rady LGD</w:t>
      </w:r>
      <w:r>
        <w:t xml:space="preserve"> „Gorce – Pieniny”</w:t>
      </w:r>
      <w:r w:rsidRPr="001347B5">
        <w:t>.</w:t>
      </w:r>
    </w:p>
    <w:p w:rsidR="0052662E" w:rsidRDefault="0052662E" w:rsidP="0052662E">
      <w:pPr>
        <w:autoSpaceDE w:val="0"/>
        <w:autoSpaceDN w:val="0"/>
        <w:adjustRightInd w:val="0"/>
        <w:jc w:val="both"/>
      </w:pPr>
    </w:p>
    <w:p w:rsidR="0052662E" w:rsidRDefault="0052662E" w:rsidP="0052662E">
      <w:pPr>
        <w:autoSpaceDE w:val="0"/>
        <w:autoSpaceDN w:val="0"/>
        <w:adjustRightInd w:val="0"/>
        <w:jc w:val="both"/>
      </w:pPr>
      <w:r w:rsidRPr="001347B5">
        <w:t>Proces oceny zgodności operacji z LSR polega na zweryfik</w:t>
      </w:r>
      <w:r>
        <w:t>owaniu zgodności celów operacji</w:t>
      </w:r>
      <w:r w:rsidRPr="001347B5">
        <w:t xml:space="preserve"> </w:t>
      </w:r>
      <w:r w:rsidRPr="00B27FE7">
        <w:rPr>
          <w:b/>
        </w:rPr>
        <w:t xml:space="preserve">z co najmniej jednym celem ogólnym LSR, co najmniej jednym celem szczegółowym </w:t>
      </w:r>
      <w:r w:rsidRPr="00B27FE7">
        <w:rPr>
          <w:b/>
        </w:rPr>
        <w:br/>
        <w:t>LSR oraz co najmniej jednym przedsięwzięciem zapisanym w LSR</w:t>
      </w:r>
      <w:r w:rsidRPr="001347B5">
        <w:t xml:space="preserve">. </w:t>
      </w:r>
      <w:r>
        <w:t xml:space="preserve">Operacja </w:t>
      </w:r>
      <w:r w:rsidRPr="001347B5">
        <w:t>zostanie uznan</w:t>
      </w:r>
      <w:r>
        <w:t>a</w:t>
      </w:r>
      <w:r w:rsidRPr="001347B5">
        <w:t xml:space="preserve"> za zgodn</w:t>
      </w:r>
      <w:r>
        <w:t>ą</w:t>
      </w:r>
      <w:r w:rsidRPr="001347B5">
        <w:t xml:space="preserve"> z LSR w przypadku pozytywnej odpowiedzi na </w:t>
      </w:r>
      <w:r w:rsidRPr="00B27FE7">
        <w:rPr>
          <w:b/>
        </w:rPr>
        <w:t>każde z 3 pytań</w:t>
      </w:r>
      <w:r>
        <w:t xml:space="preserve"> </w:t>
      </w:r>
      <w:r>
        <w:br/>
        <w:t>(cele, przedsięwzięcia)</w:t>
      </w:r>
      <w:r w:rsidRPr="001347B5">
        <w:t xml:space="preserve">. Wynik głosowania Rady LGD w sprawie uznania operacji za zgodna z LSR jest pozytywny, jeśli bezwzględnie większość głosów (50 % + 1) zostanie oddana </w:t>
      </w:r>
      <w:r>
        <w:br/>
      </w:r>
      <w:r w:rsidRPr="001347B5">
        <w:t xml:space="preserve">na opcje, że operacja jest zgodna z LSR poprzez zaznaczenie jego zgodność z LSR </w:t>
      </w:r>
      <w:r>
        <w:br/>
      </w:r>
      <w:r w:rsidRPr="001347B5">
        <w:t xml:space="preserve">na indywidualnych kartach oceny. </w:t>
      </w:r>
      <w:r>
        <w:t xml:space="preserve">Wzór </w:t>
      </w:r>
      <w:r w:rsidRPr="00447FC1">
        <w:rPr>
          <w:b/>
        </w:rPr>
        <w:t>„</w:t>
      </w:r>
      <w:r w:rsidRPr="00447FC1">
        <w:rPr>
          <w:b/>
          <w:bCs/>
        </w:rPr>
        <w:t>Karty oceny zgodności operacji z LSR”</w:t>
      </w:r>
      <w:r w:rsidRPr="009737B9">
        <w:rPr>
          <w:bCs/>
          <w:szCs w:val="18"/>
        </w:rPr>
        <w:t xml:space="preserve"> </w:t>
      </w:r>
      <w:r w:rsidRPr="00447FC1">
        <w:rPr>
          <w:bCs/>
        </w:rPr>
        <w:t xml:space="preserve">wraz </w:t>
      </w:r>
      <w:r>
        <w:rPr>
          <w:bCs/>
        </w:rPr>
        <w:br/>
      </w:r>
      <w:r w:rsidRPr="00447FC1">
        <w:rPr>
          <w:bCs/>
        </w:rPr>
        <w:t>z instrukcją wypełnienia w sprawie zgodności operacji z LSR</w:t>
      </w:r>
      <w:r w:rsidRPr="009737B9">
        <w:rPr>
          <w:b/>
          <w:bCs/>
          <w:szCs w:val="18"/>
        </w:rPr>
        <w:t xml:space="preserve"> </w:t>
      </w:r>
      <w:r w:rsidRPr="00447FC1">
        <w:rPr>
          <w:bCs/>
        </w:rPr>
        <w:t xml:space="preserve">stanowi załącznik nr 1 </w:t>
      </w:r>
      <w:r>
        <w:rPr>
          <w:bCs/>
        </w:rPr>
        <w:br/>
      </w:r>
      <w:r w:rsidRPr="00447FC1">
        <w:rPr>
          <w:bCs/>
        </w:rPr>
        <w:t>do Regulaminu Rady LGD „Gorce – Pieniny”.</w:t>
      </w:r>
      <w:r w:rsidRPr="001347B5">
        <w:t xml:space="preserve"> Głosowanie na kartach oceny jest jawne. Każda strona karty oceny operacji musi być opieczętowana pieczęcią LGD i podpisana przez członków komisji skrutacyjnej. W przypadku stwierdzenia błędów i braków w sposobie wypełnienia karty oceny zgodności operacji z LSR komisja skrutacyjna wzywa </w:t>
      </w:r>
      <w:r>
        <w:t>C</w:t>
      </w:r>
      <w:r w:rsidRPr="001347B5">
        <w:t xml:space="preserve">złonka </w:t>
      </w:r>
      <w:r>
        <w:br/>
      </w:r>
      <w:r w:rsidRPr="001347B5">
        <w:t>Rady</w:t>
      </w:r>
      <w:r>
        <w:t xml:space="preserve"> LGD</w:t>
      </w:r>
      <w:r w:rsidRPr="001347B5">
        <w:t xml:space="preserve">, który wypełnił tę kartę do złożenia wyjaśnień i uzupełnienia braków. </w:t>
      </w:r>
      <w:r>
        <w:br/>
      </w:r>
      <w:r w:rsidRPr="001347B5">
        <w:t xml:space="preserve">W trakcie wyjaśnień członek Rady </w:t>
      </w:r>
      <w:r>
        <w:t xml:space="preserve">LGD </w:t>
      </w:r>
      <w:r w:rsidRPr="001347B5">
        <w:t xml:space="preserve">może na oddanej przez siebie karcie dokonać wpisów w kratkach lub pozycjach pustych oraz dokonać czytelnej korekty w pozycjach </w:t>
      </w:r>
      <w:r>
        <w:br/>
      </w:r>
      <w:r w:rsidRPr="001347B5">
        <w:t>i kratkach wypełnionych podczas głosowania, stawiając przy tych poprawkach swój podpis. Jeżeli po dokonaniu poprawek i uzupełnień karta nadal zawiera błędy w sposobie wypełnienia, zostaje uznana za głos nieważny.</w:t>
      </w:r>
    </w:p>
    <w:p w:rsidR="00B96A4E" w:rsidRDefault="00B96A4E" w:rsidP="0052662E">
      <w:pPr>
        <w:autoSpaceDE w:val="0"/>
        <w:autoSpaceDN w:val="0"/>
        <w:adjustRightInd w:val="0"/>
        <w:jc w:val="both"/>
      </w:pPr>
    </w:p>
    <w:p w:rsidR="005B70C9" w:rsidRDefault="00B96A4E" w:rsidP="005B70C9">
      <w:pPr>
        <w:jc w:val="both"/>
      </w:pPr>
      <w:r w:rsidRPr="009737B9">
        <w:t xml:space="preserve">Poniżej przedstawiono wzór </w:t>
      </w:r>
      <w:r w:rsidRPr="00447FC1">
        <w:rPr>
          <w:b/>
          <w:bCs/>
        </w:rPr>
        <w:t>Karty oceny zgodności operacji z LSR</w:t>
      </w:r>
      <w:r w:rsidRPr="009737B9">
        <w:rPr>
          <w:b/>
        </w:rPr>
        <w:t xml:space="preserve"> </w:t>
      </w:r>
      <w:r w:rsidRPr="009F7BCC">
        <w:rPr>
          <w:bCs/>
        </w:rPr>
        <w:t xml:space="preserve">wraz </w:t>
      </w:r>
      <w:r>
        <w:rPr>
          <w:bCs/>
        </w:rPr>
        <w:br/>
      </w:r>
      <w:r w:rsidRPr="009F7BCC">
        <w:rPr>
          <w:bCs/>
        </w:rPr>
        <w:t>z instrukcja wypełniania</w:t>
      </w:r>
      <w:r w:rsidRPr="009F7BCC">
        <w:t>.</w:t>
      </w:r>
    </w:p>
    <w:p w:rsidR="005B70C9" w:rsidRDefault="005B70C9" w:rsidP="005B70C9">
      <w:pPr>
        <w:jc w:val="both"/>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E33F21" w:rsidRDefault="00E33F21" w:rsidP="005B70C9">
      <w:pPr>
        <w:jc w:val="both"/>
        <w:rPr>
          <w:rFonts w:ascii="Arial" w:hAnsi="Arial" w:cs="Arial"/>
          <w:b/>
          <w:bCs/>
          <w:sz w:val="22"/>
        </w:rPr>
      </w:pPr>
    </w:p>
    <w:p w:rsidR="00E33F21" w:rsidRDefault="00E33F21" w:rsidP="005B70C9">
      <w:pPr>
        <w:jc w:val="both"/>
        <w:rPr>
          <w:rFonts w:ascii="Arial" w:hAnsi="Arial" w:cs="Arial"/>
          <w:b/>
          <w:bCs/>
          <w:sz w:val="22"/>
        </w:rPr>
      </w:pPr>
    </w:p>
    <w:p w:rsidR="00A94220" w:rsidRDefault="00A94220" w:rsidP="005B70C9">
      <w:pPr>
        <w:jc w:val="both"/>
        <w:rPr>
          <w:rFonts w:ascii="Arial" w:hAnsi="Arial" w:cs="Arial"/>
          <w:b/>
          <w:bCs/>
          <w:sz w:val="22"/>
        </w:rPr>
      </w:pPr>
    </w:p>
    <w:p w:rsidR="00A94220" w:rsidRDefault="00A94220" w:rsidP="005B70C9">
      <w:pPr>
        <w:jc w:val="both"/>
        <w:rPr>
          <w:rFonts w:ascii="Arial" w:hAnsi="Arial" w:cs="Arial"/>
          <w:b/>
          <w:bCs/>
          <w:sz w:val="22"/>
        </w:rPr>
      </w:pPr>
    </w:p>
    <w:p w:rsidR="00B96A4E" w:rsidRPr="005B70C9" w:rsidRDefault="00B96A4E" w:rsidP="005B70C9">
      <w:pPr>
        <w:jc w:val="both"/>
      </w:pPr>
      <w:r>
        <w:rPr>
          <w:rFonts w:ascii="Arial" w:hAnsi="Arial" w:cs="Arial"/>
          <w:b/>
          <w:bCs/>
          <w:sz w:val="22"/>
        </w:rPr>
        <w:t>KARTA OCENY ZGODNOŚCI OPERACJI Z LSR</w:t>
      </w:r>
    </w:p>
    <w:tbl>
      <w:tblPr>
        <w:tblW w:w="9256" w:type="dxa"/>
        <w:tblInd w:w="108" w:type="dxa"/>
        <w:tblLayout w:type="fixed"/>
        <w:tblLook w:val="0000"/>
      </w:tblPr>
      <w:tblGrid>
        <w:gridCol w:w="1555"/>
        <w:gridCol w:w="345"/>
        <w:gridCol w:w="1315"/>
        <w:gridCol w:w="33"/>
        <w:gridCol w:w="461"/>
        <w:gridCol w:w="356"/>
        <w:gridCol w:w="532"/>
        <w:gridCol w:w="1171"/>
        <w:gridCol w:w="1256"/>
        <w:gridCol w:w="506"/>
        <w:gridCol w:w="15"/>
        <w:gridCol w:w="881"/>
        <w:gridCol w:w="15"/>
        <w:gridCol w:w="815"/>
      </w:tblGrid>
      <w:tr w:rsidR="00585D74" w:rsidTr="00585D74">
        <w:trPr>
          <w:cantSplit/>
          <w:trHeight w:val="727"/>
        </w:trPr>
        <w:tc>
          <w:tcPr>
            <w:tcW w:w="3248" w:type="dxa"/>
            <w:gridSpan w:val="4"/>
            <w:tcBorders>
              <w:top w:val="single" w:sz="4" w:space="0" w:color="000000"/>
              <w:left w:val="single" w:sz="4" w:space="0" w:color="000000"/>
              <w:bottom w:val="single" w:sz="4" w:space="0" w:color="000000"/>
            </w:tcBorders>
            <w:vAlign w:val="center"/>
          </w:tcPr>
          <w:p w:rsidR="00585D74" w:rsidRDefault="00585D74" w:rsidP="00044D06">
            <w:pPr>
              <w:snapToGrid w:val="0"/>
              <w:jc w:val="center"/>
              <w:rPr>
                <w:rFonts w:ascii="Century Gothic" w:hAnsi="Century Gothic"/>
                <w:sz w:val="20"/>
              </w:rPr>
            </w:pPr>
            <w:r>
              <w:rPr>
                <w:rFonts w:ascii="Century Gothic" w:hAnsi="Century Gothic"/>
                <w:sz w:val="20"/>
              </w:rPr>
              <w:t>Miejsce na pieczątkę</w:t>
            </w:r>
          </w:p>
          <w:p w:rsidR="00585D74" w:rsidRDefault="00585D74" w:rsidP="00044D06">
            <w:pPr>
              <w:snapToGrid w:val="0"/>
              <w:jc w:val="center"/>
              <w:rPr>
                <w:rFonts w:ascii="Century Gothic" w:hAnsi="Century Gothic"/>
                <w:sz w:val="20"/>
              </w:rPr>
            </w:pPr>
          </w:p>
          <w:p w:rsidR="00585D74" w:rsidRDefault="00585D74" w:rsidP="00044D06">
            <w:pPr>
              <w:snapToGrid w:val="0"/>
              <w:jc w:val="center"/>
              <w:rPr>
                <w:rFonts w:ascii="Century Gothic" w:hAnsi="Century Gothic"/>
                <w:sz w:val="20"/>
              </w:rPr>
            </w:pPr>
          </w:p>
        </w:tc>
        <w:tc>
          <w:tcPr>
            <w:tcW w:w="6008"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585D74" w:rsidRDefault="00585D74" w:rsidP="00044D06">
            <w:pPr>
              <w:snapToGrid w:val="0"/>
              <w:ind w:left="-108"/>
              <w:jc w:val="center"/>
              <w:rPr>
                <w:rFonts w:ascii="Century Gothic" w:hAnsi="Century Gothic"/>
                <w:sz w:val="20"/>
              </w:rPr>
            </w:pPr>
            <w:r>
              <w:rPr>
                <w:rFonts w:ascii="Century Gothic" w:hAnsi="Century Gothic"/>
                <w:b/>
                <w:bCs/>
              </w:rPr>
              <w:t xml:space="preserve">KARTA OCENY </w:t>
            </w:r>
            <w:r>
              <w:rPr>
                <w:rFonts w:ascii="Century Gothic" w:hAnsi="Century Gothic"/>
                <w:b/>
                <w:bCs/>
              </w:rPr>
              <w:br/>
              <w:t>zgodności operacji z LSR</w:t>
            </w:r>
          </w:p>
        </w:tc>
      </w:tr>
      <w:tr w:rsidR="00585D74" w:rsidTr="00585D74">
        <w:trPr>
          <w:trHeight w:val="464"/>
        </w:trPr>
        <w:tc>
          <w:tcPr>
            <w:tcW w:w="1900" w:type="dxa"/>
            <w:gridSpan w:val="2"/>
            <w:tcBorders>
              <w:left w:val="single" w:sz="4" w:space="0" w:color="000000"/>
              <w:bottom w:val="single" w:sz="4" w:space="0" w:color="000000"/>
            </w:tcBorders>
            <w:shd w:val="clear" w:color="auto" w:fill="D9D9D9"/>
          </w:tcPr>
          <w:p w:rsidR="00585D74" w:rsidRDefault="00585D74" w:rsidP="00044D06">
            <w:pPr>
              <w:snapToGrid w:val="0"/>
              <w:rPr>
                <w:rFonts w:ascii="Century Gothic" w:hAnsi="Century Gothic"/>
                <w:sz w:val="18"/>
                <w:szCs w:val="18"/>
              </w:rPr>
            </w:pPr>
            <w:r>
              <w:rPr>
                <w:rFonts w:ascii="Century Gothic" w:hAnsi="Century Gothic"/>
                <w:sz w:val="18"/>
                <w:szCs w:val="18"/>
              </w:rPr>
              <w:t>NUMER WNIOSKU:</w:t>
            </w:r>
          </w:p>
          <w:p w:rsidR="00585D74" w:rsidRDefault="00585D74" w:rsidP="00044D06">
            <w:pPr>
              <w:rPr>
                <w:rFonts w:ascii="Century Gothic" w:hAnsi="Century Gothic"/>
                <w:b/>
                <w:bCs/>
                <w:sz w:val="20"/>
              </w:rPr>
            </w:pPr>
          </w:p>
        </w:tc>
        <w:tc>
          <w:tcPr>
            <w:tcW w:w="7356" w:type="dxa"/>
            <w:gridSpan w:val="12"/>
            <w:tcBorders>
              <w:left w:val="single" w:sz="4" w:space="0" w:color="000000"/>
              <w:bottom w:val="single" w:sz="4" w:space="0" w:color="000000"/>
              <w:right w:val="single" w:sz="4" w:space="0" w:color="000000"/>
            </w:tcBorders>
            <w:shd w:val="clear" w:color="auto" w:fill="D9D9D9"/>
          </w:tcPr>
          <w:p w:rsidR="00585D74" w:rsidRDefault="00585D74" w:rsidP="00044D06">
            <w:pPr>
              <w:snapToGrid w:val="0"/>
              <w:rPr>
                <w:rFonts w:ascii="Century Gothic" w:hAnsi="Century Gothic"/>
                <w:sz w:val="18"/>
                <w:szCs w:val="18"/>
              </w:rPr>
            </w:pPr>
            <w:r>
              <w:rPr>
                <w:rFonts w:ascii="Century Gothic" w:hAnsi="Century Gothic"/>
                <w:sz w:val="18"/>
                <w:szCs w:val="18"/>
              </w:rPr>
              <w:t>IMIĘ i NAZWISKO lub NAZWA WNIOSKODAWCY:</w:t>
            </w:r>
          </w:p>
          <w:p w:rsidR="00585D74" w:rsidRDefault="00585D74" w:rsidP="00044D06">
            <w:pPr>
              <w:rPr>
                <w:rFonts w:ascii="Century Gothic" w:hAnsi="Century Gothic"/>
                <w:sz w:val="20"/>
              </w:rPr>
            </w:pPr>
          </w:p>
        </w:tc>
      </w:tr>
      <w:tr w:rsidR="00585D74" w:rsidTr="00585D74">
        <w:trPr>
          <w:trHeight w:val="489"/>
        </w:trPr>
        <w:tc>
          <w:tcPr>
            <w:tcW w:w="3215" w:type="dxa"/>
            <w:gridSpan w:val="3"/>
            <w:tcBorders>
              <w:left w:val="single" w:sz="4" w:space="0" w:color="000000"/>
              <w:bottom w:val="single" w:sz="4" w:space="0" w:color="000000"/>
            </w:tcBorders>
            <w:shd w:val="clear" w:color="auto" w:fill="D9D9D9"/>
            <w:vAlign w:val="center"/>
          </w:tcPr>
          <w:p w:rsidR="00585D74" w:rsidRDefault="00585D74" w:rsidP="00044D06">
            <w:pPr>
              <w:snapToGrid w:val="0"/>
              <w:rPr>
                <w:rFonts w:ascii="Century Gothic" w:hAnsi="Century Gothic"/>
                <w:sz w:val="18"/>
                <w:szCs w:val="18"/>
              </w:rPr>
            </w:pPr>
            <w:r>
              <w:rPr>
                <w:rFonts w:ascii="Century Gothic" w:hAnsi="Century Gothic"/>
                <w:sz w:val="18"/>
                <w:szCs w:val="18"/>
              </w:rPr>
              <w:t>NAZWA / TYTUŁ WNIOSKOWANEJ OPERACJI:</w:t>
            </w:r>
          </w:p>
        </w:tc>
        <w:tc>
          <w:tcPr>
            <w:tcW w:w="6041" w:type="dxa"/>
            <w:gridSpan w:val="11"/>
            <w:tcBorders>
              <w:left w:val="single" w:sz="4" w:space="0" w:color="000000"/>
              <w:bottom w:val="single" w:sz="4" w:space="0" w:color="000000"/>
              <w:right w:val="single" w:sz="4" w:space="0" w:color="000000"/>
            </w:tcBorders>
            <w:shd w:val="clear" w:color="auto" w:fill="D9D9D9"/>
          </w:tcPr>
          <w:p w:rsidR="00585D74" w:rsidRDefault="00585D74" w:rsidP="00044D06">
            <w:pPr>
              <w:snapToGrid w:val="0"/>
              <w:rPr>
                <w:rFonts w:ascii="Century Gothic" w:hAnsi="Century Gothic"/>
                <w:sz w:val="20"/>
              </w:rPr>
            </w:pPr>
          </w:p>
          <w:p w:rsidR="00585D74" w:rsidRDefault="00585D74" w:rsidP="00044D06">
            <w:pPr>
              <w:rPr>
                <w:rFonts w:ascii="Century Gothic" w:hAnsi="Century Gothic"/>
                <w:sz w:val="20"/>
              </w:rPr>
            </w:pPr>
          </w:p>
        </w:tc>
      </w:tr>
      <w:tr w:rsidR="00585D74" w:rsidTr="00585D74">
        <w:trPr>
          <w:trHeight w:val="1130"/>
        </w:trPr>
        <w:tc>
          <w:tcPr>
            <w:tcW w:w="3215" w:type="dxa"/>
            <w:gridSpan w:val="3"/>
            <w:tcBorders>
              <w:left w:val="single" w:sz="4" w:space="0" w:color="000000"/>
              <w:bottom w:val="single" w:sz="4" w:space="0" w:color="000000"/>
            </w:tcBorders>
            <w:shd w:val="clear" w:color="auto" w:fill="D9D9D9"/>
            <w:vAlign w:val="center"/>
          </w:tcPr>
          <w:p w:rsidR="00585D74" w:rsidRDefault="00585D74" w:rsidP="00044D06">
            <w:pPr>
              <w:snapToGrid w:val="0"/>
              <w:rPr>
                <w:rFonts w:ascii="Century Gothic" w:hAnsi="Century Gothic"/>
                <w:sz w:val="18"/>
                <w:szCs w:val="18"/>
              </w:rPr>
            </w:pPr>
            <w:r>
              <w:rPr>
                <w:rFonts w:ascii="Century Gothic" w:hAnsi="Century Gothic"/>
                <w:sz w:val="18"/>
                <w:szCs w:val="18"/>
              </w:rPr>
              <w:t xml:space="preserve">DZIAŁANIE PROW 2007-2013 </w:t>
            </w:r>
            <w:r>
              <w:rPr>
                <w:rFonts w:ascii="Century Gothic" w:hAnsi="Century Gothic"/>
                <w:sz w:val="18"/>
                <w:szCs w:val="18"/>
              </w:rPr>
              <w:br/>
              <w:t>W RAMACH WDRAŻANIA LSR</w:t>
            </w:r>
          </w:p>
        </w:tc>
        <w:tc>
          <w:tcPr>
            <w:tcW w:w="6041" w:type="dxa"/>
            <w:gridSpan w:val="11"/>
            <w:tcBorders>
              <w:left w:val="single" w:sz="4" w:space="0" w:color="000000"/>
              <w:bottom w:val="single" w:sz="4" w:space="0" w:color="000000"/>
              <w:right w:val="single" w:sz="4" w:space="0" w:color="000000"/>
            </w:tcBorders>
            <w:shd w:val="clear" w:color="auto" w:fill="D9D9D9"/>
          </w:tcPr>
          <w:p w:rsidR="00585D74" w:rsidRDefault="00585D74" w:rsidP="00585D74">
            <w:pPr>
              <w:numPr>
                <w:ilvl w:val="0"/>
                <w:numId w:val="26"/>
              </w:numPr>
              <w:tabs>
                <w:tab w:val="clear" w:pos="720"/>
                <w:tab w:val="left" w:pos="426"/>
              </w:tabs>
              <w:snapToGrid w:val="0"/>
              <w:spacing w:line="276" w:lineRule="auto"/>
              <w:ind w:left="426"/>
              <w:rPr>
                <w:rFonts w:ascii="Century Gothic" w:hAnsi="Century Gothic"/>
                <w:sz w:val="20"/>
              </w:rPr>
            </w:pPr>
            <w:r>
              <w:rPr>
                <w:rFonts w:ascii="Century Gothic" w:hAnsi="Century Gothic"/>
                <w:sz w:val="20"/>
              </w:rPr>
              <w:t>Różnicowanie w kierunku działalności nierolniczej</w:t>
            </w:r>
          </w:p>
          <w:p w:rsidR="00585D74" w:rsidRDefault="00585D74" w:rsidP="00585D74">
            <w:pPr>
              <w:numPr>
                <w:ilvl w:val="0"/>
                <w:numId w:val="26"/>
              </w:numPr>
              <w:tabs>
                <w:tab w:val="clear" w:pos="720"/>
                <w:tab w:val="left" w:pos="426"/>
              </w:tabs>
              <w:spacing w:line="276" w:lineRule="auto"/>
              <w:ind w:left="426"/>
              <w:rPr>
                <w:rFonts w:ascii="Century Gothic" w:hAnsi="Century Gothic"/>
                <w:sz w:val="20"/>
              </w:rPr>
            </w:pPr>
            <w:r>
              <w:rPr>
                <w:rFonts w:ascii="Century Gothic" w:hAnsi="Century Gothic"/>
                <w:sz w:val="20"/>
              </w:rPr>
              <w:t>Tworzenie i rozwój mikroprzedsiębiorstw</w:t>
            </w:r>
          </w:p>
          <w:p w:rsidR="00585D74" w:rsidRDefault="00585D74" w:rsidP="00585D74">
            <w:pPr>
              <w:numPr>
                <w:ilvl w:val="0"/>
                <w:numId w:val="26"/>
              </w:numPr>
              <w:tabs>
                <w:tab w:val="clear" w:pos="720"/>
                <w:tab w:val="left" w:pos="426"/>
              </w:tabs>
              <w:spacing w:line="276" w:lineRule="auto"/>
              <w:ind w:left="426"/>
              <w:rPr>
                <w:rFonts w:ascii="Century Gothic" w:hAnsi="Century Gothic"/>
                <w:sz w:val="20"/>
              </w:rPr>
            </w:pPr>
            <w:r>
              <w:rPr>
                <w:rFonts w:ascii="Century Gothic" w:hAnsi="Century Gothic"/>
                <w:sz w:val="20"/>
              </w:rPr>
              <w:t>Odnowa i rozwój wsi</w:t>
            </w:r>
          </w:p>
          <w:p w:rsidR="00585D74" w:rsidRDefault="00585D74" w:rsidP="00585D74">
            <w:pPr>
              <w:numPr>
                <w:ilvl w:val="0"/>
                <w:numId w:val="26"/>
              </w:numPr>
              <w:tabs>
                <w:tab w:val="clear" w:pos="720"/>
                <w:tab w:val="left" w:pos="426"/>
              </w:tabs>
              <w:spacing w:line="276" w:lineRule="auto"/>
              <w:ind w:left="426"/>
              <w:rPr>
                <w:rFonts w:ascii="Century Gothic" w:hAnsi="Century Gothic"/>
                <w:sz w:val="20"/>
              </w:rPr>
            </w:pPr>
            <w:r>
              <w:rPr>
                <w:rFonts w:ascii="Century Gothic" w:hAnsi="Century Gothic"/>
                <w:sz w:val="20"/>
              </w:rPr>
              <w:t>Małe projekty</w:t>
            </w:r>
          </w:p>
        </w:tc>
      </w:tr>
      <w:tr w:rsidR="00585D74" w:rsidTr="00585D74">
        <w:trPr>
          <w:trHeight w:val="489"/>
        </w:trPr>
        <w:tc>
          <w:tcPr>
            <w:tcW w:w="9256" w:type="dxa"/>
            <w:gridSpan w:val="14"/>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sz w:val="20"/>
              </w:rPr>
              <w:t xml:space="preserve">1. Czy realizacja projektu / operacji przyczyni się do osiągnięcia </w:t>
            </w:r>
            <w:r>
              <w:rPr>
                <w:rFonts w:ascii="Century Gothic" w:hAnsi="Century Gothic"/>
                <w:b/>
                <w:bCs/>
                <w:sz w:val="20"/>
              </w:rPr>
              <w:t>celów ogólnych</w:t>
            </w:r>
            <w:r>
              <w:rPr>
                <w:rFonts w:ascii="Century Gothic" w:hAnsi="Century Gothic"/>
                <w:sz w:val="20"/>
              </w:rPr>
              <w:t xml:space="preserve"> LSR?</w:t>
            </w:r>
          </w:p>
          <w:p w:rsidR="00585D74" w:rsidRDefault="00585D74" w:rsidP="00044D06">
            <w:pPr>
              <w:snapToGrid w:val="0"/>
              <w:rPr>
                <w:rFonts w:ascii="Century Gothic" w:hAnsi="Century Gothic"/>
                <w:sz w:val="20"/>
              </w:rPr>
            </w:pPr>
          </w:p>
        </w:tc>
      </w:tr>
      <w:tr w:rsidR="00585D74" w:rsidTr="00585D74">
        <w:trPr>
          <w:trHeight w:val="289"/>
        </w:trPr>
        <w:tc>
          <w:tcPr>
            <w:tcW w:w="7530" w:type="dxa"/>
            <w:gridSpan w:val="10"/>
            <w:tcBorders>
              <w:left w:val="single" w:sz="4" w:space="0" w:color="000000"/>
              <w:bottom w:val="single" w:sz="4" w:space="0" w:color="000000"/>
            </w:tcBorders>
          </w:tcPr>
          <w:p w:rsidR="00585D74" w:rsidRPr="005C1805" w:rsidRDefault="00585D74" w:rsidP="00044D06">
            <w:pPr>
              <w:snapToGrid w:val="0"/>
              <w:rPr>
                <w:rFonts w:ascii="Century Gothic" w:hAnsi="Century Gothic"/>
                <w:sz w:val="20"/>
              </w:rPr>
            </w:pPr>
            <w:r w:rsidRPr="005C1805">
              <w:rPr>
                <w:rFonts w:ascii="Century Gothic" w:hAnsi="Century Gothic"/>
                <w:sz w:val="20"/>
                <w:szCs w:val="18"/>
              </w:rPr>
              <w:t>- celu 1 Waloryzacja zasobów przyrodniczych i kulturowych</w:t>
            </w:r>
          </w:p>
        </w:tc>
        <w:tc>
          <w:tcPr>
            <w:tcW w:w="896" w:type="dxa"/>
            <w:gridSpan w:val="2"/>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w:t>
            </w:r>
            <w:r>
              <w:rPr>
                <w:rFonts w:ascii="Century Gothic" w:hAnsi="Century Gothic"/>
                <w:sz w:val="20"/>
              </w:rPr>
              <w:t xml:space="preserve"> tak</w:t>
            </w:r>
          </w:p>
        </w:tc>
        <w:tc>
          <w:tcPr>
            <w:tcW w:w="830" w:type="dxa"/>
            <w:gridSpan w:val="2"/>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trHeight w:val="302"/>
        </w:trPr>
        <w:tc>
          <w:tcPr>
            <w:tcW w:w="7530" w:type="dxa"/>
            <w:gridSpan w:val="10"/>
            <w:tcBorders>
              <w:left w:val="single" w:sz="4" w:space="0" w:color="000000"/>
              <w:bottom w:val="single" w:sz="4" w:space="0" w:color="000000"/>
            </w:tcBorders>
          </w:tcPr>
          <w:p w:rsidR="00585D74" w:rsidRPr="005C1805" w:rsidRDefault="00585D74" w:rsidP="00044D06">
            <w:pPr>
              <w:snapToGrid w:val="0"/>
              <w:rPr>
                <w:rFonts w:ascii="Century Gothic" w:hAnsi="Century Gothic"/>
                <w:sz w:val="20"/>
              </w:rPr>
            </w:pPr>
            <w:r w:rsidRPr="005C1805">
              <w:rPr>
                <w:rFonts w:ascii="Century Gothic" w:hAnsi="Century Gothic"/>
                <w:sz w:val="20"/>
                <w:szCs w:val="18"/>
              </w:rPr>
              <w:t>- celu 2  Poprawa jakości życia, w tym warunków zatrudnienia</w:t>
            </w:r>
          </w:p>
        </w:tc>
        <w:tc>
          <w:tcPr>
            <w:tcW w:w="896" w:type="dxa"/>
            <w:gridSpan w:val="2"/>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t</w:t>
            </w:r>
            <w:r>
              <w:rPr>
                <w:rFonts w:ascii="Century Gothic" w:hAnsi="Century Gothic"/>
                <w:sz w:val="20"/>
              </w:rPr>
              <w:t>ak</w:t>
            </w:r>
          </w:p>
        </w:tc>
        <w:tc>
          <w:tcPr>
            <w:tcW w:w="830" w:type="dxa"/>
            <w:gridSpan w:val="2"/>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trHeight w:val="489"/>
        </w:trPr>
        <w:tc>
          <w:tcPr>
            <w:tcW w:w="9256" w:type="dxa"/>
            <w:gridSpan w:val="14"/>
            <w:tcBorders>
              <w:left w:val="single" w:sz="4" w:space="0" w:color="000000"/>
              <w:bottom w:val="single" w:sz="4" w:space="0" w:color="000000"/>
              <w:right w:val="single" w:sz="4" w:space="0" w:color="000000"/>
            </w:tcBorders>
          </w:tcPr>
          <w:p w:rsidR="00585D74" w:rsidRPr="005C1805" w:rsidRDefault="00585D74" w:rsidP="00044D06">
            <w:pPr>
              <w:snapToGrid w:val="0"/>
              <w:rPr>
                <w:rFonts w:ascii="Century Gothic" w:hAnsi="Century Gothic"/>
                <w:sz w:val="20"/>
              </w:rPr>
            </w:pPr>
            <w:r w:rsidRPr="005C1805">
              <w:rPr>
                <w:rFonts w:ascii="Century Gothic" w:hAnsi="Century Gothic"/>
                <w:sz w:val="20"/>
              </w:rPr>
              <w:t xml:space="preserve">2. Czy realizacja projektu / operacji przyczyni się do osiągnięcia </w:t>
            </w:r>
            <w:r w:rsidRPr="005C1805">
              <w:rPr>
                <w:rFonts w:ascii="Century Gothic" w:hAnsi="Century Gothic"/>
                <w:b/>
                <w:bCs/>
                <w:sz w:val="20"/>
              </w:rPr>
              <w:t>celów szczegółowych</w:t>
            </w:r>
            <w:r w:rsidRPr="005C1805">
              <w:rPr>
                <w:rFonts w:ascii="Century Gothic" w:hAnsi="Century Gothic"/>
                <w:sz w:val="20"/>
              </w:rPr>
              <w:t xml:space="preserve"> LSR?</w:t>
            </w:r>
          </w:p>
          <w:p w:rsidR="00585D74" w:rsidRPr="005C1805" w:rsidRDefault="00585D74" w:rsidP="00044D06">
            <w:pPr>
              <w:snapToGrid w:val="0"/>
              <w:rPr>
                <w:rFonts w:ascii="Century Gothic" w:hAnsi="Century Gothic"/>
                <w:sz w:val="20"/>
              </w:rPr>
            </w:pPr>
          </w:p>
        </w:tc>
      </w:tr>
      <w:tr w:rsidR="00585D74" w:rsidTr="00585D74">
        <w:trPr>
          <w:cantSplit/>
          <w:trHeight w:val="728"/>
        </w:trPr>
        <w:tc>
          <w:tcPr>
            <w:tcW w:w="7545" w:type="dxa"/>
            <w:gridSpan w:val="11"/>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318"/>
                <w:tab w:val="left" w:pos="612"/>
              </w:tabs>
              <w:autoSpaceDE w:val="0"/>
              <w:autoSpaceDN w:val="0"/>
              <w:adjustRightInd w:val="0"/>
              <w:spacing w:before="120" w:after="120"/>
              <w:ind w:left="459" w:hanging="459"/>
              <w:rPr>
                <w:rFonts w:ascii="Century Gothic" w:hAnsi="Century Gothic"/>
                <w:sz w:val="20"/>
              </w:rPr>
            </w:pPr>
            <w:r w:rsidRPr="002E2EEA">
              <w:rPr>
                <w:rFonts w:ascii="Century Gothic" w:hAnsi="Century Gothic"/>
                <w:sz w:val="20"/>
              </w:rPr>
              <w:t xml:space="preserve">Celu </w:t>
            </w:r>
            <w:r>
              <w:rPr>
                <w:rFonts w:ascii="Century Gothic" w:hAnsi="Century Gothic"/>
                <w:sz w:val="20"/>
              </w:rPr>
              <w:t>1.1.</w:t>
            </w:r>
            <w:r w:rsidRPr="002E2EEA">
              <w:rPr>
                <w:rFonts w:ascii="Century Gothic" w:hAnsi="Century Gothic"/>
                <w:sz w:val="20"/>
              </w:rPr>
              <w:t>Rozwój turystyki i agroturystyki w oparciu o wykorzystanie walorów przyrodniczych i kulturowych</w:t>
            </w:r>
          </w:p>
        </w:tc>
        <w:tc>
          <w:tcPr>
            <w:tcW w:w="896" w:type="dxa"/>
            <w:gridSpan w:val="2"/>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w:t>
            </w:r>
            <w:r>
              <w:rPr>
                <w:rFonts w:ascii="Century Gothic" w:hAnsi="Century Gothic"/>
                <w:sz w:val="20"/>
              </w:rPr>
              <w:t xml:space="preserve"> tak</w:t>
            </w:r>
          </w:p>
        </w:tc>
        <w:tc>
          <w:tcPr>
            <w:tcW w:w="815" w:type="dxa"/>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cantSplit/>
          <w:trHeight w:val="728"/>
        </w:trPr>
        <w:tc>
          <w:tcPr>
            <w:tcW w:w="7545" w:type="dxa"/>
            <w:gridSpan w:val="11"/>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318"/>
                <w:tab w:val="left" w:pos="612"/>
              </w:tabs>
              <w:autoSpaceDE w:val="0"/>
              <w:autoSpaceDN w:val="0"/>
              <w:adjustRightInd w:val="0"/>
              <w:spacing w:before="120" w:after="120"/>
              <w:ind w:left="459" w:hanging="459"/>
              <w:rPr>
                <w:rFonts w:ascii="Century Gothic" w:hAnsi="Century Gothic"/>
                <w:sz w:val="20"/>
              </w:rPr>
            </w:pPr>
            <w:r w:rsidRPr="002E2EEA">
              <w:rPr>
                <w:rFonts w:ascii="Century Gothic" w:hAnsi="Century Gothic"/>
                <w:sz w:val="20"/>
              </w:rPr>
              <w:t xml:space="preserve">Celu </w:t>
            </w:r>
            <w:r>
              <w:rPr>
                <w:rFonts w:ascii="Century Gothic" w:hAnsi="Century Gothic"/>
                <w:sz w:val="20"/>
              </w:rPr>
              <w:t>1.2.</w:t>
            </w:r>
            <w:r w:rsidRPr="002E2EEA">
              <w:rPr>
                <w:rFonts w:ascii="Century Gothic" w:hAnsi="Century Gothic"/>
                <w:sz w:val="20"/>
              </w:rPr>
              <w:t>Ochrona dziedzictwa przyrodniczego i kulturowego, w tym promocja produktów lokalnych</w:t>
            </w:r>
          </w:p>
        </w:tc>
        <w:tc>
          <w:tcPr>
            <w:tcW w:w="896" w:type="dxa"/>
            <w:gridSpan w:val="2"/>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t</w:t>
            </w:r>
            <w:r>
              <w:rPr>
                <w:rFonts w:ascii="Century Gothic" w:hAnsi="Century Gothic"/>
                <w:sz w:val="20"/>
              </w:rPr>
              <w:t>ak</w:t>
            </w:r>
          </w:p>
        </w:tc>
        <w:tc>
          <w:tcPr>
            <w:tcW w:w="815" w:type="dxa"/>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cantSplit/>
          <w:trHeight w:val="489"/>
        </w:trPr>
        <w:tc>
          <w:tcPr>
            <w:tcW w:w="7545" w:type="dxa"/>
            <w:gridSpan w:val="11"/>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318"/>
                <w:tab w:val="left" w:pos="612"/>
              </w:tabs>
              <w:autoSpaceDE w:val="0"/>
              <w:autoSpaceDN w:val="0"/>
              <w:adjustRightInd w:val="0"/>
              <w:spacing w:before="120" w:after="120"/>
              <w:ind w:left="459" w:hanging="459"/>
              <w:rPr>
                <w:rFonts w:ascii="Century Gothic" w:hAnsi="Century Gothic"/>
                <w:sz w:val="20"/>
              </w:rPr>
            </w:pPr>
            <w:r w:rsidRPr="002E2EEA">
              <w:rPr>
                <w:rFonts w:ascii="Century Gothic" w:hAnsi="Century Gothic"/>
                <w:sz w:val="20"/>
              </w:rPr>
              <w:t xml:space="preserve">Celu </w:t>
            </w:r>
            <w:r>
              <w:rPr>
                <w:rFonts w:ascii="Century Gothic" w:hAnsi="Century Gothic"/>
                <w:sz w:val="20"/>
              </w:rPr>
              <w:t>2.1.</w:t>
            </w:r>
            <w:r w:rsidRPr="002E2EEA">
              <w:rPr>
                <w:rFonts w:ascii="Century Gothic" w:hAnsi="Century Gothic"/>
                <w:sz w:val="20"/>
              </w:rPr>
              <w:t>Poprawa oferty spędzania wolnego czasu</w:t>
            </w:r>
          </w:p>
        </w:tc>
        <w:tc>
          <w:tcPr>
            <w:tcW w:w="896" w:type="dxa"/>
            <w:gridSpan w:val="2"/>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w:t>
            </w:r>
            <w:r>
              <w:rPr>
                <w:rFonts w:ascii="Century Gothic" w:hAnsi="Century Gothic"/>
                <w:sz w:val="20"/>
              </w:rPr>
              <w:t xml:space="preserve"> tak</w:t>
            </w:r>
          </w:p>
        </w:tc>
        <w:tc>
          <w:tcPr>
            <w:tcW w:w="815" w:type="dxa"/>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cantSplit/>
          <w:trHeight w:val="728"/>
        </w:trPr>
        <w:tc>
          <w:tcPr>
            <w:tcW w:w="7545" w:type="dxa"/>
            <w:gridSpan w:val="11"/>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318"/>
                <w:tab w:val="left" w:pos="612"/>
              </w:tabs>
              <w:autoSpaceDE w:val="0"/>
              <w:autoSpaceDN w:val="0"/>
              <w:adjustRightInd w:val="0"/>
              <w:spacing w:before="120" w:after="120"/>
              <w:ind w:left="459" w:hanging="459"/>
              <w:rPr>
                <w:rFonts w:ascii="Century Gothic" w:hAnsi="Century Gothic"/>
                <w:sz w:val="20"/>
              </w:rPr>
            </w:pPr>
            <w:r w:rsidRPr="002E2EEA">
              <w:rPr>
                <w:rFonts w:ascii="Century Gothic" w:hAnsi="Century Gothic"/>
                <w:sz w:val="20"/>
              </w:rPr>
              <w:t xml:space="preserve">Celu </w:t>
            </w:r>
            <w:r>
              <w:rPr>
                <w:rFonts w:ascii="Century Gothic" w:hAnsi="Century Gothic"/>
                <w:sz w:val="20"/>
              </w:rPr>
              <w:t>2.2.</w:t>
            </w:r>
            <w:r w:rsidRPr="002E2EEA">
              <w:rPr>
                <w:rFonts w:ascii="Century Gothic" w:hAnsi="Century Gothic"/>
                <w:sz w:val="20"/>
              </w:rPr>
              <w:t>Rozwój przedsiębiorczości i aktywności mieszkańców oraz członków LGD</w:t>
            </w:r>
          </w:p>
        </w:tc>
        <w:tc>
          <w:tcPr>
            <w:tcW w:w="896" w:type="dxa"/>
            <w:gridSpan w:val="2"/>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t</w:t>
            </w:r>
            <w:r>
              <w:rPr>
                <w:rFonts w:ascii="Century Gothic" w:hAnsi="Century Gothic"/>
                <w:sz w:val="20"/>
              </w:rPr>
              <w:t>ak</w:t>
            </w:r>
          </w:p>
        </w:tc>
        <w:tc>
          <w:tcPr>
            <w:tcW w:w="815" w:type="dxa"/>
            <w:tcBorders>
              <w:left w:val="single" w:sz="4" w:space="0" w:color="auto"/>
              <w:bottom w:val="single" w:sz="4" w:space="0" w:color="000000"/>
              <w:right w:val="single" w:sz="4" w:space="0" w:color="000000"/>
            </w:tcBorders>
          </w:tcPr>
          <w:p w:rsidR="00585D74" w:rsidRDefault="00585D74" w:rsidP="00044D06">
            <w:pPr>
              <w:snapToGrid w:val="0"/>
              <w:rPr>
                <w:rFonts w:ascii="Century Gothic" w:hAnsi="Century Gothic"/>
                <w:sz w:val="20"/>
              </w:rPr>
            </w:pPr>
            <w:r>
              <w:rPr>
                <w:rFonts w:ascii="Century Gothic" w:hAnsi="Century Gothic" w:cs="Century Gothic"/>
              </w:rPr>
              <w:t xml:space="preserve"> </w:t>
            </w:r>
            <w:r>
              <w:rPr>
                <w:rFonts w:ascii="Century Gothic" w:hAnsi="Century Gothic"/>
                <w:sz w:val="20"/>
              </w:rPr>
              <w:t>nie</w:t>
            </w:r>
          </w:p>
        </w:tc>
      </w:tr>
      <w:tr w:rsidR="00585D74" w:rsidTr="00585D74">
        <w:trPr>
          <w:trHeight w:val="489"/>
        </w:trPr>
        <w:tc>
          <w:tcPr>
            <w:tcW w:w="9256" w:type="dxa"/>
            <w:gridSpan w:val="14"/>
            <w:tcBorders>
              <w:left w:val="single" w:sz="4" w:space="0" w:color="000000"/>
              <w:bottom w:val="single" w:sz="4" w:space="0" w:color="000000"/>
              <w:right w:val="single" w:sz="4" w:space="0" w:color="000000"/>
            </w:tcBorders>
          </w:tcPr>
          <w:p w:rsidR="00585D74" w:rsidRPr="005C1805" w:rsidRDefault="00585D74" w:rsidP="00044D06">
            <w:pPr>
              <w:snapToGrid w:val="0"/>
              <w:rPr>
                <w:rFonts w:ascii="Century Gothic" w:hAnsi="Century Gothic"/>
                <w:sz w:val="20"/>
              </w:rPr>
            </w:pPr>
            <w:r w:rsidRPr="005C1805">
              <w:rPr>
                <w:rFonts w:ascii="Century Gothic" w:hAnsi="Century Gothic"/>
                <w:sz w:val="20"/>
              </w:rPr>
              <w:t xml:space="preserve">3. Czy projekt / operacja jest zgodna z </w:t>
            </w:r>
            <w:r w:rsidRPr="005C1805">
              <w:rPr>
                <w:rFonts w:ascii="Century Gothic" w:hAnsi="Century Gothic"/>
                <w:b/>
                <w:bCs/>
                <w:sz w:val="20"/>
              </w:rPr>
              <w:t xml:space="preserve">przedsięwzięciami </w:t>
            </w:r>
            <w:r w:rsidRPr="005C1805">
              <w:rPr>
                <w:rFonts w:ascii="Century Gothic" w:hAnsi="Century Gothic"/>
                <w:sz w:val="20"/>
              </w:rPr>
              <w:t>planowanymi w LSR?</w:t>
            </w:r>
          </w:p>
          <w:p w:rsidR="00585D74" w:rsidRPr="005C1805" w:rsidRDefault="00585D74" w:rsidP="00044D06">
            <w:pPr>
              <w:snapToGrid w:val="0"/>
              <w:rPr>
                <w:rFonts w:ascii="Century Gothic" w:hAnsi="Century Gothic"/>
                <w:sz w:val="20"/>
              </w:rPr>
            </w:pPr>
          </w:p>
        </w:tc>
      </w:tr>
      <w:tr w:rsidR="00585D74" w:rsidRPr="002E2EEA" w:rsidTr="00585D74">
        <w:trPr>
          <w:cantSplit/>
          <w:trHeight w:val="302"/>
        </w:trPr>
        <w:tc>
          <w:tcPr>
            <w:tcW w:w="7530" w:type="dxa"/>
            <w:gridSpan w:val="10"/>
            <w:tcBorders>
              <w:left w:val="single" w:sz="4" w:space="0" w:color="000000"/>
              <w:bottom w:val="single" w:sz="4" w:space="0" w:color="000000"/>
              <w:right w:val="single" w:sz="4" w:space="0" w:color="auto"/>
            </w:tcBorders>
            <w:vAlign w:val="center"/>
          </w:tcPr>
          <w:p w:rsidR="00585D74" w:rsidRPr="002E2EEA" w:rsidRDefault="00585D74" w:rsidP="00044D06">
            <w:pPr>
              <w:rPr>
                <w:rFonts w:ascii="Century Gothic" w:hAnsi="Century Gothic"/>
                <w:sz w:val="20"/>
              </w:rPr>
            </w:pPr>
            <w:r w:rsidRPr="002E2EEA">
              <w:rPr>
                <w:rFonts w:ascii="Century Gothic" w:hAnsi="Century Gothic"/>
                <w:sz w:val="20"/>
              </w:rPr>
              <w:t>I. „Atrakcyjna oferta turystyczna obszaru</w:t>
            </w:r>
            <w:r w:rsidRPr="002E2EEA">
              <w:rPr>
                <w:rFonts w:ascii="Century Gothic" w:hAnsi="Century Gothic"/>
                <w:i/>
                <w:sz w:val="20"/>
              </w:rPr>
              <w:t xml:space="preserve"> Gorce-Pieniny</w:t>
            </w:r>
            <w:r w:rsidRPr="002E2EEA">
              <w:rPr>
                <w:rFonts w:ascii="Century Gothic" w:hAnsi="Century Gothic"/>
                <w:sz w:val="20"/>
              </w:rPr>
              <w:t>”</w:t>
            </w:r>
          </w:p>
        </w:tc>
        <w:tc>
          <w:tcPr>
            <w:tcW w:w="911" w:type="dxa"/>
            <w:gridSpan w:val="3"/>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w:t>
            </w:r>
            <w:r w:rsidRPr="002E2EEA">
              <w:rPr>
                <w:rFonts w:ascii="Century Gothic" w:hAnsi="Century Gothic"/>
                <w:sz w:val="20"/>
              </w:rPr>
              <w:t xml:space="preserve"> tak</w:t>
            </w:r>
          </w:p>
        </w:tc>
        <w:tc>
          <w:tcPr>
            <w:tcW w:w="815" w:type="dxa"/>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xml:space="preserve"> </w:t>
            </w:r>
            <w:r w:rsidRPr="002E2EEA">
              <w:rPr>
                <w:rFonts w:ascii="Century Gothic" w:hAnsi="Century Gothic"/>
                <w:sz w:val="20"/>
              </w:rPr>
              <w:t>nie</w:t>
            </w:r>
          </w:p>
        </w:tc>
      </w:tr>
      <w:tr w:rsidR="00585D74" w:rsidRPr="002E2EEA" w:rsidTr="00585D74">
        <w:trPr>
          <w:cantSplit/>
          <w:trHeight w:val="302"/>
        </w:trPr>
        <w:tc>
          <w:tcPr>
            <w:tcW w:w="7530" w:type="dxa"/>
            <w:gridSpan w:val="10"/>
            <w:tcBorders>
              <w:left w:val="single" w:sz="4" w:space="0" w:color="000000"/>
              <w:bottom w:val="single" w:sz="4" w:space="0" w:color="000000"/>
              <w:right w:val="single" w:sz="4" w:space="0" w:color="auto"/>
            </w:tcBorders>
            <w:vAlign w:val="center"/>
          </w:tcPr>
          <w:p w:rsidR="00585D74" w:rsidRPr="002E2EEA" w:rsidRDefault="00585D74" w:rsidP="00044D06">
            <w:pPr>
              <w:rPr>
                <w:rFonts w:ascii="Century Gothic" w:hAnsi="Century Gothic"/>
                <w:sz w:val="20"/>
              </w:rPr>
            </w:pPr>
            <w:r w:rsidRPr="002E2EEA">
              <w:rPr>
                <w:rFonts w:ascii="Century Gothic" w:hAnsi="Century Gothic"/>
                <w:sz w:val="20"/>
              </w:rPr>
              <w:t>II. „Ocalić od zapomnienia”</w:t>
            </w:r>
          </w:p>
        </w:tc>
        <w:tc>
          <w:tcPr>
            <w:tcW w:w="911" w:type="dxa"/>
            <w:gridSpan w:val="3"/>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t</w:t>
            </w:r>
            <w:r w:rsidRPr="002E2EEA">
              <w:rPr>
                <w:rFonts w:ascii="Century Gothic" w:hAnsi="Century Gothic"/>
                <w:sz w:val="20"/>
              </w:rPr>
              <w:t>ak</w:t>
            </w:r>
          </w:p>
        </w:tc>
        <w:tc>
          <w:tcPr>
            <w:tcW w:w="815" w:type="dxa"/>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xml:space="preserve"> </w:t>
            </w:r>
            <w:r w:rsidRPr="002E2EEA">
              <w:rPr>
                <w:rFonts w:ascii="Century Gothic" w:hAnsi="Century Gothic"/>
                <w:sz w:val="20"/>
              </w:rPr>
              <w:t>nie</w:t>
            </w:r>
          </w:p>
        </w:tc>
      </w:tr>
      <w:tr w:rsidR="00585D74" w:rsidRPr="002E2EEA" w:rsidTr="00585D74">
        <w:trPr>
          <w:cantSplit/>
          <w:trHeight w:val="289"/>
        </w:trPr>
        <w:tc>
          <w:tcPr>
            <w:tcW w:w="7530" w:type="dxa"/>
            <w:gridSpan w:val="10"/>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459"/>
              </w:tabs>
              <w:autoSpaceDE w:val="0"/>
              <w:autoSpaceDN w:val="0"/>
              <w:adjustRightInd w:val="0"/>
              <w:ind w:left="459" w:hanging="459"/>
              <w:rPr>
                <w:rFonts w:ascii="Century Gothic" w:hAnsi="Century Gothic"/>
                <w:sz w:val="20"/>
              </w:rPr>
            </w:pPr>
            <w:r w:rsidRPr="002E2EEA">
              <w:rPr>
                <w:rFonts w:ascii="Century Gothic" w:hAnsi="Century Gothic"/>
                <w:sz w:val="20"/>
              </w:rPr>
              <w:t xml:space="preserve">III. „Kultura i rekreacja w </w:t>
            </w:r>
            <w:r w:rsidRPr="002E2EEA">
              <w:rPr>
                <w:rFonts w:ascii="Century Gothic" w:hAnsi="Century Gothic"/>
                <w:i/>
                <w:sz w:val="20"/>
              </w:rPr>
              <w:t>Gorcach i Pieninach</w:t>
            </w:r>
            <w:r w:rsidRPr="002E2EEA">
              <w:rPr>
                <w:rFonts w:ascii="Century Gothic" w:hAnsi="Century Gothic"/>
                <w:sz w:val="20"/>
              </w:rPr>
              <w:t>”</w:t>
            </w:r>
          </w:p>
        </w:tc>
        <w:tc>
          <w:tcPr>
            <w:tcW w:w="911" w:type="dxa"/>
            <w:gridSpan w:val="3"/>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w:t>
            </w:r>
            <w:r w:rsidRPr="002E2EEA">
              <w:rPr>
                <w:rFonts w:ascii="Century Gothic" w:hAnsi="Century Gothic"/>
                <w:sz w:val="20"/>
              </w:rPr>
              <w:t xml:space="preserve"> tak</w:t>
            </w:r>
          </w:p>
        </w:tc>
        <w:tc>
          <w:tcPr>
            <w:tcW w:w="815" w:type="dxa"/>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xml:space="preserve"> </w:t>
            </w:r>
            <w:r w:rsidRPr="002E2EEA">
              <w:rPr>
                <w:rFonts w:ascii="Century Gothic" w:hAnsi="Century Gothic"/>
                <w:sz w:val="20"/>
              </w:rPr>
              <w:t>nie</w:t>
            </w:r>
          </w:p>
        </w:tc>
      </w:tr>
      <w:tr w:rsidR="00585D74" w:rsidRPr="002E2EEA" w:rsidTr="00585D74">
        <w:trPr>
          <w:cantSplit/>
          <w:trHeight w:val="302"/>
        </w:trPr>
        <w:tc>
          <w:tcPr>
            <w:tcW w:w="7530" w:type="dxa"/>
            <w:gridSpan w:val="10"/>
            <w:tcBorders>
              <w:left w:val="single" w:sz="4" w:space="0" w:color="000000"/>
              <w:bottom w:val="single" w:sz="4" w:space="0" w:color="000000"/>
              <w:right w:val="single" w:sz="4" w:space="0" w:color="auto"/>
            </w:tcBorders>
            <w:vAlign w:val="center"/>
          </w:tcPr>
          <w:p w:rsidR="00585D74" w:rsidRPr="002E2EEA" w:rsidRDefault="00585D74" w:rsidP="00044D06">
            <w:pPr>
              <w:pStyle w:val="Akapitzlist"/>
              <w:tabs>
                <w:tab w:val="left" w:pos="0"/>
              </w:tabs>
              <w:autoSpaceDE w:val="0"/>
              <w:autoSpaceDN w:val="0"/>
              <w:adjustRightInd w:val="0"/>
              <w:ind w:left="0"/>
              <w:rPr>
                <w:rFonts w:ascii="Century Gothic" w:hAnsi="Century Gothic"/>
                <w:sz w:val="20"/>
              </w:rPr>
            </w:pPr>
            <w:r w:rsidRPr="002E2EEA">
              <w:rPr>
                <w:rFonts w:ascii="Century Gothic" w:hAnsi="Century Gothic"/>
                <w:sz w:val="20"/>
              </w:rPr>
              <w:t xml:space="preserve">IV. „Aktywny region </w:t>
            </w:r>
            <w:r w:rsidRPr="002E2EEA">
              <w:rPr>
                <w:rFonts w:ascii="Century Gothic" w:hAnsi="Century Gothic"/>
                <w:i/>
                <w:sz w:val="20"/>
              </w:rPr>
              <w:t xml:space="preserve">Gorce-Pieniny </w:t>
            </w:r>
            <w:r w:rsidRPr="002E2EEA">
              <w:rPr>
                <w:rFonts w:ascii="Century Gothic" w:hAnsi="Century Gothic"/>
                <w:sz w:val="20"/>
              </w:rPr>
              <w:t>szansą rozwoju lokalnego”</w:t>
            </w:r>
          </w:p>
        </w:tc>
        <w:tc>
          <w:tcPr>
            <w:tcW w:w="911" w:type="dxa"/>
            <w:gridSpan w:val="3"/>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t</w:t>
            </w:r>
            <w:r w:rsidRPr="002E2EEA">
              <w:rPr>
                <w:rFonts w:ascii="Century Gothic" w:hAnsi="Century Gothic"/>
                <w:sz w:val="20"/>
              </w:rPr>
              <w:t>ak</w:t>
            </w:r>
          </w:p>
        </w:tc>
        <w:tc>
          <w:tcPr>
            <w:tcW w:w="815" w:type="dxa"/>
            <w:tcBorders>
              <w:left w:val="single" w:sz="4" w:space="0" w:color="auto"/>
              <w:bottom w:val="single" w:sz="4" w:space="0" w:color="000000"/>
              <w:right w:val="single" w:sz="4" w:space="0" w:color="000000"/>
            </w:tcBorders>
          </w:tcPr>
          <w:p w:rsidR="00585D74" w:rsidRPr="002E2EEA" w:rsidRDefault="00585D74" w:rsidP="00044D06">
            <w:pPr>
              <w:snapToGrid w:val="0"/>
              <w:rPr>
                <w:rFonts w:ascii="Century Gothic" w:hAnsi="Century Gothic"/>
                <w:sz w:val="20"/>
              </w:rPr>
            </w:pPr>
            <w:r w:rsidRPr="002E2EEA">
              <w:rPr>
                <w:rFonts w:ascii="Century Gothic" w:hAnsi="Century Gothic" w:cs="Century Gothic"/>
              </w:rPr>
              <w:t xml:space="preserve"> </w:t>
            </w:r>
            <w:r w:rsidRPr="002E2EEA">
              <w:rPr>
                <w:rFonts w:ascii="Century Gothic" w:hAnsi="Century Gothic"/>
                <w:sz w:val="20"/>
              </w:rPr>
              <w:t>nie</w:t>
            </w:r>
          </w:p>
        </w:tc>
      </w:tr>
      <w:tr w:rsidR="00585D74" w:rsidTr="00585D74">
        <w:trPr>
          <w:trHeight w:val="518"/>
        </w:trPr>
        <w:tc>
          <w:tcPr>
            <w:tcW w:w="4065" w:type="dxa"/>
            <w:gridSpan w:val="6"/>
            <w:tcBorders>
              <w:left w:val="single" w:sz="4" w:space="0" w:color="000000"/>
              <w:bottom w:val="single" w:sz="4" w:space="0" w:color="000000"/>
            </w:tcBorders>
            <w:vAlign w:val="center"/>
          </w:tcPr>
          <w:p w:rsidR="00585D74" w:rsidRDefault="00585D74" w:rsidP="00044D06">
            <w:pPr>
              <w:snapToGrid w:val="0"/>
              <w:rPr>
                <w:rFonts w:ascii="Century Gothic" w:hAnsi="Century Gothic"/>
                <w:sz w:val="18"/>
                <w:szCs w:val="18"/>
              </w:rPr>
            </w:pPr>
            <w:r>
              <w:rPr>
                <w:rFonts w:ascii="Century Gothic" w:hAnsi="Century Gothic"/>
                <w:sz w:val="18"/>
                <w:szCs w:val="18"/>
              </w:rPr>
              <w:t>IMIĘ i NAZWISKO CZŁONKA RADY :</w:t>
            </w:r>
          </w:p>
        </w:tc>
        <w:tc>
          <w:tcPr>
            <w:tcW w:w="5191" w:type="dxa"/>
            <w:gridSpan w:val="8"/>
            <w:tcBorders>
              <w:left w:val="single" w:sz="4" w:space="0" w:color="000000"/>
              <w:bottom w:val="single" w:sz="4" w:space="0" w:color="000000"/>
              <w:right w:val="single" w:sz="4" w:space="0" w:color="000000"/>
            </w:tcBorders>
          </w:tcPr>
          <w:p w:rsidR="00585D74" w:rsidRPr="000D49F7" w:rsidRDefault="00585D74" w:rsidP="00044D06">
            <w:pPr>
              <w:spacing w:line="360" w:lineRule="auto"/>
              <w:rPr>
                <w:rFonts w:ascii="Century Gothic" w:hAnsi="Century Gothic"/>
                <w:strike/>
                <w:sz w:val="20"/>
                <w:highlight w:val="yellow"/>
              </w:rPr>
            </w:pPr>
          </w:p>
        </w:tc>
      </w:tr>
      <w:tr w:rsidR="00585D74" w:rsidTr="00585D74">
        <w:trPr>
          <w:trHeight w:val="525"/>
        </w:trPr>
        <w:tc>
          <w:tcPr>
            <w:tcW w:w="9256" w:type="dxa"/>
            <w:gridSpan w:val="14"/>
            <w:tcBorders>
              <w:left w:val="single" w:sz="4" w:space="0" w:color="000000"/>
              <w:bottom w:val="single" w:sz="4" w:space="0" w:color="000000"/>
              <w:right w:val="single" w:sz="4" w:space="0" w:color="000000"/>
            </w:tcBorders>
            <w:vAlign w:val="center"/>
          </w:tcPr>
          <w:p w:rsidR="00585D74" w:rsidRDefault="00585D74" w:rsidP="00044D06">
            <w:pPr>
              <w:snapToGrid w:val="0"/>
              <w:jc w:val="center"/>
              <w:rPr>
                <w:rFonts w:ascii="Century Gothic" w:hAnsi="Century Gothic"/>
                <w:sz w:val="20"/>
              </w:rPr>
            </w:pPr>
            <w:r>
              <w:rPr>
                <w:rFonts w:ascii="Century Gothic" w:hAnsi="Century Gothic"/>
                <w:b/>
                <w:bCs/>
                <w:sz w:val="20"/>
              </w:rPr>
              <w:t xml:space="preserve">Głosuję za uznaniem/nie uznaniem* operacji za zgodną z LSR         </w:t>
            </w:r>
            <w:r>
              <w:rPr>
                <w:rFonts w:ascii="Century Gothic" w:hAnsi="Century Gothic"/>
                <w:sz w:val="20"/>
              </w:rPr>
              <w:t>(niepotrzebne skreślić)</w:t>
            </w:r>
          </w:p>
        </w:tc>
      </w:tr>
      <w:tr w:rsidR="00585D74" w:rsidTr="00585D74">
        <w:trPr>
          <w:trHeight w:val="533"/>
        </w:trPr>
        <w:tc>
          <w:tcPr>
            <w:tcW w:w="1555" w:type="dxa"/>
            <w:tcBorders>
              <w:left w:val="single" w:sz="4" w:space="0" w:color="000000"/>
              <w:bottom w:val="single" w:sz="4" w:space="0" w:color="000000"/>
            </w:tcBorders>
            <w:vAlign w:val="center"/>
          </w:tcPr>
          <w:p w:rsidR="00585D74" w:rsidRDefault="00585D74" w:rsidP="00044D06">
            <w:pPr>
              <w:snapToGrid w:val="0"/>
              <w:rPr>
                <w:rFonts w:ascii="Century Gothic" w:hAnsi="Century Gothic"/>
                <w:sz w:val="20"/>
              </w:rPr>
            </w:pPr>
            <w:r>
              <w:rPr>
                <w:rFonts w:ascii="Century Gothic" w:hAnsi="Century Gothic"/>
                <w:sz w:val="20"/>
              </w:rPr>
              <w:t>MIEJSCE:</w:t>
            </w:r>
          </w:p>
        </w:tc>
        <w:tc>
          <w:tcPr>
            <w:tcW w:w="2154" w:type="dxa"/>
            <w:gridSpan w:val="4"/>
            <w:tcBorders>
              <w:left w:val="single" w:sz="4" w:space="0" w:color="000000"/>
              <w:bottom w:val="single" w:sz="4" w:space="0" w:color="000000"/>
            </w:tcBorders>
            <w:vAlign w:val="center"/>
          </w:tcPr>
          <w:p w:rsidR="00585D74" w:rsidRDefault="00585D74" w:rsidP="00044D06">
            <w:pPr>
              <w:snapToGrid w:val="0"/>
              <w:rPr>
                <w:rFonts w:ascii="Century Gothic" w:hAnsi="Century Gothic"/>
                <w:sz w:val="20"/>
              </w:rPr>
            </w:pPr>
          </w:p>
        </w:tc>
        <w:tc>
          <w:tcPr>
            <w:tcW w:w="888" w:type="dxa"/>
            <w:gridSpan w:val="2"/>
            <w:tcBorders>
              <w:left w:val="single" w:sz="4" w:space="0" w:color="000000"/>
              <w:bottom w:val="single" w:sz="4" w:space="0" w:color="000000"/>
            </w:tcBorders>
            <w:vAlign w:val="center"/>
          </w:tcPr>
          <w:p w:rsidR="00585D74" w:rsidRDefault="00585D74" w:rsidP="00044D06">
            <w:pPr>
              <w:snapToGrid w:val="0"/>
              <w:rPr>
                <w:rFonts w:ascii="Century Gothic" w:hAnsi="Century Gothic"/>
                <w:sz w:val="20"/>
              </w:rPr>
            </w:pPr>
            <w:r>
              <w:rPr>
                <w:rFonts w:ascii="Century Gothic" w:hAnsi="Century Gothic"/>
                <w:sz w:val="20"/>
              </w:rPr>
              <w:t>DATA:</w:t>
            </w:r>
          </w:p>
        </w:tc>
        <w:tc>
          <w:tcPr>
            <w:tcW w:w="1171" w:type="dxa"/>
            <w:tcBorders>
              <w:left w:val="single" w:sz="4" w:space="0" w:color="000000"/>
              <w:bottom w:val="single" w:sz="4" w:space="0" w:color="000000"/>
            </w:tcBorders>
            <w:vAlign w:val="center"/>
          </w:tcPr>
          <w:p w:rsidR="00585D74" w:rsidRDefault="00585D74" w:rsidP="00044D06">
            <w:pPr>
              <w:snapToGrid w:val="0"/>
              <w:rPr>
                <w:rFonts w:ascii="Century Gothic" w:hAnsi="Century Gothic"/>
                <w:sz w:val="20"/>
              </w:rPr>
            </w:pPr>
          </w:p>
        </w:tc>
        <w:tc>
          <w:tcPr>
            <w:tcW w:w="1256" w:type="dxa"/>
            <w:tcBorders>
              <w:left w:val="single" w:sz="4" w:space="0" w:color="000000"/>
              <w:bottom w:val="single" w:sz="4" w:space="0" w:color="000000"/>
            </w:tcBorders>
            <w:vAlign w:val="center"/>
          </w:tcPr>
          <w:p w:rsidR="00585D74" w:rsidRPr="004C31FD" w:rsidRDefault="00585D74" w:rsidP="00044D06">
            <w:pPr>
              <w:pStyle w:val="Tekstkomentarza"/>
              <w:snapToGrid w:val="0"/>
              <w:spacing w:after="0"/>
              <w:rPr>
                <w:rFonts w:ascii="Century Gothic" w:hAnsi="Century Gothic"/>
                <w:lang w:eastAsia="ar-SA"/>
              </w:rPr>
            </w:pPr>
            <w:r w:rsidRPr="004C31FD">
              <w:rPr>
                <w:rFonts w:ascii="Century Gothic" w:hAnsi="Century Gothic"/>
                <w:lang w:eastAsia="ar-SA"/>
              </w:rPr>
              <w:t>CZYTELNY PODPIS:</w:t>
            </w:r>
          </w:p>
        </w:tc>
        <w:tc>
          <w:tcPr>
            <w:tcW w:w="2232" w:type="dxa"/>
            <w:gridSpan w:val="5"/>
            <w:tcBorders>
              <w:left w:val="single" w:sz="4" w:space="0" w:color="000000"/>
              <w:bottom w:val="single" w:sz="4" w:space="0" w:color="000000"/>
              <w:right w:val="single" w:sz="4" w:space="0" w:color="000000"/>
            </w:tcBorders>
          </w:tcPr>
          <w:p w:rsidR="00585D74" w:rsidRDefault="00585D74" w:rsidP="00044D06">
            <w:pPr>
              <w:snapToGrid w:val="0"/>
              <w:rPr>
                <w:rFonts w:ascii="Century Gothic" w:hAnsi="Century Gothic"/>
                <w:sz w:val="20"/>
              </w:rPr>
            </w:pPr>
          </w:p>
        </w:tc>
      </w:tr>
      <w:tr w:rsidR="00585D74" w:rsidTr="00044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35"/>
        </w:trPr>
        <w:tc>
          <w:tcPr>
            <w:tcW w:w="9256" w:type="dxa"/>
            <w:gridSpan w:val="14"/>
          </w:tcPr>
          <w:p w:rsidR="00585D74" w:rsidRDefault="00585D74" w:rsidP="00044D06">
            <w:pPr>
              <w:rPr>
                <w:rFonts w:ascii="Century Gothic" w:hAnsi="Century Gothic"/>
                <w:b/>
                <w:bCs/>
                <w:sz w:val="18"/>
              </w:rPr>
            </w:pPr>
            <w:r>
              <w:rPr>
                <w:rFonts w:ascii="Century Gothic" w:hAnsi="Century Gothic"/>
                <w:b/>
                <w:bCs/>
                <w:sz w:val="18"/>
              </w:rPr>
              <w:lastRenderedPageBreak/>
              <w:t>INSTRUKCJA WYPEŁNIANIA KARTY:</w:t>
            </w:r>
          </w:p>
          <w:p w:rsidR="00585D74" w:rsidRPr="00AC0CFE" w:rsidRDefault="00585D74" w:rsidP="00044D06">
            <w:pPr>
              <w:tabs>
                <w:tab w:val="left" w:pos="0"/>
              </w:tabs>
              <w:rPr>
                <w:rFonts w:ascii="Century Gothic" w:hAnsi="Century Gothic" w:cs="Arial"/>
                <w:sz w:val="18"/>
                <w:szCs w:val="18"/>
              </w:rPr>
            </w:pPr>
            <w:r w:rsidRPr="00AC0CFE">
              <w:rPr>
                <w:rFonts w:ascii="Century Gothic" w:hAnsi="Century Gothic" w:cs="Arial"/>
                <w:sz w:val="18"/>
                <w:szCs w:val="18"/>
              </w:rPr>
              <w:t xml:space="preserve">Pola zaciemnione wypełnia biuro LGD przed rozpoczęciem procesu oceny. Pola białe wypełnia Członek RADY LGD biorący udział w ocenie zgodności. </w:t>
            </w:r>
          </w:p>
          <w:p w:rsidR="00585D74" w:rsidRPr="00AC0CFE" w:rsidRDefault="00585D74" w:rsidP="00585D74">
            <w:pPr>
              <w:numPr>
                <w:ilvl w:val="0"/>
                <w:numId w:val="25"/>
              </w:numPr>
              <w:tabs>
                <w:tab w:val="clear" w:pos="668"/>
                <w:tab w:val="num" w:pos="360"/>
              </w:tabs>
              <w:ind w:left="357" w:hanging="357"/>
              <w:rPr>
                <w:rFonts w:ascii="Century Gothic" w:hAnsi="Century Gothic" w:cs="Arial"/>
                <w:sz w:val="18"/>
                <w:szCs w:val="18"/>
              </w:rPr>
            </w:pPr>
            <w:r w:rsidRPr="00AC0CFE">
              <w:rPr>
                <w:rFonts w:ascii="Century Gothic" w:hAnsi="Century Gothic" w:cs="Arial"/>
                <w:sz w:val="18"/>
                <w:szCs w:val="18"/>
              </w:rPr>
              <w:t>Kartę należy wypełnić piórem lub długopisem.</w:t>
            </w:r>
          </w:p>
          <w:p w:rsidR="00585D74" w:rsidRPr="00741922" w:rsidRDefault="00585D74" w:rsidP="00585D74">
            <w:pPr>
              <w:numPr>
                <w:ilvl w:val="0"/>
                <w:numId w:val="25"/>
              </w:numPr>
              <w:tabs>
                <w:tab w:val="clear" w:pos="668"/>
                <w:tab w:val="num" w:pos="360"/>
              </w:tabs>
              <w:ind w:left="357" w:hanging="357"/>
              <w:jc w:val="both"/>
              <w:rPr>
                <w:rFonts w:ascii="Century Gothic" w:hAnsi="Century Gothic" w:cs="Arial"/>
                <w:sz w:val="18"/>
                <w:szCs w:val="18"/>
                <w:u w:val="single"/>
              </w:rPr>
            </w:pPr>
            <w:r w:rsidRPr="00AC0CFE">
              <w:rPr>
                <w:rFonts w:ascii="Century Gothic" w:hAnsi="Century Gothic" w:cs="Arial"/>
                <w:sz w:val="18"/>
                <w:szCs w:val="18"/>
              </w:rPr>
              <w:t>Ocena zgodności polega na wpisaniu znaku „</w:t>
            </w:r>
            <w:r w:rsidRPr="00AC0CFE">
              <w:rPr>
                <w:rFonts w:ascii="Century Gothic" w:hAnsi="Century Gothic" w:cs="Arial"/>
                <w:b/>
                <w:bCs/>
                <w:sz w:val="18"/>
                <w:szCs w:val="18"/>
              </w:rPr>
              <w:t>x</w:t>
            </w:r>
            <w:r w:rsidRPr="00AC0CFE">
              <w:rPr>
                <w:rFonts w:ascii="Century Gothic" w:hAnsi="Century Gothic" w:cs="Arial"/>
                <w:sz w:val="18"/>
                <w:szCs w:val="18"/>
              </w:rPr>
              <w:t xml:space="preserve">” w kratce po prawej stronie przy każdym celu/ przedsięwzięciu, z którym dana operacja jest zgodna. </w:t>
            </w:r>
          </w:p>
          <w:p w:rsidR="00585D74" w:rsidRPr="00AC0CFE" w:rsidRDefault="00585D74" w:rsidP="00585D74">
            <w:pPr>
              <w:numPr>
                <w:ilvl w:val="0"/>
                <w:numId w:val="25"/>
              </w:numPr>
              <w:tabs>
                <w:tab w:val="clear" w:pos="668"/>
                <w:tab w:val="num" w:pos="360"/>
              </w:tabs>
              <w:ind w:left="360"/>
              <w:rPr>
                <w:rFonts w:ascii="Century Gothic" w:hAnsi="Century Gothic" w:cs="Arial"/>
                <w:sz w:val="18"/>
                <w:szCs w:val="18"/>
              </w:rPr>
            </w:pPr>
            <w:r w:rsidRPr="00AC0CFE">
              <w:rPr>
                <w:rFonts w:ascii="Century Gothic" w:hAnsi="Century Gothic" w:cs="Arial"/>
                <w:sz w:val="18"/>
                <w:szCs w:val="18"/>
              </w:rPr>
              <w:t>Nie wpisanie imienia, nazwiska, miejsca, daty i czytelnego podpisu skutkuje nieważnością kart.</w:t>
            </w:r>
          </w:p>
          <w:p w:rsidR="00585D74" w:rsidRPr="00BD7E23" w:rsidRDefault="00585D74" w:rsidP="00585D74">
            <w:pPr>
              <w:numPr>
                <w:ilvl w:val="0"/>
                <w:numId w:val="25"/>
              </w:numPr>
              <w:tabs>
                <w:tab w:val="clear" w:pos="668"/>
                <w:tab w:val="num" w:pos="360"/>
              </w:tabs>
              <w:ind w:left="360"/>
              <w:jc w:val="both"/>
              <w:rPr>
                <w:rFonts w:ascii="Century Gothic" w:hAnsi="Century Gothic" w:cs="Arial"/>
                <w:sz w:val="14"/>
                <w:szCs w:val="18"/>
              </w:rPr>
            </w:pPr>
            <w:r w:rsidRPr="00AC0CFE">
              <w:rPr>
                <w:rFonts w:ascii="Century Gothic" w:hAnsi="Century Gothic" w:cs="Arial"/>
                <w:sz w:val="18"/>
                <w:szCs w:val="18"/>
              </w:rPr>
              <w:t xml:space="preserve">Głosowanie za uznaniem lub nie uznaniem operacji za zgodną z LSR polega na skreśleniu jednej </w:t>
            </w:r>
            <w:r>
              <w:rPr>
                <w:rFonts w:ascii="Century Gothic" w:hAnsi="Century Gothic" w:cs="Arial"/>
                <w:sz w:val="18"/>
                <w:szCs w:val="18"/>
              </w:rPr>
              <w:br/>
            </w:r>
            <w:r w:rsidRPr="00AC0CFE">
              <w:rPr>
                <w:rFonts w:ascii="Century Gothic" w:hAnsi="Century Gothic" w:cs="Arial"/>
                <w:sz w:val="18"/>
                <w:szCs w:val="18"/>
              </w:rPr>
              <w:t>z opcji oznaczonej gwiazdką</w:t>
            </w:r>
            <w:r w:rsidRPr="00AC0CFE">
              <w:rPr>
                <w:rFonts w:ascii="Century Gothic" w:hAnsi="Century Gothic" w:cs="Arial"/>
                <w:b/>
                <w:bCs/>
                <w:sz w:val="18"/>
                <w:szCs w:val="18"/>
              </w:rPr>
              <w:t xml:space="preserve">*. </w:t>
            </w:r>
            <w:r w:rsidRPr="00AC0CFE">
              <w:rPr>
                <w:rFonts w:ascii="Century Gothic" w:hAnsi="Century Gothic" w:cs="Arial"/>
                <w:sz w:val="18"/>
                <w:szCs w:val="18"/>
              </w:rPr>
              <w:t>Skreślenie</w:t>
            </w:r>
            <w:r w:rsidRPr="00AC0CFE">
              <w:rPr>
                <w:rFonts w:ascii="Century Gothic" w:hAnsi="Century Gothic" w:cs="Arial"/>
                <w:b/>
                <w:bCs/>
                <w:sz w:val="18"/>
                <w:szCs w:val="18"/>
              </w:rPr>
              <w:t xml:space="preserve"> </w:t>
            </w:r>
            <w:r w:rsidRPr="00AC0CFE">
              <w:rPr>
                <w:rFonts w:ascii="Century Gothic" w:hAnsi="Century Gothic" w:cs="Arial"/>
                <w:sz w:val="18"/>
                <w:szCs w:val="18"/>
              </w:rPr>
              <w:t>lub pozostawienie obu opcji będzie uznane za głos nieważny.</w:t>
            </w:r>
          </w:p>
        </w:tc>
      </w:tr>
    </w:tbl>
    <w:p w:rsidR="005B70C9" w:rsidRDefault="005B70C9" w:rsidP="00A94220">
      <w:pPr>
        <w:suppressAutoHyphens w:val="0"/>
        <w:autoSpaceDE w:val="0"/>
        <w:autoSpaceDN w:val="0"/>
        <w:adjustRightInd w:val="0"/>
        <w:jc w:val="both"/>
        <w:rPr>
          <w:b/>
          <w:sz w:val="28"/>
          <w:szCs w:val="28"/>
        </w:rPr>
      </w:pPr>
    </w:p>
    <w:p w:rsidR="0052662E" w:rsidRPr="00EC4518"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EC4518">
        <w:rPr>
          <w:b/>
          <w:sz w:val="28"/>
          <w:szCs w:val="28"/>
        </w:rPr>
        <w:t xml:space="preserve">Ocena operacji wg lokalnych kryteriów wyboru </w:t>
      </w:r>
    </w:p>
    <w:p w:rsidR="00920508" w:rsidRDefault="00920508" w:rsidP="0052662E">
      <w:pPr>
        <w:autoSpaceDE w:val="0"/>
        <w:autoSpaceDN w:val="0"/>
        <w:adjustRightInd w:val="0"/>
        <w:jc w:val="both"/>
      </w:pPr>
    </w:p>
    <w:p w:rsidR="005B70C9" w:rsidRPr="00A94220" w:rsidRDefault="005B70C9" w:rsidP="005B70C9">
      <w:pPr>
        <w:autoSpaceDE w:val="0"/>
        <w:autoSpaceDN w:val="0"/>
        <w:adjustRightInd w:val="0"/>
        <w:jc w:val="both"/>
        <w:rPr>
          <w:szCs w:val="24"/>
        </w:rPr>
      </w:pPr>
      <w:r w:rsidRPr="00A94220">
        <w:rPr>
          <w:szCs w:val="24"/>
        </w:rPr>
        <w:t xml:space="preserve">Równie ważnym jak ocena zgodność operacji z LSR kryterium wyboru operacji </w:t>
      </w:r>
      <w:r w:rsidRPr="00A94220">
        <w:rPr>
          <w:szCs w:val="24"/>
        </w:rPr>
        <w:br/>
        <w:t>do finansowania jest ocena operacji wg lokalnych kryteriów wyboru. Zaproponowane kryteria zostały wybrane zgodnie z celami LSR oraz opinią członków LGD.</w:t>
      </w:r>
    </w:p>
    <w:p w:rsidR="005B70C9" w:rsidRPr="00A94220" w:rsidRDefault="005B70C9" w:rsidP="005B70C9">
      <w:pPr>
        <w:autoSpaceDE w:val="0"/>
        <w:autoSpaceDN w:val="0"/>
        <w:adjustRightInd w:val="0"/>
        <w:jc w:val="both"/>
        <w:rPr>
          <w:szCs w:val="24"/>
        </w:rPr>
      </w:pPr>
      <w:r w:rsidRPr="00A94220">
        <w:rPr>
          <w:szCs w:val="24"/>
        </w:rPr>
        <w:t xml:space="preserve">Rada LGD dokonuje ceny operacji według lokalnych kryteriów wyboru w drodze wypełnienia, przez każdego członka Rady LGD, karty oceny operacji według lokalnych kryteriów. Karta przewiduje punktowy system oceny projektów. Oceny punktowe z każdej karty oceny wg lokalnych kryteriów sumuje się i dzieli przez liczbę członków Rady biorących udział w głosowaniu. </w:t>
      </w:r>
    </w:p>
    <w:p w:rsidR="005B70C9" w:rsidRPr="00A94220" w:rsidRDefault="005B70C9" w:rsidP="005B70C9">
      <w:pPr>
        <w:autoSpaceDE w:val="0"/>
        <w:autoSpaceDN w:val="0"/>
        <w:adjustRightInd w:val="0"/>
        <w:jc w:val="both"/>
        <w:rPr>
          <w:bCs/>
          <w:szCs w:val="24"/>
        </w:rPr>
      </w:pPr>
      <w:r w:rsidRPr="00A94220">
        <w:rPr>
          <w:szCs w:val="24"/>
        </w:rPr>
        <w:t>Wyniki głosowania ogłasza Przewodniczący Rady. Na podstawie wyników głosowania sporządza się listę operacji wybranych oraz listę operacji nie wybranych do finansowania. Decyzja Rady o wybraniu bądź nie wybraniu operacji do finansowania podejmowana jest w formie uchwały.</w:t>
      </w:r>
    </w:p>
    <w:p w:rsidR="005B70C9" w:rsidRPr="00A94220" w:rsidRDefault="005B70C9" w:rsidP="005B70C9">
      <w:pPr>
        <w:autoSpaceDE w:val="0"/>
        <w:autoSpaceDN w:val="0"/>
        <w:adjustRightInd w:val="0"/>
        <w:jc w:val="both"/>
        <w:rPr>
          <w:szCs w:val="24"/>
        </w:rPr>
      </w:pPr>
      <w:r w:rsidRPr="00A94220">
        <w:rPr>
          <w:bCs/>
          <w:szCs w:val="24"/>
        </w:rPr>
        <w:t xml:space="preserve">Lokalne kryteria wyboru operacji do finansowania w ramach Lokalnej Strategii Rozwoju przygotowane zostały wspólnie dla projektów zgłoszonych w ramach działań PROW </w:t>
      </w:r>
      <w:r w:rsidRPr="00A94220">
        <w:rPr>
          <w:bCs/>
          <w:szCs w:val="24"/>
        </w:rPr>
        <w:br/>
        <w:t xml:space="preserve">2007-2013: </w:t>
      </w:r>
      <w:r w:rsidRPr="00A94220">
        <w:rPr>
          <w:szCs w:val="24"/>
        </w:rPr>
        <w:t>Odnowy i rozwoju wsi, Różnicowania w kierunku działalności nierolniczej, Tworzenia i rozwoju mikroprzedsiębiorstw oraz Małych projektów w sposób przedstawiony w tabeli „Lokalne kryteria wyboru operacji”.</w:t>
      </w:r>
    </w:p>
    <w:p w:rsidR="005B70C9" w:rsidRPr="00A94220" w:rsidRDefault="005B70C9" w:rsidP="005B70C9">
      <w:pPr>
        <w:rPr>
          <w:szCs w:val="24"/>
        </w:rPr>
      </w:pPr>
    </w:p>
    <w:p w:rsidR="005B70C9" w:rsidRPr="00A94220" w:rsidRDefault="005B70C9" w:rsidP="005B70C9">
      <w:pPr>
        <w:autoSpaceDE w:val="0"/>
        <w:autoSpaceDN w:val="0"/>
        <w:adjustRightInd w:val="0"/>
        <w:jc w:val="both"/>
        <w:rPr>
          <w:szCs w:val="24"/>
        </w:rPr>
      </w:pPr>
      <w:r w:rsidRPr="00A94220">
        <w:rPr>
          <w:szCs w:val="24"/>
        </w:rPr>
        <w:t>Kryteria zostały szczegółowo opisane i w zestawieniu punktacji przedstawiono ilość punktów dla poszczególnych operacji w ramach danego kryterium:</w:t>
      </w:r>
    </w:p>
    <w:p w:rsidR="005B70C9" w:rsidRPr="00A94220" w:rsidRDefault="005B70C9" w:rsidP="005B70C9">
      <w:pPr>
        <w:numPr>
          <w:ilvl w:val="0"/>
          <w:numId w:val="29"/>
        </w:numPr>
        <w:autoSpaceDE w:val="0"/>
        <w:autoSpaceDN w:val="0"/>
        <w:adjustRightInd w:val="0"/>
        <w:ind w:left="426"/>
        <w:jc w:val="both"/>
        <w:rPr>
          <w:szCs w:val="24"/>
        </w:rPr>
      </w:pPr>
      <w:r w:rsidRPr="00A94220">
        <w:rPr>
          <w:b/>
          <w:szCs w:val="24"/>
        </w:rPr>
        <w:t>Maksymalna ilość punktów dla Odnowy i rozwoju wsi to 7 pkt.</w:t>
      </w:r>
      <w:r w:rsidRPr="00A94220">
        <w:rPr>
          <w:szCs w:val="24"/>
        </w:rPr>
        <w:t xml:space="preserve"> Operacja, aby mogła otrzymać dofinansowanie </w:t>
      </w:r>
      <w:r w:rsidRPr="00A94220">
        <w:rPr>
          <w:b/>
          <w:szCs w:val="24"/>
        </w:rPr>
        <w:t>musi uzyskać min. 4 punktów</w:t>
      </w:r>
      <w:r w:rsidRPr="00A94220">
        <w:rPr>
          <w:szCs w:val="24"/>
        </w:rPr>
        <w:t xml:space="preserve"> oraz zmieścić się w dostępnym dla tego naboru limicie środków finansowych. Operacja taka zostanie umieszczona na liście rankingowej operacji rekomendowanych do finansowania.</w:t>
      </w:r>
    </w:p>
    <w:p w:rsidR="005B70C9" w:rsidRPr="00A94220" w:rsidRDefault="005B70C9" w:rsidP="005B70C9">
      <w:pPr>
        <w:numPr>
          <w:ilvl w:val="0"/>
          <w:numId w:val="29"/>
        </w:numPr>
        <w:autoSpaceDE w:val="0"/>
        <w:autoSpaceDN w:val="0"/>
        <w:adjustRightInd w:val="0"/>
        <w:ind w:left="426"/>
        <w:jc w:val="both"/>
        <w:rPr>
          <w:szCs w:val="24"/>
        </w:rPr>
      </w:pPr>
      <w:r w:rsidRPr="00A94220">
        <w:rPr>
          <w:b/>
          <w:szCs w:val="24"/>
        </w:rPr>
        <w:t>Maksymalna ilość punktów dla Tworzenia i rozwoju mikroprzedsiębiorstw to 11 pkt.</w:t>
      </w:r>
      <w:r w:rsidRPr="00A94220">
        <w:rPr>
          <w:szCs w:val="24"/>
        </w:rPr>
        <w:t xml:space="preserve"> Operacja, aby mogła otrzymać dofinansowanie </w:t>
      </w:r>
      <w:r w:rsidRPr="00A94220">
        <w:rPr>
          <w:b/>
          <w:szCs w:val="24"/>
        </w:rPr>
        <w:t xml:space="preserve">musi uzyskać min. </w:t>
      </w:r>
      <w:r w:rsidRPr="00A94220">
        <w:rPr>
          <w:b/>
          <w:szCs w:val="24"/>
        </w:rPr>
        <w:br/>
        <w:t>7 punktów</w:t>
      </w:r>
      <w:r w:rsidRPr="00A94220">
        <w:rPr>
          <w:szCs w:val="24"/>
        </w:rPr>
        <w:t xml:space="preserve"> oraz zmieścić się w dostępnym dla tego naboru limicie środków finansowych. Operacja taka zostanie umieszczona na liście rankingowej operacji rekomendowanych do finansowania.</w:t>
      </w:r>
    </w:p>
    <w:p w:rsidR="005B70C9" w:rsidRPr="00A94220" w:rsidRDefault="005B70C9" w:rsidP="005B70C9">
      <w:pPr>
        <w:numPr>
          <w:ilvl w:val="0"/>
          <w:numId w:val="29"/>
        </w:numPr>
        <w:autoSpaceDE w:val="0"/>
        <w:autoSpaceDN w:val="0"/>
        <w:adjustRightInd w:val="0"/>
        <w:ind w:left="426"/>
        <w:jc w:val="both"/>
        <w:rPr>
          <w:szCs w:val="24"/>
        </w:rPr>
      </w:pPr>
      <w:r w:rsidRPr="00A94220">
        <w:rPr>
          <w:b/>
          <w:szCs w:val="24"/>
        </w:rPr>
        <w:t>Maksymalna ilość punktów dla Różnicowania w kierunku działalności nierolniczej to 11 pkt</w:t>
      </w:r>
      <w:r w:rsidRPr="00A94220">
        <w:rPr>
          <w:szCs w:val="24"/>
        </w:rPr>
        <w:t xml:space="preserve">. Operacja, aby mogła otrzymać dofinansowanie </w:t>
      </w:r>
      <w:r w:rsidRPr="00A94220">
        <w:rPr>
          <w:b/>
          <w:szCs w:val="24"/>
        </w:rPr>
        <w:t>musi uzyskać min. 7 punktów</w:t>
      </w:r>
      <w:r w:rsidRPr="00A94220">
        <w:rPr>
          <w:szCs w:val="24"/>
        </w:rPr>
        <w:t xml:space="preserve"> oraz zmieścić się w dostępnym dla tego naboru limicie środków finansowych. Operacja taka zostanie umieszczona na liście rankingowej operacji rekomendowanych do finansowania.</w:t>
      </w:r>
    </w:p>
    <w:p w:rsidR="005B70C9" w:rsidRPr="00A94220" w:rsidRDefault="005B70C9" w:rsidP="005B70C9">
      <w:pPr>
        <w:numPr>
          <w:ilvl w:val="0"/>
          <w:numId w:val="29"/>
        </w:numPr>
        <w:ind w:left="426"/>
        <w:jc w:val="both"/>
        <w:rPr>
          <w:szCs w:val="24"/>
        </w:rPr>
      </w:pPr>
      <w:r w:rsidRPr="00A94220">
        <w:rPr>
          <w:b/>
          <w:szCs w:val="24"/>
        </w:rPr>
        <w:t>Maksymalna ilość punktów dla Małych projektów to 18 pkt</w:t>
      </w:r>
      <w:r w:rsidRPr="00A94220">
        <w:rPr>
          <w:szCs w:val="24"/>
        </w:rPr>
        <w:t xml:space="preserve">. Operacja, aby mogła otrzymać dofinansowanie </w:t>
      </w:r>
      <w:r w:rsidRPr="00A94220">
        <w:rPr>
          <w:b/>
          <w:szCs w:val="24"/>
        </w:rPr>
        <w:t>musi uzyskać min. 11 punktów</w:t>
      </w:r>
      <w:r w:rsidRPr="00A94220">
        <w:rPr>
          <w:szCs w:val="24"/>
        </w:rPr>
        <w:t xml:space="preserve"> oraz zmieścić się w </w:t>
      </w:r>
      <w:r w:rsidRPr="00A94220">
        <w:rPr>
          <w:szCs w:val="24"/>
        </w:rPr>
        <w:lastRenderedPageBreak/>
        <w:t>dostępnym dla tego naboru limicie środków finansowych. Operacja taka zostanie umieszczona na liście rankingowej operacji rekomendowanych do finansowania.</w:t>
      </w:r>
    </w:p>
    <w:p w:rsidR="005B70C9" w:rsidRPr="00A94220" w:rsidRDefault="005B70C9" w:rsidP="005B70C9">
      <w:pPr>
        <w:ind w:left="426"/>
        <w:rPr>
          <w:szCs w:val="24"/>
        </w:rPr>
      </w:pPr>
    </w:p>
    <w:p w:rsidR="005B70C9" w:rsidRPr="00A94220" w:rsidRDefault="005B70C9" w:rsidP="005B70C9">
      <w:pPr>
        <w:jc w:val="both"/>
        <w:rPr>
          <w:b/>
          <w:szCs w:val="24"/>
        </w:rPr>
      </w:pPr>
      <w:r w:rsidRPr="00A94220">
        <w:rPr>
          <w:b/>
          <w:szCs w:val="24"/>
        </w:rPr>
        <w:t xml:space="preserve">W przypadku, gdy więcej niż jeden projekt uzyskał taką samą liczbę punktów, wszystkie powinny być umieszczone na tym samym miejscu na liście. W przypadku braku środków żadna operacji nie może być wybrana. </w:t>
      </w:r>
    </w:p>
    <w:p w:rsidR="005B70C9" w:rsidRPr="009970C3" w:rsidRDefault="005B70C9" w:rsidP="005B70C9">
      <w:pPr>
        <w:rPr>
          <w:sz w:val="22"/>
          <w:szCs w:val="22"/>
        </w:rPr>
      </w:pPr>
    </w:p>
    <w:p w:rsidR="00264E61" w:rsidRDefault="00264E61" w:rsidP="0052662E">
      <w:pPr>
        <w:sectPr w:rsidR="00264E61" w:rsidSect="00CD2E15">
          <w:headerReference w:type="default" r:id="rId111"/>
          <w:footerReference w:type="default" r:id="rId112"/>
          <w:pgSz w:w="11905" w:h="16837"/>
          <w:pgMar w:top="1418" w:right="1418" w:bottom="1418" w:left="1418" w:header="709" w:footer="709" w:gutter="0"/>
          <w:cols w:space="708"/>
          <w:titlePg/>
          <w:docGrid w:linePitch="360"/>
        </w:sectPr>
      </w:pPr>
    </w:p>
    <w:p w:rsidR="0052662E" w:rsidRDefault="0052662E" w:rsidP="0052662E">
      <w:r>
        <w:lastRenderedPageBreak/>
        <w:t>Tabela Lokalne kryteria wyboru operacji</w:t>
      </w:r>
    </w:p>
    <w:tbl>
      <w:tblPr>
        <w:tblW w:w="14601" w:type="dxa"/>
        <w:tblInd w:w="-34" w:type="dxa"/>
        <w:tblLayout w:type="fixed"/>
        <w:tblLook w:val="0000"/>
      </w:tblPr>
      <w:tblGrid>
        <w:gridCol w:w="709"/>
        <w:gridCol w:w="1701"/>
        <w:gridCol w:w="4395"/>
        <w:gridCol w:w="2129"/>
        <w:gridCol w:w="1928"/>
        <w:gridCol w:w="56"/>
        <w:gridCol w:w="1873"/>
        <w:gridCol w:w="1810"/>
      </w:tblGrid>
      <w:tr w:rsidR="00585D74" w:rsidRPr="00AC44B7" w:rsidTr="00044D06">
        <w:trPr>
          <w:cantSplit/>
          <w:trHeight w:hRule="exact" w:val="394"/>
        </w:trPr>
        <w:tc>
          <w:tcPr>
            <w:tcW w:w="709" w:type="dxa"/>
            <w:vMerge w:val="restart"/>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snapToGrid w:val="0"/>
              <w:jc w:val="center"/>
              <w:rPr>
                <w:b/>
                <w:sz w:val="18"/>
                <w:szCs w:val="18"/>
              </w:rPr>
            </w:pPr>
            <w:r w:rsidRPr="00AC44B7">
              <w:rPr>
                <w:b/>
                <w:sz w:val="18"/>
                <w:szCs w:val="18"/>
              </w:rPr>
              <w:t>Lp.</w:t>
            </w:r>
          </w:p>
        </w:tc>
        <w:tc>
          <w:tcPr>
            <w:tcW w:w="1701" w:type="dxa"/>
            <w:vMerge w:val="restart"/>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snapToGrid w:val="0"/>
              <w:jc w:val="center"/>
              <w:rPr>
                <w:b/>
                <w:sz w:val="18"/>
                <w:szCs w:val="18"/>
              </w:rPr>
            </w:pPr>
            <w:r w:rsidRPr="00AC44B7">
              <w:rPr>
                <w:b/>
                <w:sz w:val="18"/>
                <w:szCs w:val="18"/>
              </w:rPr>
              <w:t>Kryterium lokalne</w:t>
            </w:r>
          </w:p>
        </w:tc>
        <w:tc>
          <w:tcPr>
            <w:tcW w:w="4395" w:type="dxa"/>
            <w:vMerge w:val="restart"/>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snapToGrid w:val="0"/>
              <w:jc w:val="center"/>
              <w:rPr>
                <w:b/>
                <w:sz w:val="18"/>
                <w:szCs w:val="18"/>
              </w:rPr>
            </w:pPr>
            <w:r w:rsidRPr="00AC44B7">
              <w:rPr>
                <w:b/>
                <w:sz w:val="18"/>
                <w:szCs w:val="18"/>
              </w:rPr>
              <w:t xml:space="preserve">Opis kryterium lokalnego oceny operacji/ </w:t>
            </w:r>
          </w:p>
        </w:tc>
        <w:tc>
          <w:tcPr>
            <w:tcW w:w="7796" w:type="dxa"/>
            <w:gridSpan w:val="5"/>
            <w:tcBorders>
              <w:top w:val="single" w:sz="4" w:space="0" w:color="000000"/>
              <w:left w:val="single" w:sz="4" w:space="0" w:color="000000"/>
              <w:bottom w:val="single" w:sz="4" w:space="0" w:color="000000"/>
              <w:right w:val="single" w:sz="4" w:space="0" w:color="auto"/>
            </w:tcBorders>
            <w:shd w:val="clear" w:color="auto" w:fill="F3F3F3"/>
            <w:vAlign w:val="center"/>
          </w:tcPr>
          <w:p w:rsidR="00585D74" w:rsidRPr="00AC44B7" w:rsidRDefault="00585D74" w:rsidP="00044D06">
            <w:pPr>
              <w:snapToGrid w:val="0"/>
              <w:jc w:val="center"/>
              <w:rPr>
                <w:b/>
                <w:strike/>
                <w:sz w:val="18"/>
                <w:szCs w:val="18"/>
              </w:rPr>
            </w:pPr>
            <w:r w:rsidRPr="00AC44B7">
              <w:rPr>
                <w:b/>
                <w:sz w:val="18"/>
                <w:szCs w:val="18"/>
              </w:rPr>
              <w:t xml:space="preserve">Punktacja </w:t>
            </w:r>
          </w:p>
        </w:tc>
      </w:tr>
      <w:tr w:rsidR="00585D74" w:rsidRPr="00AC44B7" w:rsidTr="00044D06">
        <w:trPr>
          <w:cantSplit/>
        </w:trPr>
        <w:tc>
          <w:tcPr>
            <w:tcW w:w="709" w:type="dxa"/>
            <w:vMerge/>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rPr>
                <w:sz w:val="18"/>
                <w:szCs w:val="18"/>
              </w:rPr>
            </w:pPr>
          </w:p>
        </w:tc>
        <w:tc>
          <w:tcPr>
            <w:tcW w:w="1701" w:type="dxa"/>
            <w:vMerge/>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rPr>
                <w:sz w:val="18"/>
                <w:szCs w:val="18"/>
              </w:rPr>
            </w:pPr>
          </w:p>
        </w:tc>
        <w:tc>
          <w:tcPr>
            <w:tcW w:w="4395" w:type="dxa"/>
            <w:vMerge/>
            <w:tcBorders>
              <w:top w:val="single" w:sz="4" w:space="0" w:color="000000"/>
              <w:left w:val="single" w:sz="4" w:space="0" w:color="000000"/>
              <w:bottom w:val="single" w:sz="4" w:space="0" w:color="000000"/>
            </w:tcBorders>
            <w:shd w:val="clear" w:color="auto" w:fill="F3F3F3"/>
            <w:vAlign w:val="center"/>
          </w:tcPr>
          <w:p w:rsidR="00585D74" w:rsidRPr="00AC44B7" w:rsidRDefault="00585D74" w:rsidP="00044D06">
            <w:pPr>
              <w:rPr>
                <w:sz w:val="18"/>
                <w:szCs w:val="18"/>
              </w:rPr>
            </w:pPr>
          </w:p>
        </w:tc>
        <w:tc>
          <w:tcPr>
            <w:tcW w:w="2129" w:type="dxa"/>
            <w:tcBorders>
              <w:left w:val="single" w:sz="4" w:space="0" w:color="000000"/>
              <w:bottom w:val="single" w:sz="4" w:space="0" w:color="000000"/>
            </w:tcBorders>
          </w:tcPr>
          <w:p w:rsidR="00585D74" w:rsidRPr="00AC44B7" w:rsidRDefault="00585D74" w:rsidP="00044D06">
            <w:pPr>
              <w:snapToGrid w:val="0"/>
              <w:jc w:val="center"/>
              <w:rPr>
                <w:sz w:val="18"/>
                <w:szCs w:val="18"/>
              </w:rPr>
            </w:pPr>
            <w:r w:rsidRPr="00AC44B7">
              <w:rPr>
                <w:sz w:val="18"/>
                <w:szCs w:val="18"/>
              </w:rPr>
              <w:t>Małe projekty</w:t>
            </w:r>
          </w:p>
          <w:p w:rsidR="00585D74" w:rsidRPr="00AC44B7" w:rsidRDefault="00585D74" w:rsidP="00044D06">
            <w:pPr>
              <w:snapToGrid w:val="0"/>
              <w:jc w:val="center"/>
              <w:rPr>
                <w:sz w:val="18"/>
                <w:szCs w:val="18"/>
              </w:rPr>
            </w:pPr>
          </w:p>
        </w:tc>
        <w:tc>
          <w:tcPr>
            <w:tcW w:w="1928" w:type="dxa"/>
            <w:tcBorders>
              <w:left w:val="single" w:sz="4" w:space="0" w:color="000000"/>
              <w:bottom w:val="single" w:sz="4" w:space="0" w:color="000000"/>
            </w:tcBorders>
          </w:tcPr>
          <w:p w:rsidR="00585D74" w:rsidRPr="00AC44B7" w:rsidRDefault="00585D74" w:rsidP="00044D06">
            <w:pPr>
              <w:snapToGrid w:val="0"/>
              <w:jc w:val="center"/>
              <w:rPr>
                <w:sz w:val="18"/>
                <w:szCs w:val="18"/>
              </w:rPr>
            </w:pPr>
            <w:r w:rsidRPr="00AC44B7">
              <w:rPr>
                <w:sz w:val="18"/>
                <w:szCs w:val="18"/>
              </w:rPr>
              <w:t>Odnowa Wsi</w:t>
            </w:r>
          </w:p>
        </w:tc>
        <w:tc>
          <w:tcPr>
            <w:tcW w:w="1929" w:type="dxa"/>
            <w:gridSpan w:val="2"/>
            <w:tcBorders>
              <w:left w:val="single" w:sz="4" w:space="0" w:color="000000"/>
              <w:bottom w:val="single" w:sz="4" w:space="0" w:color="000000"/>
            </w:tcBorders>
          </w:tcPr>
          <w:p w:rsidR="00585D74" w:rsidRPr="00AC44B7" w:rsidRDefault="00585D74" w:rsidP="00044D06">
            <w:pPr>
              <w:snapToGrid w:val="0"/>
              <w:jc w:val="center"/>
              <w:rPr>
                <w:sz w:val="18"/>
                <w:szCs w:val="18"/>
              </w:rPr>
            </w:pPr>
            <w:r w:rsidRPr="00AC44B7">
              <w:rPr>
                <w:sz w:val="18"/>
                <w:szCs w:val="18"/>
              </w:rPr>
              <w:t>Mikroprzedsiębiorstwa</w:t>
            </w:r>
          </w:p>
        </w:tc>
        <w:tc>
          <w:tcPr>
            <w:tcW w:w="1810" w:type="dxa"/>
            <w:tcBorders>
              <w:left w:val="single" w:sz="4" w:space="0" w:color="000000"/>
              <w:bottom w:val="single" w:sz="4" w:space="0" w:color="000000"/>
              <w:right w:val="single" w:sz="4" w:space="0" w:color="auto"/>
            </w:tcBorders>
          </w:tcPr>
          <w:p w:rsidR="00585D74" w:rsidRPr="00AC44B7" w:rsidRDefault="00585D74" w:rsidP="00044D06">
            <w:pPr>
              <w:snapToGrid w:val="0"/>
              <w:jc w:val="center"/>
              <w:rPr>
                <w:sz w:val="18"/>
                <w:szCs w:val="18"/>
              </w:rPr>
            </w:pPr>
            <w:r w:rsidRPr="00AC44B7">
              <w:rPr>
                <w:sz w:val="18"/>
                <w:szCs w:val="18"/>
              </w:rPr>
              <w:t>Różnicowanie</w:t>
            </w:r>
          </w:p>
        </w:tc>
      </w:tr>
      <w:tr w:rsidR="00585D74" w:rsidRPr="00AC44B7" w:rsidTr="00044D06">
        <w:trPr>
          <w:trHeight w:val="1939"/>
        </w:trPr>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r w:rsidRPr="00AC44B7">
              <w:rPr>
                <w:sz w:val="18"/>
                <w:szCs w:val="18"/>
              </w:rPr>
              <w:t>1</w:t>
            </w: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B34456">
              <w:rPr>
                <w:b/>
                <w:sz w:val="18"/>
                <w:szCs w:val="18"/>
              </w:rPr>
              <w:t>Doświadczenie Wnioskodawcy</w:t>
            </w:r>
            <w:r w:rsidRPr="00AC44B7">
              <w:rPr>
                <w:b/>
                <w:sz w:val="18"/>
                <w:szCs w:val="18"/>
              </w:rPr>
              <w:t xml:space="preserve"> </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Preferuje wnioskodawców, którzy:</w:t>
            </w:r>
          </w:p>
          <w:p w:rsidR="00585D74" w:rsidRPr="00AC44B7" w:rsidRDefault="00585D74" w:rsidP="00585D74">
            <w:pPr>
              <w:numPr>
                <w:ilvl w:val="0"/>
                <w:numId w:val="36"/>
              </w:numPr>
              <w:tabs>
                <w:tab w:val="left" w:pos="180"/>
              </w:tabs>
              <w:snapToGrid w:val="0"/>
              <w:ind w:left="180" w:hanging="180"/>
              <w:jc w:val="both"/>
              <w:rPr>
                <w:sz w:val="18"/>
                <w:szCs w:val="18"/>
              </w:rPr>
            </w:pPr>
            <w:r w:rsidRPr="00AC44B7">
              <w:rPr>
                <w:sz w:val="18"/>
                <w:szCs w:val="18"/>
              </w:rPr>
              <w:t>nie realizowali jeszcze projektów/operacji lub którzy po raz pierwszy przystępują do realizacji projektu finansowanego ze środków budżetu Unii Europejskiej</w:t>
            </w:r>
          </w:p>
          <w:p w:rsidR="00585D74" w:rsidRPr="00AC44B7" w:rsidRDefault="00585D74" w:rsidP="00585D74">
            <w:pPr>
              <w:numPr>
                <w:ilvl w:val="0"/>
                <w:numId w:val="36"/>
              </w:numPr>
              <w:tabs>
                <w:tab w:val="left" w:pos="180"/>
              </w:tabs>
              <w:snapToGrid w:val="0"/>
              <w:ind w:left="180" w:hanging="180"/>
              <w:jc w:val="both"/>
              <w:rPr>
                <w:sz w:val="18"/>
                <w:szCs w:val="18"/>
              </w:rPr>
            </w:pPr>
            <w:r w:rsidRPr="00B34456">
              <w:rPr>
                <w:sz w:val="18"/>
                <w:szCs w:val="18"/>
              </w:rPr>
              <w:t>posiadających doświadczenie w</w:t>
            </w:r>
            <w:r w:rsidRPr="00AC44B7">
              <w:rPr>
                <w:sz w:val="18"/>
                <w:szCs w:val="18"/>
              </w:rPr>
              <w:t xml:space="preserve"> branży, w której chcą założyć/rozwijać działalność, </w:t>
            </w:r>
          </w:p>
          <w:p w:rsidR="00585D74" w:rsidRPr="009C58AA" w:rsidRDefault="00585D74" w:rsidP="00585D74">
            <w:pPr>
              <w:numPr>
                <w:ilvl w:val="0"/>
                <w:numId w:val="36"/>
              </w:numPr>
              <w:tabs>
                <w:tab w:val="left" w:pos="180"/>
              </w:tabs>
              <w:snapToGrid w:val="0"/>
              <w:ind w:left="180" w:hanging="180"/>
              <w:jc w:val="both"/>
              <w:rPr>
                <w:sz w:val="18"/>
                <w:szCs w:val="18"/>
              </w:rPr>
            </w:pPr>
            <w:r w:rsidRPr="00AC44B7">
              <w:rPr>
                <w:sz w:val="18"/>
                <w:szCs w:val="18"/>
              </w:rPr>
              <w:t xml:space="preserve">posiadających wiedzę i umiejętności w obszarach, </w:t>
            </w:r>
            <w:r>
              <w:rPr>
                <w:sz w:val="18"/>
                <w:szCs w:val="18"/>
              </w:rPr>
              <w:br/>
            </w:r>
            <w:r w:rsidRPr="00AC44B7">
              <w:rPr>
                <w:sz w:val="18"/>
                <w:szCs w:val="18"/>
              </w:rPr>
              <w:t xml:space="preserve">w których dotyczą projekty, zapewniających sprawną </w:t>
            </w:r>
            <w:r>
              <w:rPr>
                <w:sz w:val="18"/>
                <w:szCs w:val="18"/>
              </w:rPr>
              <w:br/>
            </w:r>
            <w:r w:rsidRPr="00AC44B7">
              <w:rPr>
                <w:sz w:val="18"/>
                <w:szCs w:val="18"/>
              </w:rPr>
              <w:t>i skuteczną realizację projektów</w:t>
            </w:r>
          </w:p>
        </w:tc>
        <w:tc>
          <w:tcPr>
            <w:tcW w:w="2129" w:type="dxa"/>
            <w:tcBorders>
              <w:left w:val="single" w:sz="4" w:space="0" w:color="000000"/>
              <w:bottom w:val="single" w:sz="4" w:space="0" w:color="000000"/>
              <w:right w:val="single" w:sz="4" w:space="0" w:color="auto"/>
            </w:tcBorders>
          </w:tcPr>
          <w:p w:rsidR="00585D74" w:rsidRPr="00AC44B7" w:rsidRDefault="00585D74" w:rsidP="00044D06">
            <w:pPr>
              <w:snapToGrid w:val="0"/>
              <w:jc w:val="center"/>
              <w:rPr>
                <w:sz w:val="18"/>
                <w:szCs w:val="18"/>
                <w:u w:val="single"/>
              </w:rPr>
            </w:pPr>
          </w:p>
          <w:p w:rsidR="00585D74" w:rsidRPr="00AC44B7" w:rsidRDefault="00585D74" w:rsidP="00044D06">
            <w:pPr>
              <w:snapToGrid w:val="0"/>
              <w:jc w:val="center"/>
              <w:rPr>
                <w:sz w:val="18"/>
                <w:szCs w:val="18"/>
              </w:rPr>
            </w:pPr>
            <w:r w:rsidRPr="00AC44B7">
              <w:rPr>
                <w:b/>
                <w:sz w:val="18"/>
                <w:szCs w:val="18"/>
              </w:rPr>
              <w:t xml:space="preserve">1 pkt. - </w:t>
            </w:r>
            <w:r w:rsidRPr="00AC44B7">
              <w:rPr>
                <w:sz w:val="18"/>
                <w:szCs w:val="18"/>
              </w:rPr>
              <w:t>wnioskodawca nie zrealizował projektów finansowanych ze środków budżetu UE</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xml:space="preserve"> - wnioskodawca realizował projekty finansowane ze środków budżetu UE</w:t>
            </w:r>
          </w:p>
        </w:tc>
        <w:tc>
          <w:tcPr>
            <w:tcW w:w="1928" w:type="dxa"/>
            <w:tcBorders>
              <w:left w:val="single" w:sz="4" w:space="0" w:color="000000"/>
              <w:bottom w:val="single" w:sz="4" w:space="0" w:color="000000"/>
              <w:right w:val="single" w:sz="4" w:space="0" w:color="auto"/>
            </w:tcBorders>
          </w:tcPr>
          <w:p w:rsidR="00585D74" w:rsidRPr="00AC44B7" w:rsidRDefault="00585D74" w:rsidP="00044D06">
            <w:pPr>
              <w:snapToGrid w:val="0"/>
              <w:ind w:left="175"/>
              <w:jc w:val="center"/>
              <w:rPr>
                <w:b/>
                <w:sz w:val="18"/>
                <w:szCs w:val="18"/>
              </w:rPr>
            </w:pPr>
          </w:p>
          <w:p w:rsidR="00585D74" w:rsidRPr="00AC44B7" w:rsidRDefault="00585D74" w:rsidP="00044D06">
            <w:pPr>
              <w:snapToGrid w:val="0"/>
              <w:ind w:left="175"/>
              <w:jc w:val="center"/>
              <w:rPr>
                <w:b/>
                <w:sz w:val="18"/>
                <w:szCs w:val="18"/>
              </w:rPr>
            </w:pPr>
            <w:r w:rsidRPr="00AC44B7">
              <w:rPr>
                <w:b/>
                <w:sz w:val="18"/>
                <w:szCs w:val="18"/>
              </w:rPr>
              <w:t>X</w:t>
            </w:r>
          </w:p>
        </w:tc>
        <w:tc>
          <w:tcPr>
            <w:tcW w:w="3739" w:type="dxa"/>
            <w:gridSpan w:val="3"/>
            <w:tcBorders>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B34456" w:rsidRDefault="00585D74" w:rsidP="00044D06">
            <w:pPr>
              <w:snapToGrid w:val="0"/>
              <w:jc w:val="center"/>
              <w:rPr>
                <w:sz w:val="18"/>
                <w:szCs w:val="18"/>
              </w:rPr>
            </w:pPr>
            <w:r w:rsidRPr="00AC44B7">
              <w:rPr>
                <w:b/>
                <w:sz w:val="18"/>
                <w:szCs w:val="18"/>
              </w:rPr>
              <w:t>2 pkt.</w:t>
            </w:r>
            <w:r w:rsidRPr="00AC44B7">
              <w:rPr>
                <w:sz w:val="18"/>
                <w:szCs w:val="18"/>
              </w:rPr>
              <w:t xml:space="preserve"> -</w:t>
            </w:r>
            <w:r w:rsidRPr="00B34456">
              <w:rPr>
                <w:sz w:val="18"/>
                <w:szCs w:val="18"/>
              </w:rPr>
              <w:t>wnioskodawca posiada doświadczenie</w:t>
            </w:r>
          </w:p>
          <w:p w:rsidR="00585D74" w:rsidRPr="00AC44B7" w:rsidRDefault="00585D74" w:rsidP="00044D06">
            <w:pPr>
              <w:snapToGrid w:val="0"/>
              <w:jc w:val="center"/>
              <w:rPr>
                <w:sz w:val="18"/>
                <w:szCs w:val="18"/>
              </w:rPr>
            </w:pPr>
            <w:r w:rsidRPr="00B34456">
              <w:rPr>
                <w:b/>
                <w:sz w:val="18"/>
                <w:szCs w:val="18"/>
              </w:rPr>
              <w:t>0 pkt.</w:t>
            </w:r>
            <w:r w:rsidRPr="00B34456">
              <w:rPr>
                <w:sz w:val="18"/>
                <w:szCs w:val="18"/>
              </w:rPr>
              <w:t xml:space="preserve"> - brak doświadczenia</w:t>
            </w:r>
          </w:p>
          <w:p w:rsidR="00585D74" w:rsidRPr="00AC44B7" w:rsidRDefault="00585D74" w:rsidP="00044D06">
            <w:pPr>
              <w:snapToGrid w:val="0"/>
              <w:jc w:val="center"/>
              <w:rPr>
                <w:sz w:val="18"/>
                <w:szCs w:val="18"/>
              </w:rPr>
            </w:pPr>
          </w:p>
        </w:tc>
      </w:tr>
      <w:tr w:rsidR="00585D74" w:rsidRPr="00AC44B7" w:rsidTr="00044D06">
        <w:trPr>
          <w:trHeight w:val="961"/>
        </w:trPr>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p>
        </w:tc>
        <w:tc>
          <w:tcPr>
            <w:tcW w:w="1701" w:type="dxa"/>
            <w:tcBorders>
              <w:left w:val="single" w:sz="4" w:space="0" w:color="000000"/>
              <w:bottom w:val="single" w:sz="4" w:space="0" w:color="000000"/>
            </w:tcBorders>
            <w:vAlign w:val="center"/>
          </w:tcPr>
          <w:p w:rsidR="00585D74" w:rsidRPr="00585D74" w:rsidRDefault="00585D74" w:rsidP="00044D06">
            <w:pPr>
              <w:snapToGrid w:val="0"/>
              <w:rPr>
                <w:b/>
                <w:sz w:val="18"/>
                <w:szCs w:val="18"/>
              </w:rPr>
            </w:pPr>
            <w:r w:rsidRPr="00585D74">
              <w:rPr>
                <w:b/>
                <w:sz w:val="18"/>
                <w:szCs w:val="18"/>
              </w:rPr>
              <w:t>Udział w szkoleniu organizowanym przez LGD</w:t>
            </w:r>
          </w:p>
        </w:tc>
        <w:tc>
          <w:tcPr>
            <w:tcW w:w="4395" w:type="dxa"/>
            <w:tcBorders>
              <w:left w:val="single" w:sz="4" w:space="0" w:color="000000"/>
              <w:bottom w:val="single" w:sz="4" w:space="0" w:color="000000"/>
            </w:tcBorders>
          </w:tcPr>
          <w:p w:rsidR="00585D74" w:rsidRPr="00585D74" w:rsidRDefault="00585D74" w:rsidP="00044D06">
            <w:pPr>
              <w:snapToGrid w:val="0"/>
              <w:jc w:val="both"/>
              <w:rPr>
                <w:sz w:val="18"/>
                <w:szCs w:val="18"/>
              </w:rPr>
            </w:pPr>
            <w:r w:rsidRPr="00585D74">
              <w:rPr>
                <w:sz w:val="18"/>
                <w:szCs w:val="18"/>
              </w:rPr>
              <w:t xml:space="preserve">Preferuje wnioskodawców, którzy biorą udział </w:t>
            </w:r>
            <w:r w:rsidRPr="00585D74">
              <w:rPr>
                <w:sz w:val="18"/>
                <w:szCs w:val="18"/>
              </w:rPr>
              <w:br/>
              <w:t>w szkoleniu organizowanym przez LGD a dotyczące wypełniania wniosków w roku naborów przed ogłoszeniem danego naboru</w:t>
            </w:r>
          </w:p>
          <w:p w:rsidR="00585D74" w:rsidRPr="00585D74" w:rsidRDefault="00585D74" w:rsidP="00044D06">
            <w:pPr>
              <w:snapToGrid w:val="0"/>
              <w:jc w:val="both"/>
              <w:rPr>
                <w:sz w:val="18"/>
                <w:szCs w:val="18"/>
              </w:rPr>
            </w:pPr>
          </w:p>
        </w:tc>
        <w:tc>
          <w:tcPr>
            <w:tcW w:w="2129" w:type="dxa"/>
            <w:tcBorders>
              <w:left w:val="single" w:sz="4" w:space="0" w:color="000000"/>
              <w:bottom w:val="single" w:sz="4" w:space="0" w:color="000000"/>
              <w:right w:val="single" w:sz="4" w:space="0" w:color="auto"/>
            </w:tcBorders>
          </w:tcPr>
          <w:p w:rsidR="00585D74" w:rsidRPr="00585D74" w:rsidRDefault="00585D74" w:rsidP="00044D06">
            <w:pPr>
              <w:snapToGrid w:val="0"/>
              <w:jc w:val="center"/>
              <w:rPr>
                <w:sz w:val="18"/>
                <w:szCs w:val="18"/>
              </w:rPr>
            </w:pPr>
            <w:r w:rsidRPr="00585D74">
              <w:rPr>
                <w:b/>
                <w:sz w:val="18"/>
                <w:szCs w:val="18"/>
              </w:rPr>
              <w:t>2 pkt.</w:t>
            </w:r>
            <w:r w:rsidRPr="00585D74">
              <w:rPr>
                <w:sz w:val="18"/>
                <w:szCs w:val="18"/>
              </w:rPr>
              <w:t xml:space="preserve"> -wnioskodawca posiada zaświadczenie o udziale w szkoleniu</w:t>
            </w:r>
          </w:p>
          <w:p w:rsidR="00585D74" w:rsidRPr="00585D74" w:rsidRDefault="00585D74" w:rsidP="00044D06">
            <w:pPr>
              <w:snapToGrid w:val="0"/>
              <w:jc w:val="center"/>
              <w:rPr>
                <w:sz w:val="18"/>
                <w:szCs w:val="18"/>
                <w:u w:val="single"/>
              </w:rPr>
            </w:pPr>
            <w:r w:rsidRPr="00585D74">
              <w:rPr>
                <w:b/>
                <w:sz w:val="18"/>
                <w:szCs w:val="18"/>
              </w:rPr>
              <w:t>0 pkt.</w:t>
            </w:r>
            <w:r w:rsidRPr="00585D74">
              <w:rPr>
                <w:sz w:val="18"/>
                <w:szCs w:val="18"/>
              </w:rPr>
              <w:t xml:space="preserve"> - brak zaświadczenia o udziale w szkoleniu</w:t>
            </w:r>
          </w:p>
        </w:tc>
        <w:tc>
          <w:tcPr>
            <w:tcW w:w="1928" w:type="dxa"/>
            <w:tcBorders>
              <w:left w:val="single" w:sz="4" w:space="0" w:color="000000"/>
              <w:bottom w:val="single" w:sz="4" w:space="0" w:color="000000"/>
              <w:right w:val="single" w:sz="4" w:space="0" w:color="auto"/>
            </w:tcBorders>
          </w:tcPr>
          <w:p w:rsidR="00585D74" w:rsidRPr="00585D74" w:rsidRDefault="00585D74" w:rsidP="00044D06">
            <w:pPr>
              <w:snapToGrid w:val="0"/>
              <w:ind w:left="175"/>
              <w:jc w:val="center"/>
              <w:rPr>
                <w:b/>
                <w:sz w:val="18"/>
                <w:szCs w:val="18"/>
              </w:rPr>
            </w:pPr>
          </w:p>
          <w:p w:rsidR="00585D74" w:rsidRPr="00585D74" w:rsidRDefault="00585D74" w:rsidP="00044D06">
            <w:pPr>
              <w:snapToGrid w:val="0"/>
              <w:ind w:left="175"/>
              <w:jc w:val="center"/>
              <w:rPr>
                <w:b/>
                <w:sz w:val="18"/>
                <w:szCs w:val="18"/>
              </w:rPr>
            </w:pPr>
            <w:r w:rsidRPr="00585D74">
              <w:rPr>
                <w:b/>
                <w:sz w:val="18"/>
                <w:szCs w:val="18"/>
              </w:rPr>
              <w:t>X</w:t>
            </w:r>
          </w:p>
        </w:tc>
        <w:tc>
          <w:tcPr>
            <w:tcW w:w="3739" w:type="dxa"/>
            <w:gridSpan w:val="3"/>
            <w:tcBorders>
              <w:left w:val="single" w:sz="4" w:space="0" w:color="000000"/>
              <w:bottom w:val="single" w:sz="4" w:space="0" w:color="000000"/>
              <w:right w:val="single" w:sz="4" w:space="0" w:color="auto"/>
            </w:tcBorders>
          </w:tcPr>
          <w:p w:rsidR="00585D74" w:rsidRPr="00585D74" w:rsidRDefault="00585D74" w:rsidP="00044D06">
            <w:pPr>
              <w:snapToGrid w:val="0"/>
              <w:jc w:val="center"/>
              <w:rPr>
                <w:sz w:val="18"/>
                <w:szCs w:val="18"/>
              </w:rPr>
            </w:pPr>
            <w:r w:rsidRPr="00585D74">
              <w:rPr>
                <w:b/>
                <w:sz w:val="18"/>
                <w:szCs w:val="18"/>
              </w:rPr>
              <w:t>2 pkt.</w:t>
            </w:r>
            <w:r w:rsidRPr="00585D74">
              <w:rPr>
                <w:sz w:val="18"/>
                <w:szCs w:val="18"/>
              </w:rPr>
              <w:t xml:space="preserve"> -wnioskodawca posiada zaświadczenie o udziale w szkoleniu</w:t>
            </w:r>
          </w:p>
          <w:p w:rsidR="00585D74" w:rsidRPr="00585D74" w:rsidRDefault="00585D74" w:rsidP="00044D06">
            <w:pPr>
              <w:snapToGrid w:val="0"/>
              <w:jc w:val="center"/>
              <w:rPr>
                <w:sz w:val="18"/>
                <w:szCs w:val="18"/>
              </w:rPr>
            </w:pPr>
            <w:r w:rsidRPr="00585D74">
              <w:rPr>
                <w:b/>
                <w:sz w:val="18"/>
                <w:szCs w:val="18"/>
              </w:rPr>
              <w:t>0 pkt.</w:t>
            </w:r>
            <w:r w:rsidRPr="00585D74">
              <w:rPr>
                <w:sz w:val="18"/>
                <w:szCs w:val="18"/>
              </w:rPr>
              <w:t xml:space="preserve"> - brak zaświadczenia o udziale w szkoleniu</w:t>
            </w:r>
          </w:p>
          <w:p w:rsidR="00585D74" w:rsidRPr="00585D74" w:rsidRDefault="00585D74" w:rsidP="00044D06">
            <w:pPr>
              <w:snapToGrid w:val="0"/>
              <w:jc w:val="center"/>
              <w:rPr>
                <w:b/>
                <w:sz w:val="18"/>
                <w:szCs w:val="18"/>
              </w:rPr>
            </w:pPr>
          </w:p>
        </w:tc>
      </w:tr>
      <w:tr w:rsidR="00585D74" w:rsidRPr="00AC44B7" w:rsidTr="00044D06">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r w:rsidRPr="00AC44B7">
              <w:rPr>
                <w:sz w:val="18"/>
                <w:szCs w:val="18"/>
              </w:rPr>
              <w:t>2</w:t>
            </w: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Innowacyjność operacji</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 xml:space="preserve">Preferuje operacje innowacyjne, oryginalne w skali lokalnej – tj. wykorzystujące niepraktykowane dotąd lokalnie rozwiązania niespotykane dotąd na obszarze działania LGD, wiąże się z wprowadzeniem czegoś nowego, nowatorstwem, reformą, ulepszeniem. </w:t>
            </w:r>
          </w:p>
          <w:p w:rsidR="00585D74" w:rsidRPr="00AC44B7" w:rsidRDefault="00585D74" w:rsidP="00044D06">
            <w:pPr>
              <w:snapToGrid w:val="0"/>
              <w:jc w:val="both"/>
              <w:rPr>
                <w:sz w:val="18"/>
                <w:szCs w:val="18"/>
              </w:rPr>
            </w:pPr>
            <w:r w:rsidRPr="00AC44B7">
              <w:rPr>
                <w:sz w:val="18"/>
                <w:szCs w:val="18"/>
              </w:rPr>
              <w:t>Może ona dotyczyć wszelkich dziedzin i sfer oddziaływań w różnych kierunkach.</w:t>
            </w:r>
          </w:p>
        </w:tc>
        <w:tc>
          <w:tcPr>
            <w:tcW w:w="7796" w:type="dxa"/>
            <w:gridSpan w:val="5"/>
            <w:tcBorders>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sz w:val="18"/>
                <w:szCs w:val="18"/>
              </w:rPr>
            </w:pPr>
            <w:r w:rsidRPr="00AC44B7">
              <w:rPr>
                <w:b/>
                <w:sz w:val="18"/>
                <w:szCs w:val="18"/>
              </w:rPr>
              <w:t>3 pkt.</w:t>
            </w:r>
            <w:r w:rsidRPr="00AC44B7">
              <w:rPr>
                <w:sz w:val="18"/>
                <w:szCs w:val="18"/>
              </w:rPr>
              <w:t xml:space="preserve">  – rozwiązanie jest nowe na obszarze LGD</w:t>
            </w:r>
          </w:p>
          <w:p w:rsidR="00585D74" w:rsidRPr="00AC44B7" w:rsidRDefault="00585D74" w:rsidP="00044D06">
            <w:pPr>
              <w:snapToGrid w:val="0"/>
              <w:jc w:val="center"/>
              <w:rPr>
                <w:sz w:val="18"/>
                <w:szCs w:val="18"/>
              </w:rPr>
            </w:pPr>
            <w:r w:rsidRPr="00AC44B7">
              <w:rPr>
                <w:b/>
                <w:sz w:val="18"/>
                <w:szCs w:val="18"/>
              </w:rPr>
              <w:t>2 pkt.</w:t>
            </w:r>
            <w:r w:rsidRPr="00AC44B7">
              <w:rPr>
                <w:sz w:val="18"/>
                <w:szCs w:val="18"/>
              </w:rPr>
              <w:t xml:space="preserve">  – rozwiązanie jest nowe na obszarze gminy</w:t>
            </w:r>
          </w:p>
          <w:p w:rsidR="00585D74" w:rsidRPr="00AC44B7" w:rsidRDefault="00585D74" w:rsidP="00044D06">
            <w:pPr>
              <w:snapToGrid w:val="0"/>
              <w:jc w:val="center"/>
              <w:rPr>
                <w:sz w:val="18"/>
                <w:szCs w:val="18"/>
              </w:rPr>
            </w:pPr>
            <w:r w:rsidRPr="00AC44B7">
              <w:rPr>
                <w:b/>
                <w:sz w:val="18"/>
                <w:szCs w:val="18"/>
              </w:rPr>
              <w:t>1 pkt.</w:t>
            </w:r>
            <w:r w:rsidRPr="00AC44B7">
              <w:rPr>
                <w:sz w:val="18"/>
                <w:szCs w:val="18"/>
              </w:rPr>
              <w:t xml:space="preserve">  – rozwiązanie jest nowe na obszarze miejscowości</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xml:space="preserve"> –rozwiązanie jest już na obszarze danej miejscowości</w:t>
            </w:r>
          </w:p>
        </w:tc>
      </w:tr>
      <w:tr w:rsidR="00585D74" w:rsidRPr="00AC44B7" w:rsidTr="00044D06">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r w:rsidRPr="00AC44B7">
              <w:rPr>
                <w:sz w:val="18"/>
                <w:szCs w:val="18"/>
              </w:rPr>
              <w:t>3</w:t>
            </w: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Wpływ projektu na promocję i dobry wizerunek obszaru działania LGD</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Preferuje projekty, których realizacja będzie:</w:t>
            </w:r>
          </w:p>
          <w:p w:rsidR="00585D74" w:rsidRPr="00AC44B7" w:rsidRDefault="00585D74" w:rsidP="00585D74">
            <w:pPr>
              <w:numPr>
                <w:ilvl w:val="0"/>
                <w:numId w:val="37"/>
              </w:numPr>
              <w:snapToGrid w:val="0"/>
              <w:ind w:left="180" w:hanging="229"/>
              <w:jc w:val="both"/>
              <w:rPr>
                <w:sz w:val="18"/>
                <w:szCs w:val="18"/>
              </w:rPr>
            </w:pPr>
            <w:r w:rsidRPr="00AC44B7">
              <w:rPr>
                <w:sz w:val="18"/>
                <w:szCs w:val="18"/>
              </w:rPr>
              <w:t>skutkowała pozytywnym efektem promocyjnym dla jak największego obszaru LGD,</w:t>
            </w:r>
          </w:p>
          <w:p w:rsidR="00585D74" w:rsidRPr="00AC44B7" w:rsidRDefault="00585D74" w:rsidP="00585D74">
            <w:pPr>
              <w:numPr>
                <w:ilvl w:val="0"/>
                <w:numId w:val="37"/>
              </w:numPr>
              <w:snapToGrid w:val="0"/>
              <w:ind w:left="180" w:hanging="229"/>
              <w:jc w:val="both"/>
              <w:rPr>
                <w:sz w:val="18"/>
                <w:szCs w:val="18"/>
              </w:rPr>
            </w:pPr>
            <w:r w:rsidRPr="00AC44B7">
              <w:rPr>
                <w:sz w:val="18"/>
                <w:szCs w:val="18"/>
              </w:rPr>
              <w:t>wzmocnieniem, utrwaleniem pozytywnego wizerunku obszaru objętego LSR (opisać jak realizacja projektu przyczyni się do promocji i budowania dobrego wizerunku obszaru LGD)</w:t>
            </w:r>
          </w:p>
          <w:p w:rsidR="00585D74" w:rsidRPr="00AC44B7" w:rsidRDefault="00585D74" w:rsidP="00585D74">
            <w:pPr>
              <w:numPr>
                <w:ilvl w:val="0"/>
                <w:numId w:val="37"/>
              </w:numPr>
              <w:snapToGrid w:val="0"/>
              <w:ind w:left="180" w:hanging="229"/>
              <w:jc w:val="both"/>
              <w:rPr>
                <w:sz w:val="18"/>
                <w:szCs w:val="18"/>
              </w:rPr>
            </w:pPr>
            <w:r w:rsidRPr="00AC44B7">
              <w:rPr>
                <w:sz w:val="18"/>
                <w:szCs w:val="18"/>
              </w:rPr>
              <w:t>wpływała na poprawę jakości życia lub podnoszenie atrakcyjności turystycznej obszaru LGD</w:t>
            </w:r>
          </w:p>
        </w:tc>
        <w:tc>
          <w:tcPr>
            <w:tcW w:w="2129" w:type="dxa"/>
            <w:tcBorders>
              <w:left w:val="single" w:sz="4" w:space="0" w:color="000000"/>
              <w:bottom w:val="single" w:sz="4" w:space="0" w:color="000000"/>
            </w:tcBorders>
          </w:tcPr>
          <w:p w:rsidR="00585D74" w:rsidRPr="00AC44B7" w:rsidRDefault="00585D74" w:rsidP="00044D06">
            <w:pPr>
              <w:snapToGrid w:val="0"/>
              <w:jc w:val="both"/>
              <w:rPr>
                <w:b/>
                <w:sz w:val="18"/>
                <w:szCs w:val="18"/>
              </w:rPr>
            </w:pPr>
            <w:r w:rsidRPr="00AC44B7">
              <w:rPr>
                <w:b/>
                <w:sz w:val="18"/>
                <w:szCs w:val="18"/>
              </w:rPr>
              <w:t>3 pkt</w:t>
            </w:r>
            <w:r w:rsidRPr="00AC44B7">
              <w:rPr>
                <w:sz w:val="18"/>
                <w:szCs w:val="18"/>
              </w:rPr>
              <w:t xml:space="preserve"> - promocja dla całego obszaru LGD</w:t>
            </w:r>
            <w:r w:rsidRPr="00AC44B7">
              <w:rPr>
                <w:b/>
                <w:sz w:val="18"/>
                <w:szCs w:val="18"/>
              </w:rPr>
              <w:t xml:space="preserve">. </w:t>
            </w:r>
          </w:p>
          <w:p w:rsidR="00585D74" w:rsidRPr="00AC44B7" w:rsidRDefault="00585D74" w:rsidP="00044D06">
            <w:pPr>
              <w:snapToGrid w:val="0"/>
              <w:jc w:val="both"/>
              <w:rPr>
                <w:b/>
                <w:sz w:val="18"/>
                <w:szCs w:val="18"/>
              </w:rPr>
            </w:pPr>
            <w:r w:rsidRPr="00AC44B7">
              <w:rPr>
                <w:b/>
                <w:sz w:val="18"/>
                <w:szCs w:val="18"/>
              </w:rPr>
              <w:t>2 pkt</w:t>
            </w:r>
            <w:r w:rsidRPr="00AC44B7">
              <w:rPr>
                <w:sz w:val="18"/>
                <w:szCs w:val="18"/>
              </w:rPr>
              <w:t xml:space="preserve"> - promocja dla 1 gminy</w:t>
            </w:r>
            <w:r w:rsidRPr="00AC44B7">
              <w:rPr>
                <w:b/>
                <w:sz w:val="18"/>
                <w:szCs w:val="18"/>
              </w:rPr>
              <w:t>.</w:t>
            </w:r>
          </w:p>
          <w:p w:rsidR="00585D74" w:rsidRPr="00AC44B7" w:rsidRDefault="00585D74" w:rsidP="00044D06">
            <w:pPr>
              <w:snapToGrid w:val="0"/>
              <w:jc w:val="both"/>
              <w:rPr>
                <w:b/>
                <w:sz w:val="18"/>
                <w:szCs w:val="18"/>
              </w:rPr>
            </w:pPr>
            <w:r w:rsidRPr="00AC44B7">
              <w:rPr>
                <w:b/>
                <w:sz w:val="18"/>
                <w:szCs w:val="18"/>
              </w:rPr>
              <w:t>1 pkt</w:t>
            </w:r>
            <w:r w:rsidRPr="00AC44B7">
              <w:rPr>
                <w:sz w:val="18"/>
                <w:szCs w:val="18"/>
              </w:rPr>
              <w:t xml:space="preserve"> - promocja dla 1 miejscowości</w:t>
            </w:r>
            <w:r w:rsidRPr="00AC44B7">
              <w:rPr>
                <w:b/>
                <w:sz w:val="18"/>
                <w:szCs w:val="18"/>
              </w:rPr>
              <w:t>.</w:t>
            </w:r>
          </w:p>
          <w:p w:rsidR="00585D74" w:rsidRPr="00AC44B7" w:rsidRDefault="00585D74" w:rsidP="00044D06">
            <w:pPr>
              <w:snapToGrid w:val="0"/>
              <w:jc w:val="both"/>
              <w:rPr>
                <w:strike/>
                <w:sz w:val="18"/>
                <w:szCs w:val="18"/>
              </w:rPr>
            </w:pPr>
            <w:r w:rsidRPr="00AC44B7">
              <w:rPr>
                <w:b/>
                <w:sz w:val="18"/>
                <w:szCs w:val="18"/>
              </w:rPr>
              <w:t xml:space="preserve">0 pkt. – </w:t>
            </w:r>
            <w:r w:rsidRPr="00AC44B7">
              <w:rPr>
                <w:sz w:val="18"/>
                <w:szCs w:val="18"/>
              </w:rPr>
              <w:t>brak wpływu na promocję na obszarze LGD</w:t>
            </w:r>
          </w:p>
        </w:tc>
        <w:tc>
          <w:tcPr>
            <w:tcW w:w="1984" w:type="dxa"/>
            <w:gridSpan w:val="2"/>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sz w:val="18"/>
                <w:szCs w:val="18"/>
              </w:rPr>
            </w:pPr>
            <w:r w:rsidRPr="00AC44B7">
              <w:rPr>
                <w:b/>
                <w:sz w:val="18"/>
                <w:szCs w:val="18"/>
              </w:rPr>
              <w:t>X</w:t>
            </w:r>
          </w:p>
        </w:tc>
        <w:tc>
          <w:tcPr>
            <w:tcW w:w="3683" w:type="dxa"/>
            <w:gridSpan w:val="2"/>
            <w:tcBorders>
              <w:left w:val="single" w:sz="4" w:space="0" w:color="000000"/>
              <w:bottom w:val="single" w:sz="4" w:space="0" w:color="000000"/>
              <w:right w:val="single" w:sz="4" w:space="0" w:color="auto"/>
            </w:tcBorders>
          </w:tcPr>
          <w:p w:rsidR="00585D74" w:rsidRPr="00AC44B7" w:rsidRDefault="00585D74" w:rsidP="00044D06">
            <w:pPr>
              <w:snapToGrid w:val="0"/>
              <w:jc w:val="both"/>
              <w:rPr>
                <w:b/>
                <w:sz w:val="18"/>
                <w:szCs w:val="18"/>
              </w:rPr>
            </w:pPr>
          </w:p>
          <w:p w:rsidR="00585D74" w:rsidRPr="00AC44B7" w:rsidRDefault="00585D74" w:rsidP="00044D06">
            <w:pPr>
              <w:snapToGrid w:val="0"/>
              <w:jc w:val="both"/>
              <w:rPr>
                <w:b/>
                <w:sz w:val="18"/>
                <w:szCs w:val="18"/>
              </w:rPr>
            </w:pPr>
            <w:r w:rsidRPr="00AC44B7">
              <w:rPr>
                <w:b/>
                <w:sz w:val="18"/>
                <w:szCs w:val="18"/>
              </w:rPr>
              <w:t>1 pkt</w:t>
            </w:r>
            <w:r w:rsidRPr="00AC44B7">
              <w:rPr>
                <w:sz w:val="18"/>
                <w:szCs w:val="18"/>
              </w:rPr>
              <w:t xml:space="preserve"> - pozytywny efekt promocyjnym dla obszaru LGD</w:t>
            </w:r>
            <w:r w:rsidRPr="00AC44B7">
              <w:rPr>
                <w:b/>
                <w:sz w:val="18"/>
                <w:szCs w:val="18"/>
              </w:rPr>
              <w:t xml:space="preserve">. </w:t>
            </w:r>
          </w:p>
          <w:p w:rsidR="00585D74" w:rsidRPr="00AC44B7" w:rsidRDefault="00585D74" w:rsidP="00044D06">
            <w:pPr>
              <w:snapToGrid w:val="0"/>
              <w:jc w:val="both"/>
              <w:rPr>
                <w:sz w:val="18"/>
                <w:szCs w:val="18"/>
              </w:rPr>
            </w:pPr>
            <w:r w:rsidRPr="00AC44B7">
              <w:rPr>
                <w:b/>
                <w:sz w:val="18"/>
                <w:szCs w:val="18"/>
              </w:rPr>
              <w:t xml:space="preserve">0 pkt. – </w:t>
            </w:r>
            <w:r w:rsidRPr="00AC44B7">
              <w:rPr>
                <w:sz w:val="18"/>
                <w:szCs w:val="18"/>
              </w:rPr>
              <w:t xml:space="preserve">brak pozytywnego efektu promocyjnego dla obszaru LGD </w:t>
            </w:r>
          </w:p>
          <w:p w:rsidR="00585D74" w:rsidRPr="00AC44B7" w:rsidRDefault="00585D74" w:rsidP="00044D06">
            <w:pPr>
              <w:snapToGrid w:val="0"/>
              <w:jc w:val="both"/>
              <w:rPr>
                <w:sz w:val="18"/>
                <w:szCs w:val="18"/>
              </w:rPr>
            </w:pPr>
          </w:p>
        </w:tc>
      </w:tr>
      <w:tr w:rsidR="00585D74" w:rsidRPr="00AC44B7" w:rsidTr="00044D06">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r w:rsidRPr="00AC44B7">
              <w:rPr>
                <w:sz w:val="18"/>
                <w:szCs w:val="18"/>
              </w:rPr>
              <w:t>3</w:t>
            </w: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 xml:space="preserve">Udział partnerów </w:t>
            </w:r>
            <w:r w:rsidRPr="00AC44B7">
              <w:rPr>
                <w:b/>
                <w:sz w:val="18"/>
                <w:szCs w:val="18"/>
              </w:rPr>
              <w:br/>
              <w:t xml:space="preserve">w realizacji operacji </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Preferuje operacje realizowane z udziałem wielu partnerów, lokalnych lub zewnętrznych (podać nazwy partnerów oraz opis ich zadań w projekcie) oraz  wnosząca swój faktyczny wkład w realizację projektu: wkład finansowy, merytoryczny lub rzeczowy</w:t>
            </w:r>
          </w:p>
        </w:tc>
        <w:tc>
          <w:tcPr>
            <w:tcW w:w="2129" w:type="dxa"/>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sz w:val="18"/>
                <w:szCs w:val="18"/>
              </w:rPr>
            </w:pPr>
            <w:r w:rsidRPr="00AC44B7">
              <w:rPr>
                <w:b/>
                <w:sz w:val="18"/>
                <w:szCs w:val="18"/>
              </w:rPr>
              <w:t>1 pkt.</w:t>
            </w:r>
            <w:r w:rsidRPr="00AC44B7">
              <w:rPr>
                <w:sz w:val="18"/>
                <w:szCs w:val="18"/>
              </w:rPr>
              <w:t xml:space="preserve"> - udział 1 lub więcej partnerów</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xml:space="preserve">  – bez partnera</w:t>
            </w:r>
          </w:p>
        </w:tc>
        <w:tc>
          <w:tcPr>
            <w:tcW w:w="1984" w:type="dxa"/>
            <w:gridSpan w:val="2"/>
            <w:tcBorders>
              <w:left w:val="single" w:sz="4" w:space="0" w:color="000000"/>
              <w:bottom w:val="single" w:sz="4" w:space="0" w:color="000000"/>
            </w:tcBorders>
          </w:tcPr>
          <w:p w:rsidR="00585D74" w:rsidRPr="00AC44B7" w:rsidRDefault="00585D74" w:rsidP="00044D06">
            <w:pPr>
              <w:snapToGrid w:val="0"/>
              <w:jc w:val="center"/>
              <w:rPr>
                <w:sz w:val="18"/>
                <w:szCs w:val="18"/>
              </w:rPr>
            </w:pPr>
            <w:r w:rsidRPr="00AC44B7">
              <w:rPr>
                <w:b/>
                <w:sz w:val="18"/>
                <w:szCs w:val="18"/>
              </w:rPr>
              <w:t>2 pkt.</w:t>
            </w:r>
            <w:r w:rsidRPr="00AC44B7">
              <w:rPr>
                <w:sz w:val="18"/>
                <w:szCs w:val="18"/>
              </w:rPr>
              <w:t xml:space="preserve"> - udział 2 lub więcej partnerów</w:t>
            </w:r>
          </w:p>
          <w:p w:rsidR="00585D74" w:rsidRPr="00AC44B7" w:rsidRDefault="00585D74" w:rsidP="00044D06">
            <w:pPr>
              <w:snapToGrid w:val="0"/>
              <w:jc w:val="center"/>
              <w:rPr>
                <w:sz w:val="18"/>
                <w:szCs w:val="18"/>
              </w:rPr>
            </w:pPr>
            <w:r w:rsidRPr="00AC44B7">
              <w:rPr>
                <w:b/>
                <w:sz w:val="18"/>
                <w:szCs w:val="18"/>
              </w:rPr>
              <w:t>1 pkt.</w:t>
            </w:r>
            <w:r w:rsidRPr="00AC44B7">
              <w:rPr>
                <w:sz w:val="18"/>
                <w:szCs w:val="18"/>
              </w:rPr>
              <w:t xml:space="preserve"> - udział 1 partnera </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xml:space="preserve">  – bez partnera</w:t>
            </w:r>
          </w:p>
        </w:tc>
        <w:tc>
          <w:tcPr>
            <w:tcW w:w="1873" w:type="dxa"/>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c>
          <w:tcPr>
            <w:tcW w:w="1810" w:type="dxa"/>
            <w:tcBorders>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r>
      <w:tr w:rsidR="00585D74" w:rsidRPr="00AC44B7" w:rsidTr="00044D06">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r w:rsidRPr="00AC44B7">
              <w:rPr>
                <w:sz w:val="18"/>
                <w:szCs w:val="18"/>
              </w:rPr>
              <w:t>4</w:t>
            </w: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 xml:space="preserve">Liczba nowych miejsc pracy utworzonych w </w:t>
            </w:r>
            <w:r w:rsidRPr="00AC44B7">
              <w:rPr>
                <w:b/>
                <w:sz w:val="18"/>
                <w:szCs w:val="18"/>
              </w:rPr>
              <w:lastRenderedPageBreak/>
              <w:t>wyniku realizacji operacji</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lastRenderedPageBreak/>
              <w:t>Preferuje projekty przyczyniające się do utworzenia miejsc pracy</w:t>
            </w:r>
            <w:r w:rsidRPr="00AC44B7">
              <w:rPr>
                <w:i/>
                <w:iCs/>
                <w:sz w:val="18"/>
                <w:szCs w:val="18"/>
              </w:rPr>
              <w:t xml:space="preserve"> </w:t>
            </w:r>
            <w:r w:rsidRPr="00AC44B7">
              <w:rPr>
                <w:iCs/>
                <w:sz w:val="18"/>
                <w:szCs w:val="18"/>
              </w:rPr>
              <w:t>powstałych w związku z realizacją operacji</w:t>
            </w:r>
          </w:p>
          <w:p w:rsidR="00585D74" w:rsidRPr="00AC44B7" w:rsidRDefault="00585D74" w:rsidP="00044D06">
            <w:pPr>
              <w:snapToGrid w:val="0"/>
              <w:jc w:val="both"/>
              <w:rPr>
                <w:sz w:val="18"/>
                <w:szCs w:val="18"/>
              </w:rPr>
            </w:pPr>
          </w:p>
        </w:tc>
        <w:tc>
          <w:tcPr>
            <w:tcW w:w="2129" w:type="dxa"/>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c>
          <w:tcPr>
            <w:tcW w:w="1984" w:type="dxa"/>
            <w:gridSpan w:val="2"/>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c>
          <w:tcPr>
            <w:tcW w:w="3683" w:type="dxa"/>
            <w:gridSpan w:val="2"/>
            <w:tcBorders>
              <w:left w:val="single" w:sz="4" w:space="0" w:color="000000"/>
              <w:bottom w:val="single" w:sz="4" w:space="0" w:color="000000"/>
              <w:right w:val="single" w:sz="4" w:space="0" w:color="auto"/>
            </w:tcBorders>
          </w:tcPr>
          <w:p w:rsidR="00585D74" w:rsidRPr="00AC44B7" w:rsidRDefault="00585D74" w:rsidP="00044D06">
            <w:pPr>
              <w:snapToGrid w:val="0"/>
              <w:jc w:val="center"/>
              <w:rPr>
                <w:sz w:val="18"/>
                <w:szCs w:val="18"/>
              </w:rPr>
            </w:pPr>
            <w:r w:rsidRPr="00AC44B7">
              <w:rPr>
                <w:b/>
                <w:sz w:val="18"/>
                <w:szCs w:val="18"/>
              </w:rPr>
              <w:t xml:space="preserve">2 pkt. - </w:t>
            </w:r>
            <w:r w:rsidRPr="00AC44B7">
              <w:rPr>
                <w:sz w:val="18"/>
                <w:szCs w:val="18"/>
              </w:rPr>
              <w:t>utworzenie 2 miejsc pracy</w:t>
            </w:r>
          </w:p>
          <w:p w:rsidR="00585D74" w:rsidRPr="00AC44B7" w:rsidRDefault="00585D74" w:rsidP="00044D06">
            <w:pPr>
              <w:snapToGrid w:val="0"/>
              <w:jc w:val="center"/>
              <w:rPr>
                <w:sz w:val="18"/>
                <w:szCs w:val="18"/>
              </w:rPr>
            </w:pPr>
            <w:r w:rsidRPr="00AC44B7">
              <w:rPr>
                <w:b/>
                <w:sz w:val="18"/>
                <w:szCs w:val="18"/>
              </w:rPr>
              <w:t xml:space="preserve">1 pkt. - </w:t>
            </w:r>
            <w:r w:rsidRPr="00AC44B7">
              <w:rPr>
                <w:sz w:val="18"/>
                <w:szCs w:val="18"/>
              </w:rPr>
              <w:t xml:space="preserve"> utworzenie 1 miejsca pracy</w:t>
            </w:r>
          </w:p>
          <w:p w:rsidR="00585D74" w:rsidRPr="00AC44B7" w:rsidRDefault="00585D74" w:rsidP="00044D06">
            <w:pPr>
              <w:snapToGrid w:val="0"/>
              <w:jc w:val="center"/>
              <w:rPr>
                <w:b/>
                <w:sz w:val="18"/>
                <w:szCs w:val="18"/>
              </w:rPr>
            </w:pPr>
            <w:r w:rsidRPr="00AC44B7">
              <w:rPr>
                <w:b/>
                <w:sz w:val="18"/>
                <w:szCs w:val="18"/>
              </w:rPr>
              <w:t xml:space="preserve">0 pkt. - </w:t>
            </w:r>
            <w:r w:rsidRPr="00AC44B7">
              <w:rPr>
                <w:sz w:val="18"/>
                <w:szCs w:val="18"/>
              </w:rPr>
              <w:t xml:space="preserve">projekt nieprzyczyniający się do </w:t>
            </w:r>
            <w:r w:rsidRPr="00AC44B7">
              <w:rPr>
                <w:sz w:val="18"/>
                <w:szCs w:val="18"/>
              </w:rPr>
              <w:lastRenderedPageBreak/>
              <w:t>tworzenia miejsc pracy</w:t>
            </w:r>
          </w:p>
        </w:tc>
      </w:tr>
      <w:tr w:rsidR="00585D74" w:rsidRPr="00AC44B7" w:rsidTr="00044D06">
        <w:trPr>
          <w:trHeight w:val="70"/>
        </w:trPr>
        <w:tc>
          <w:tcPr>
            <w:tcW w:w="709" w:type="dxa"/>
            <w:tcBorders>
              <w:left w:val="single" w:sz="4" w:space="0" w:color="000000"/>
              <w:bottom w:val="single" w:sz="4" w:space="0" w:color="000000"/>
            </w:tcBorders>
            <w:vAlign w:val="center"/>
          </w:tcPr>
          <w:p w:rsidR="00585D74" w:rsidRPr="00AC44B7" w:rsidRDefault="00585D74" w:rsidP="00585D74">
            <w:pPr>
              <w:numPr>
                <w:ilvl w:val="0"/>
                <w:numId w:val="27"/>
              </w:numPr>
              <w:snapToGrid w:val="0"/>
              <w:jc w:val="both"/>
              <w:rPr>
                <w:sz w:val="18"/>
                <w:szCs w:val="18"/>
              </w:rPr>
            </w:pPr>
          </w:p>
        </w:tc>
        <w:tc>
          <w:tcPr>
            <w:tcW w:w="1701" w:type="dxa"/>
            <w:tcBorders>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 xml:space="preserve">Stopień wykorzystania dziedzictwa kulturowego i  lokalnych zasobów </w:t>
            </w:r>
          </w:p>
        </w:tc>
        <w:tc>
          <w:tcPr>
            <w:tcW w:w="4395" w:type="dxa"/>
            <w:tcBorders>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Preferuje projekty związane są z</w:t>
            </w:r>
            <w:r w:rsidRPr="00AC44B7">
              <w:rPr>
                <w:b/>
                <w:sz w:val="18"/>
                <w:szCs w:val="18"/>
              </w:rPr>
              <w:t xml:space="preserve"> </w:t>
            </w:r>
            <w:r w:rsidRPr="00AC44B7">
              <w:rPr>
                <w:sz w:val="18"/>
                <w:szCs w:val="18"/>
              </w:rPr>
              <w:t>dziedzictwem przyrodniczo -kulturowym i lokalnymi zasobami tj. lokalną historią, tradycją, kulturą, zabytkami, produktami lokalnymi.</w:t>
            </w:r>
          </w:p>
          <w:p w:rsidR="00585D74" w:rsidRPr="00AC44B7" w:rsidRDefault="00585D74" w:rsidP="00044D06">
            <w:pPr>
              <w:snapToGrid w:val="0"/>
              <w:jc w:val="both"/>
              <w:rPr>
                <w:sz w:val="18"/>
                <w:szCs w:val="18"/>
              </w:rPr>
            </w:pPr>
          </w:p>
          <w:p w:rsidR="00585D74" w:rsidRPr="00AC44B7" w:rsidRDefault="00585D74" w:rsidP="00044D06">
            <w:pPr>
              <w:snapToGrid w:val="0"/>
              <w:jc w:val="both"/>
              <w:rPr>
                <w:sz w:val="18"/>
                <w:szCs w:val="18"/>
              </w:rPr>
            </w:pPr>
            <w:r w:rsidRPr="00AC44B7">
              <w:rPr>
                <w:sz w:val="18"/>
                <w:szCs w:val="18"/>
              </w:rPr>
              <w:t>Preferuje projekty, które wykorzystują potencjał przyrodniczo-kulturowy i/lub aktywność mieszkańców</w:t>
            </w:r>
          </w:p>
          <w:p w:rsidR="00585D74" w:rsidRPr="00AC44B7" w:rsidRDefault="00585D74" w:rsidP="00044D06">
            <w:pPr>
              <w:snapToGrid w:val="0"/>
              <w:jc w:val="both"/>
              <w:rPr>
                <w:sz w:val="18"/>
                <w:szCs w:val="18"/>
              </w:rPr>
            </w:pPr>
          </w:p>
          <w:p w:rsidR="00585D74" w:rsidRPr="00AC44B7" w:rsidRDefault="00585D74" w:rsidP="00044D06">
            <w:pPr>
              <w:snapToGrid w:val="0"/>
              <w:jc w:val="both"/>
              <w:rPr>
                <w:sz w:val="18"/>
                <w:szCs w:val="18"/>
              </w:rPr>
            </w:pPr>
          </w:p>
        </w:tc>
        <w:tc>
          <w:tcPr>
            <w:tcW w:w="2129" w:type="dxa"/>
            <w:tcBorders>
              <w:left w:val="single" w:sz="4" w:space="0" w:color="000000"/>
              <w:bottom w:val="single" w:sz="4" w:space="0" w:color="000000"/>
            </w:tcBorders>
          </w:tcPr>
          <w:p w:rsidR="00585D74" w:rsidRPr="00AC44B7" w:rsidRDefault="00585D74" w:rsidP="00044D06">
            <w:pPr>
              <w:snapToGrid w:val="0"/>
              <w:jc w:val="center"/>
              <w:rPr>
                <w:sz w:val="18"/>
                <w:szCs w:val="18"/>
              </w:rPr>
            </w:pPr>
            <w:r w:rsidRPr="00AC44B7">
              <w:rPr>
                <w:b/>
                <w:sz w:val="18"/>
                <w:szCs w:val="18"/>
              </w:rPr>
              <w:t xml:space="preserve">2 pkt. </w:t>
            </w:r>
            <w:r w:rsidRPr="00AC44B7">
              <w:rPr>
                <w:sz w:val="18"/>
                <w:szCs w:val="18"/>
              </w:rPr>
              <w:t xml:space="preserve">– wykorzystuje potencjał przyrodniczo-kulturowy, lokalne zasoby </w:t>
            </w:r>
            <w:r w:rsidRPr="00AC44B7">
              <w:rPr>
                <w:b/>
                <w:sz w:val="18"/>
                <w:szCs w:val="18"/>
              </w:rPr>
              <w:t>oraz</w:t>
            </w:r>
            <w:r w:rsidRPr="00AC44B7">
              <w:rPr>
                <w:sz w:val="18"/>
                <w:szCs w:val="18"/>
              </w:rPr>
              <w:t xml:space="preserve"> aktywność mieszkańców</w:t>
            </w:r>
          </w:p>
          <w:p w:rsidR="00585D74" w:rsidRPr="00AC44B7" w:rsidRDefault="00585D74" w:rsidP="00044D06">
            <w:pPr>
              <w:snapToGrid w:val="0"/>
              <w:jc w:val="center"/>
              <w:rPr>
                <w:sz w:val="18"/>
                <w:szCs w:val="18"/>
              </w:rPr>
            </w:pPr>
            <w:r w:rsidRPr="00AC44B7">
              <w:rPr>
                <w:b/>
                <w:sz w:val="18"/>
                <w:szCs w:val="18"/>
              </w:rPr>
              <w:t xml:space="preserve">1pkt. </w:t>
            </w:r>
            <w:r w:rsidRPr="00AC44B7">
              <w:rPr>
                <w:sz w:val="18"/>
                <w:szCs w:val="18"/>
              </w:rPr>
              <w:t xml:space="preserve"> – wykorzystuje potencjał przyrodniczo-kulturowy, lokalne zasoby</w:t>
            </w:r>
            <w:r w:rsidRPr="00AC44B7">
              <w:rPr>
                <w:b/>
                <w:sz w:val="18"/>
                <w:szCs w:val="18"/>
              </w:rPr>
              <w:t xml:space="preserve"> lub</w:t>
            </w:r>
            <w:r w:rsidRPr="00AC44B7">
              <w:rPr>
                <w:sz w:val="18"/>
                <w:szCs w:val="18"/>
              </w:rPr>
              <w:t xml:space="preserve"> aktywność mieszkańców</w:t>
            </w:r>
          </w:p>
          <w:p w:rsidR="00585D74" w:rsidRPr="00AC44B7" w:rsidRDefault="00585D74" w:rsidP="00044D06">
            <w:pPr>
              <w:snapToGrid w:val="0"/>
              <w:jc w:val="center"/>
              <w:rPr>
                <w:sz w:val="18"/>
                <w:szCs w:val="18"/>
              </w:rPr>
            </w:pPr>
            <w:r w:rsidRPr="00AC44B7">
              <w:rPr>
                <w:b/>
                <w:sz w:val="18"/>
                <w:szCs w:val="18"/>
              </w:rPr>
              <w:t xml:space="preserve">0 pkt. </w:t>
            </w:r>
            <w:r w:rsidRPr="00AC44B7">
              <w:rPr>
                <w:sz w:val="18"/>
                <w:szCs w:val="18"/>
              </w:rPr>
              <w:t>–nie wykorzystuje potencjału przyrodniczo-kulturowego, lokalnych zasobów oraz aktywność mieszkańców</w:t>
            </w:r>
          </w:p>
        </w:tc>
        <w:tc>
          <w:tcPr>
            <w:tcW w:w="1984" w:type="dxa"/>
            <w:gridSpan w:val="2"/>
            <w:tcBorders>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p w:rsidR="00585D74" w:rsidRPr="00AC44B7" w:rsidRDefault="00585D74" w:rsidP="00044D06">
            <w:pPr>
              <w:snapToGrid w:val="0"/>
              <w:jc w:val="center"/>
              <w:rPr>
                <w:b/>
                <w:sz w:val="18"/>
                <w:szCs w:val="18"/>
              </w:rPr>
            </w:pPr>
          </w:p>
          <w:p w:rsidR="00585D74" w:rsidRPr="00AC44B7" w:rsidRDefault="00585D74" w:rsidP="00044D06">
            <w:pPr>
              <w:snapToGrid w:val="0"/>
              <w:rPr>
                <w:b/>
                <w:sz w:val="18"/>
                <w:szCs w:val="18"/>
              </w:rPr>
            </w:pPr>
          </w:p>
        </w:tc>
        <w:tc>
          <w:tcPr>
            <w:tcW w:w="1873" w:type="dxa"/>
            <w:tcBorders>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p w:rsidR="00585D74" w:rsidRPr="00AC44B7" w:rsidRDefault="00585D74" w:rsidP="00044D06">
            <w:pPr>
              <w:snapToGrid w:val="0"/>
              <w:jc w:val="center"/>
              <w:rPr>
                <w:b/>
                <w:sz w:val="18"/>
                <w:szCs w:val="18"/>
              </w:rPr>
            </w:pPr>
          </w:p>
        </w:tc>
        <w:tc>
          <w:tcPr>
            <w:tcW w:w="1810" w:type="dxa"/>
            <w:tcBorders>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r>
      <w:tr w:rsidR="00585D74" w:rsidRPr="00AC44B7" w:rsidTr="00044D06">
        <w:tc>
          <w:tcPr>
            <w:tcW w:w="709" w:type="dxa"/>
            <w:tcBorders>
              <w:top w:val="single" w:sz="4" w:space="0" w:color="auto"/>
              <w:left w:val="single" w:sz="4" w:space="0" w:color="000000"/>
              <w:bottom w:val="single" w:sz="4" w:space="0" w:color="000000"/>
            </w:tcBorders>
            <w:vAlign w:val="center"/>
          </w:tcPr>
          <w:p w:rsidR="00585D74" w:rsidRPr="00AC44B7" w:rsidRDefault="00585D74" w:rsidP="00585D74">
            <w:pPr>
              <w:numPr>
                <w:ilvl w:val="0"/>
                <w:numId w:val="27"/>
              </w:numPr>
              <w:snapToGrid w:val="0"/>
              <w:jc w:val="center"/>
              <w:rPr>
                <w:sz w:val="18"/>
                <w:szCs w:val="18"/>
              </w:rPr>
            </w:pPr>
            <w:r w:rsidRPr="00AC44B7">
              <w:rPr>
                <w:sz w:val="18"/>
                <w:szCs w:val="18"/>
              </w:rPr>
              <w:t>5</w:t>
            </w:r>
          </w:p>
        </w:tc>
        <w:tc>
          <w:tcPr>
            <w:tcW w:w="1701" w:type="dxa"/>
            <w:tcBorders>
              <w:top w:val="single" w:sz="4" w:space="0" w:color="auto"/>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Status członka / partnera LGD</w:t>
            </w:r>
          </w:p>
        </w:tc>
        <w:tc>
          <w:tcPr>
            <w:tcW w:w="4395" w:type="dxa"/>
            <w:tcBorders>
              <w:top w:val="single" w:sz="4" w:space="0" w:color="auto"/>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 xml:space="preserve">Preferuje operacje składane przez członków LGD </w:t>
            </w:r>
          </w:p>
        </w:tc>
        <w:tc>
          <w:tcPr>
            <w:tcW w:w="4113" w:type="dxa"/>
            <w:gridSpan w:val="3"/>
            <w:tcBorders>
              <w:top w:val="single" w:sz="4" w:space="0" w:color="auto"/>
              <w:left w:val="single" w:sz="4" w:space="0" w:color="000000"/>
              <w:bottom w:val="single" w:sz="4" w:space="0" w:color="auto"/>
            </w:tcBorders>
          </w:tcPr>
          <w:p w:rsidR="00585D74" w:rsidRPr="00AC44B7" w:rsidRDefault="00585D74" w:rsidP="00044D06">
            <w:pPr>
              <w:snapToGrid w:val="0"/>
              <w:jc w:val="center"/>
              <w:rPr>
                <w:sz w:val="18"/>
                <w:szCs w:val="18"/>
              </w:rPr>
            </w:pPr>
            <w:r w:rsidRPr="00AC44B7">
              <w:rPr>
                <w:b/>
                <w:sz w:val="18"/>
                <w:szCs w:val="18"/>
              </w:rPr>
              <w:t>2 pkt.</w:t>
            </w:r>
            <w:r w:rsidRPr="00AC44B7">
              <w:rPr>
                <w:sz w:val="18"/>
                <w:szCs w:val="18"/>
              </w:rPr>
              <w:t xml:space="preserve">  – członek LGD powyżej 1 roku</w:t>
            </w:r>
          </w:p>
          <w:p w:rsidR="00585D74" w:rsidRPr="00AC44B7" w:rsidRDefault="00585D74" w:rsidP="00044D06">
            <w:pPr>
              <w:snapToGrid w:val="0"/>
              <w:jc w:val="center"/>
              <w:rPr>
                <w:sz w:val="18"/>
                <w:szCs w:val="18"/>
              </w:rPr>
            </w:pPr>
            <w:r w:rsidRPr="00AC44B7">
              <w:rPr>
                <w:b/>
                <w:sz w:val="18"/>
                <w:szCs w:val="18"/>
              </w:rPr>
              <w:t>1 pkt.</w:t>
            </w:r>
            <w:r w:rsidRPr="00AC44B7">
              <w:rPr>
                <w:sz w:val="18"/>
                <w:szCs w:val="18"/>
              </w:rPr>
              <w:t xml:space="preserve"> – członek LGD poniżej 1 roku</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 nie będący członkiem LGD</w:t>
            </w:r>
          </w:p>
        </w:tc>
        <w:tc>
          <w:tcPr>
            <w:tcW w:w="3683" w:type="dxa"/>
            <w:gridSpan w:val="2"/>
            <w:tcBorders>
              <w:top w:val="single" w:sz="4" w:space="0" w:color="auto"/>
              <w:left w:val="single" w:sz="4" w:space="0" w:color="000000"/>
              <w:bottom w:val="single" w:sz="4" w:space="0" w:color="auto"/>
              <w:right w:val="single" w:sz="4" w:space="0" w:color="000000"/>
            </w:tcBorders>
          </w:tcPr>
          <w:p w:rsidR="00585D74" w:rsidRPr="00AC44B7" w:rsidRDefault="00585D74" w:rsidP="00044D06">
            <w:pPr>
              <w:snapToGrid w:val="0"/>
              <w:jc w:val="center"/>
              <w:rPr>
                <w:sz w:val="18"/>
                <w:szCs w:val="18"/>
              </w:rPr>
            </w:pPr>
            <w:r w:rsidRPr="00AC44B7">
              <w:rPr>
                <w:b/>
                <w:sz w:val="18"/>
                <w:szCs w:val="18"/>
              </w:rPr>
              <w:t>1 pkt.</w:t>
            </w:r>
            <w:r w:rsidRPr="00AC44B7">
              <w:rPr>
                <w:sz w:val="18"/>
                <w:szCs w:val="18"/>
              </w:rPr>
              <w:t xml:space="preserve">  – członek LGD powyżej 1 roku</w:t>
            </w:r>
          </w:p>
          <w:p w:rsidR="00585D74" w:rsidRPr="00AC44B7" w:rsidRDefault="00585D74" w:rsidP="00044D06">
            <w:pPr>
              <w:snapToGrid w:val="0"/>
              <w:jc w:val="center"/>
              <w:rPr>
                <w:sz w:val="18"/>
                <w:szCs w:val="18"/>
              </w:rPr>
            </w:pPr>
            <w:r w:rsidRPr="00AC44B7">
              <w:rPr>
                <w:b/>
                <w:sz w:val="18"/>
                <w:szCs w:val="18"/>
              </w:rPr>
              <w:t>0 pkt.</w:t>
            </w:r>
            <w:r w:rsidRPr="00AC44B7">
              <w:rPr>
                <w:sz w:val="18"/>
                <w:szCs w:val="18"/>
              </w:rPr>
              <w:t xml:space="preserve"> – nie będący członkiem LGD </w:t>
            </w:r>
          </w:p>
        </w:tc>
      </w:tr>
      <w:tr w:rsidR="00585D74" w:rsidRPr="00AC44B7" w:rsidTr="00044D06">
        <w:tc>
          <w:tcPr>
            <w:tcW w:w="709" w:type="dxa"/>
            <w:tcBorders>
              <w:top w:val="single" w:sz="4" w:space="0" w:color="auto"/>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p>
        </w:tc>
        <w:tc>
          <w:tcPr>
            <w:tcW w:w="1701" w:type="dxa"/>
            <w:tcBorders>
              <w:top w:val="single" w:sz="4" w:space="0" w:color="auto"/>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Wpływ na rozwój turystyki i rekreacji (agroturystyka)</w:t>
            </w:r>
          </w:p>
        </w:tc>
        <w:tc>
          <w:tcPr>
            <w:tcW w:w="4395" w:type="dxa"/>
            <w:tcBorders>
              <w:top w:val="single" w:sz="4" w:space="0" w:color="auto"/>
              <w:left w:val="single" w:sz="4" w:space="0" w:color="000000"/>
              <w:bottom w:val="single" w:sz="4" w:space="0" w:color="000000"/>
            </w:tcBorders>
          </w:tcPr>
          <w:p w:rsidR="00585D74" w:rsidRPr="00AC44B7" w:rsidRDefault="00585D74" w:rsidP="00044D06">
            <w:pPr>
              <w:snapToGrid w:val="0"/>
              <w:jc w:val="both"/>
              <w:rPr>
                <w:sz w:val="18"/>
                <w:szCs w:val="18"/>
              </w:rPr>
            </w:pPr>
            <w:r w:rsidRPr="00AC44B7">
              <w:rPr>
                <w:sz w:val="18"/>
                <w:szCs w:val="18"/>
              </w:rPr>
              <w:t xml:space="preserve">Preferuje projekty z zakresu turystyki i rekreacji zwiększające atrakcyjność turystyczną oraz projekty mające wpływ na rozwój lub powstawanie </w:t>
            </w:r>
            <w:r>
              <w:rPr>
                <w:sz w:val="18"/>
                <w:szCs w:val="18"/>
              </w:rPr>
              <w:br/>
            </w:r>
            <w:r w:rsidRPr="00AC44B7">
              <w:rPr>
                <w:sz w:val="18"/>
                <w:szCs w:val="18"/>
              </w:rPr>
              <w:t>i unowocześnienie obiektów pełniących funkcje turystyczne i rekreacyjne (agroturystyka)</w:t>
            </w:r>
          </w:p>
        </w:tc>
        <w:tc>
          <w:tcPr>
            <w:tcW w:w="2129" w:type="dxa"/>
            <w:tcBorders>
              <w:top w:val="single" w:sz="4" w:space="0" w:color="auto"/>
              <w:left w:val="single" w:sz="4" w:space="0" w:color="000000"/>
              <w:bottom w:val="single" w:sz="4" w:space="0" w:color="000000"/>
            </w:tcBorders>
          </w:tcPr>
          <w:p w:rsidR="00585D74"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2 pkt. – jeśli dotyczy</w:t>
            </w:r>
          </w:p>
          <w:p w:rsidR="00585D74" w:rsidRPr="00AC44B7" w:rsidRDefault="00585D74" w:rsidP="00044D06">
            <w:pPr>
              <w:snapToGrid w:val="0"/>
              <w:jc w:val="center"/>
              <w:rPr>
                <w:b/>
                <w:sz w:val="18"/>
                <w:szCs w:val="18"/>
              </w:rPr>
            </w:pPr>
            <w:r w:rsidRPr="00AC44B7">
              <w:rPr>
                <w:b/>
                <w:sz w:val="18"/>
                <w:szCs w:val="18"/>
              </w:rPr>
              <w:t>0 pkt.- jeśli nie dotyczy</w:t>
            </w:r>
          </w:p>
        </w:tc>
        <w:tc>
          <w:tcPr>
            <w:tcW w:w="1984" w:type="dxa"/>
            <w:gridSpan w:val="2"/>
            <w:tcBorders>
              <w:top w:val="single" w:sz="4" w:space="0" w:color="auto"/>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c>
          <w:tcPr>
            <w:tcW w:w="1873" w:type="dxa"/>
            <w:tcBorders>
              <w:top w:val="single" w:sz="4" w:space="0" w:color="auto"/>
              <w:left w:val="single" w:sz="4" w:space="0" w:color="000000"/>
              <w:bottom w:val="single" w:sz="4" w:space="0" w:color="000000"/>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c>
          <w:tcPr>
            <w:tcW w:w="1810" w:type="dxa"/>
            <w:tcBorders>
              <w:top w:val="single" w:sz="4" w:space="0" w:color="auto"/>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r>
      <w:tr w:rsidR="00585D74" w:rsidRPr="00AC44B7" w:rsidTr="00044D06">
        <w:tc>
          <w:tcPr>
            <w:tcW w:w="709" w:type="dxa"/>
            <w:tcBorders>
              <w:top w:val="single" w:sz="4" w:space="0" w:color="auto"/>
              <w:left w:val="single" w:sz="4" w:space="0" w:color="000000"/>
              <w:bottom w:val="single" w:sz="4" w:space="0" w:color="000000"/>
            </w:tcBorders>
            <w:vAlign w:val="center"/>
          </w:tcPr>
          <w:p w:rsidR="00585D74" w:rsidRPr="00AC44B7" w:rsidRDefault="00585D74" w:rsidP="00585D74">
            <w:pPr>
              <w:numPr>
                <w:ilvl w:val="0"/>
                <w:numId w:val="27"/>
              </w:numPr>
              <w:snapToGrid w:val="0"/>
              <w:rPr>
                <w:sz w:val="18"/>
                <w:szCs w:val="18"/>
              </w:rPr>
            </w:pPr>
          </w:p>
        </w:tc>
        <w:tc>
          <w:tcPr>
            <w:tcW w:w="1701" w:type="dxa"/>
            <w:tcBorders>
              <w:top w:val="single" w:sz="4" w:space="0" w:color="auto"/>
              <w:left w:val="single" w:sz="4" w:space="0" w:color="000000"/>
              <w:bottom w:val="single" w:sz="4" w:space="0" w:color="000000"/>
            </w:tcBorders>
            <w:vAlign w:val="center"/>
          </w:tcPr>
          <w:p w:rsidR="00585D74" w:rsidRPr="00AC44B7" w:rsidRDefault="00585D74" w:rsidP="00044D06">
            <w:pPr>
              <w:snapToGrid w:val="0"/>
              <w:rPr>
                <w:b/>
                <w:sz w:val="18"/>
                <w:szCs w:val="18"/>
              </w:rPr>
            </w:pPr>
            <w:r w:rsidRPr="00AC44B7">
              <w:rPr>
                <w:b/>
                <w:sz w:val="18"/>
                <w:szCs w:val="18"/>
              </w:rPr>
              <w:t>Wpływ na aktywizację społeczności lokalnej</w:t>
            </w:r>
          </w:p>
        </w:tc>
        <w:tc>
          <w:tcPr>
            <w:tcW w:w="4395" w:type="dxa"/>
            <w:tcBorders>
              <w:top w:val="single" w:sz="4" w:space="0" w:color="auto"/>
              <w:left w:val="single" w:sz="4" w:space="0" w:color="000000"/>
              <w:bottom w:val="single" w:sz="4" w:space="0" w:color="000000"/>
            </w:tcBorders>
          </w:tcPr>
          <w:p w:rsidR="00585D74" w:rsidRDefault="00585D74" w:rsidP="00044D06">
            <w:pPr>
              <w:snapToGrid w:val="0"/>
              <w:jc w:val="both"/>
              <w:rPr>
                <w:sz w:val="18"/>
                <w:szCs w:val="18"/>
              </w:rPr>
            </w:pPr>
          </w:p>
          <w:p w:rsidR="00585D74" w:rsidRPr="00AC44B7" w:rsidRDefault="00585D74" w:rsidP="00044D06">
            <w:pPr>
              <w:snapToGrid w:val="0"/>
              <w:jc w:val="both"/>
              <w:rPr>
                <w:sz w:val="18"/>
                <w:szCs w:val="18"/>
              </w:rPr>
            </w:pPr>
            <w:r w:rsidRPr="00AC44B7">
              <w:rPr>
                <w:sz w:val="18"/>
                <w:szCs w:val="18"/>
              </w:rPr>
              <w:t>Preferowane projektu angażujące społeczność lokalną</w:t>
            </w:r>
          </w:p>
        </w:tc>
        <w:tc>
          <w:tcPr>
            <w:tcW w:w="2129" w:type="dxa"/>
            <w:tcBorders>
              <w:top w:val="single" w:sz="4" w:space="0" w:color="auto"/>
              <w:left w:val="single" w:sz="4" w:space="0" w:color="000000"/>
              <w:bottom w:val="single" w:sz="4" w:space="0" w:color="000000"/>
            </w:tcBorders>
          </w:tcPr>
          <w:p w:rsidR="00585D74" w:rsidRPr="00AC44B7" w:rsidRDefault="00585D74" w:rsidP="00044D06">
            <w:pPr>
              <w:snapToGrid w:val="0"/>
              <w:jc w:val="center"/>
              <w:rPr>
                <w:b/>
                <w:sz w:val="18"/>
                <w:szCs w:val="18"/>
              </w:rPr>
            </w:pPr>
            <w:r w:rsidRPr="00AC44B7">
              <w:rPr>
                <w:b/>
                <w:sz w:val="18"/>
                <w:szCs w:val="18"/>
              </w:rPr>
              <w:t>2 pkt. - aktywizuje obszar LGD</w:t>
            </w:r>
          </w:p>
          <w:p w:rsidR="00585D74" w:rsidRPr="00AC44B7" w:rsidRDefault="00585D74" w:rsidP="00044D06">
            <w:pPr>
              <w:snapToGrid w:val="0"/>
              <w:jc w:val="center"/>
              <w:rPr>
                <w:b/>
                <w:sz w:val="18"/>
                <w:szCs w:val="18"/>
              </w:rPr>
            </w:pPr>
            <w:r w:rsidRPr="00AC44B7">
              <w:rPr>
                <w:b/>
                <w:sz w:val="18"/>
                <w:szCs w:val="18"/>
              </w:rPr>
              <w:t>1 pkt. - – aktywizuje tylko miejscowość</w:t>
            </w:r>
          </w:p>
          <w:p w:rsidR="00585D74" w:rsidRPr="00AC44B7" w:rsidRDefault="00585D74" w:rsidP="00044D06">
            <w:pPr>
              <w:snapToGrid w:val="0"/>
              <w:jc w:val="center"/>
              <w:rPr>
                <w:b/>
                <w:sz w:val="18"/>
                <w:szCs w:val="18"/>
              </w:rPr>
            </w:pPr>
            <w:r w:rsidRPr="00AC44B7">
              <w:rPr>
                <w:b/>
                <w:sz w:val="18"/>
                <w:szCs w:val="18"/>
              </w:rPr>
              <w:t>0 pkt. - nie aktywizuje</w:t>
            </w:r>
          </w:p>
        </w:tc>
        <w:tc>
          <w:tcPr>
            <w:tcW w:w="5667" w:type="dxa"/>
            <w:gridSpan w:val="4"/>
            <w:tcBorders>
              <w:top w:val="single" w:sz="4" w:space="0" w:color="auto"/>
              <w:left w:val="single" w:sz="4" w:space="0" w:color="000000"/>
              <w:bottom w:val="single" w:sz="4" w:space="0" w:color="000000"/>
              <w:right w:val="single" w:sz="4" w:space="0" w:color="auto"/>
            </w:tcBorders>
          </w:tcPr>
          <w:p w:rsidR="00585D74" w:rsidRPr="00AC44B7" w:rsidRDefault="00585D74" w:rsidP="00044D06">
            <w:pPr>
              <w:snapToGrid w:val="0"/>
              <w:jc w:val="center"/>
              <w:rPr>
                <w:b/>
                <w:sz w:val="18"/>
                <w:szCs w:val="18"/>
              </w:rPr>
            </w:pPr>
          </w:p>
          <w:p w:rsidR="00585D74" w:rsidRPr="00AC44B7" w:rsidRDefault="00585D74" w:rsidP="00044D06">
            <w:pPr>
              <w:snapToGrid w:val="0"/>
              <w:jc w:val="center"/>
              <w:rPr>
                <w:b/>
                <w:sz w:val="18"/>
                <w:szCs w:val="18"/>
              </w:rPr>
            </w:pPr>
            <w:r w:rsidRPr="00AC44B7">
              <w:rPr>
                <w:b/>
                <w:sz w:val="18"/>
                <w:szCs w:val="18"/>
              </w:rPr>
              <w:t>X</w:t>
            </w:r>
          </w:p>
        </w:tc>
      </w:tr>
    </w:tbl>
    <w:p w:rsidR="001F0BF3" w:rsidRDefault="001F0BF3" w:rsidP="00A64813">
      <w:pPr>
        <w:jc w:val="both"/>
        <w:rPr>
          <w:b/>
          <w:szCs w:val="24"/>
        </w:rPr>
      </w:pPr>
    </w:p>
    <w:p w:rsidR="00A64813" w:rsidRPr="00D01D12" w:rsidRDefault="00A64813" w:rsidP="00A64813">
      <w:pPr>
        <w:jc w:val="both"/>
        <w:rPr>
          <w:rStyle w:val="Pogrubienie"/>
          <w:bCs w:val="0"/>
          <w:szCs w:val="24"/>
        </w:rPr>
      </w:pPr>
      <w:r w:rsidRPr="00D01D12">
        <w:rPr>
          <w:b/>
          <w:szCs w:val="24"/>
        </w:rPr>
        <w:t>UWAGA:</w:t>
      </w:r>
    </w:p>
    <w:p w:rsidR="005B70C9" w:rsidRPr="005B70C9" w:rsidRDefault="005B70C9" w:rsidP="005B70C9">
      <w:pPr>
        <w:jc w:val="both"/>
        <w:rPr>
          <w:rStyle w:val="Pogrubienie"/>
          <w:b w:val="0"/>
          <w:bCs w:val="0"/>
          <w:color w:val="000000"/>
        </w:rPr>
      </w:pPr>
      <w:r w:rsidRPr="005B70C9">
        <w:rPr>
          <w:rStyle w:val="Pogrubienie"/>
          <w:color w:val="000000"/>
        </w:rPr>
        <w:t>Aby wniosek został wybrany do finansowania musi spełnić minimalne wymagania niezbędne do wyboru projektu przez LGD, </w:t>
      </w:r>
      <w:r w:rsidRPr="005B70C9">
        <w:rPr>
          <w:b/>
          <w:bCs/>
          <w:color w:val="000000"/>
        </w:rPr>
        <w:t>oraz zmieścić się w dostępnym limicie środków finansowych</w:t>
      </w:r>
      <w:r w:rsidRPr="005B70C9">
        <w:rPr>
          <w:rStyle w:val="Pogrubienie"/>
          <w:b w:val="0"/>
          <w:bCs w:val="0"/>
          <w:color w:val="000000"/>
        </w:rPr>
        <w:t>.</w:t>
      </w:r>
    </w:p>
    <w:p w:rsidR="00636808" w:rsidRPr="00D01D12" w:rsidRDefault="00636808" w:rsidP="00D01D12">
      <w:pPr>
        <w:jc w:val="both"/>
        <w:rPr>
          <w:b/>
          <w:sz w:val="4"/>
          <w:szCs w:val="4"/>
        </w:rPr>
        <w:sectPr w:rsidR="00636808" w:rsidRPr="00D01D12" w:rsidSect="00CD2E15">
          <w:pgSz w:w="16837" w:h="11905" w:orient="landscape"/>
          <w:pgMar w:top="992" w:right="1418" w:bottom="851" w:left="1418" w:header="709" w:footer="709" w:gutter="0"/>
          <w:cols w:space="708"/>
          <w:titlePg/>
          <w:docGrid w:linePitch="360"/>
        </w:sectPr>
      </w:pPr>
    </w:p>
    <w:p w:rsidR="0052662E" w:rsidRPr="00AC44B7" w:rsidRDefault="0052662E" w:rsidP="0052662E">
      <w:pPr>
        <w:autoSpaceDE w:val="0"/>
        <w:autoSpaceDN w:val="0"/>
        <w:adjustRightInd w:val="0"/>
        <w:jc w:val="both"/>
        <w:rPr>
          <w:bCs/>
        </w:rPr>
      </w:pPr>
      <w:r>
        <w:lastRenderedPageBreak/>
        <w:t>Proces o</w:t>
      </w:r>
      <w:r w:rsidRPr="000D7704">
        <w:t>cen</w:t>
      </w:r>
      <w:r>
        <w:t xml:space="preserve">y operacji polega na oddaniu głosu poprzez wypełnienie tabeli zawartej w karcie oceny operacji wg lokalnych kryteriów. Głosowanie jest jawne. </w:t>
      </w:r>
      <w:r w:rsidRPr="007842EC">
        <w:t>W</w:t>
      </w:r>
      <w:r w:rsidRPr="007842EC">
        <w:rPr>
          <w:bCs/>
        </w:rPr>
        <w:t xml:space="preserve">zór </w:t>
      </w:r>
      <w:r w:rsidRPr="00A42207">
        <w:rPr>
          <w:b/>
          <w:bCs/>
        </w:rPr>
        <w:t xml:space="preserve">„karty oceny operacji według lokalnych </w:t>
      </w:r>
      <w:r>
        <w:rPr>
          <w:b/>
          <w:bCs/>
        </w:rPr>
        <w:t>kryteriów</w:t>
      </w:r>
      <w:r w:rsidR="008F0867">
        <w:rPr>
          <w:b/>
          <w:bCs/>
        </w:rPr>
        <w:t xml:space="preserve"> </w:t>
      </w:r>
      <w:r w:rsidR="008F0867" w:rsidRPr="00AC44B7">
        <w:rPr>
          <w:b/>
          <w:bCs/>
        </w:rPr>
        <w:t>wyboru</w:t>
      </w:r>
      <w:r w:rsidRPr="00AC44B7">
        <w:rPr>
          <w:b/>
          <w:bCs/>
        </w:rPr>
        <w:t xml:space="preserve">” </w:t>
      </w:r>
      <w:r w:rsidRPr="00AC44B7">
        <w:rPr>
          <w:bCs/>
        </w:rPr>
        <w:t xml:space="preserve">wraz z instrukcją wypełnienia stanowi załącznik nr 2 </w:t>
      </w:r>
      <w:r w:rsidRPr="00AC44B7">
        <w:rPr>
          <w:bCs/>
        </w:rPr>
        <w:br/>
        <w:t xml:space="preserve">do Regulaminu Rady LGD „Gorce – Pieniny”. </w:t>
      </w:r>
    </w:p>
    <w:p w:rsidR="0052662E" w:rsidRPr="00AC44B7" w:rsidRDefault="0052662E" w:rsidP="0052662E">
      <w:pPr>
        <w:autoSpaceDE w:val="0"/>
        <w:autoSpaceDN w:val="0"/>
        <w:adjustRightInd w:val="0"/>
        <w:jc w:val="both"/>
        <w:rPr>
          <w:bCs/>
        </w:rPr>
      </w:pPr>
    </w:p>
    <w:p w:rsidR="0052662E" w:rsidRDefault="0052662E" w:rsidP="0052662E">
      <w:pPr>
        <w:jc w:val="both"/>
      </w:pPr>
      <w:r w:rsidRPr="00AC44B7">
        <w:t xml:space="preserve">Poniżej przedstawiono wzór </w:t>
      </w:r>
      <w:r w:rsidRPr="00AC44B7">
        <w:rPr>
          <w:b/>
        </w:rPr>
        <w:t xml:space="preserve">Karty </w:t>
      </w:r>
      <w:r w:rsidRPr="00AC44B7">
        <w:rPr>
          <w:b/>
          <w:bCs/>
        </w:rPr>
        <w:t>oceny operacji wg lokalnych kryteriów</w:t>
      </w:r>
      <w:r w:rsidR="00904B99" w:rsidRPr="00AC44B7">
        <w:rPr>
          <w:b/>
          <w:bCs/>
        </w:rPr>
        <w:t xml:space="preserve"> wyboru</w:t>
      </w:r>
      <w:r w:rsidRPr="00AC44B7">
        <w:rPr>
          <w:b/>
          <w:bCs/>
        </w:rPr>
        <w:t xml:space="preserve"> </w:t>
      </w:r>
      <w:r w:rsidRPr="00AC44B7">
        <w:rPr>
          <w:bCs/>
        </w:rPr>
        <w:t>wraz</w:t>
      </w:r>
      <w:r w:rsidRPr="009F7BCC">
        <w:rPr>
          <w:bCs/>
        </w:rPr>
        <w:t xml:space="preserve"> </w:t>
      </w:r>
      <w:r>
        <w:rPr>
          <w:bCs/>
        </w:rPr>
        <w:br/>
      </w:r>
      <w:r w:rsidRPr="009F7BCC">
        <w:rPr>
          <w:bCs/>
        </w:rPr>
        <w:t>z instrukcja wypełniania</w:t>
      </w:r>
      <w:r w:rsidRPr="009F7BCC">
        <w:t>.</w:t>
      </w:r>
    </w:p>
    <w:p w:rsidR="00D77BFB" w:rsidRPr="006E0F5C" w:rsidRDefault="00D77BFB" w:rsidP="00D77BFB">
      <w:pPr>
        <w:jc w:val="both"/>
        <w:rPr>
          <w:color w:val="FF0000"/>
        </w:rPr>
      </w:pPr>
    </w:p>
    <w:tbl>
      <w:tblPr>
        <w:tblW w:w="9813" w:type="dxa"/>
        <w:tblLayout w:type="fixed"/>
        <w:tblLook w:val="0000"/>
      </w:tblPr>
      <w:tblGrid>
        <w:gridCol w:w="696"/>
        <w:gridCol w:w="844"/>
        <w:gridCol w:w="342"/>
        <w:gridCol w:w="1006"/>
        <w:gridCol w:w="12"/>
        <w:gridCol w:w="733"/>
        <w:gridCol w:w="41"/>
        <w:gridCol w:w="1026"/>
        <w:gridCol w:w="1018"/>
        <w:gridCol w:w="997"/>
        <w:gridCol w:w="1539"/>
        <w:gridCol w:w="1559"/>
      </w:tblGrid>
      <w:tr w:rsidR="00585D74" w:rsidRPr="009737B9" w:rsidTr="00044D06">
        <w:trPr>
          <w:cantSplit/>
          <w:trHeight w:val="905"/>
        </w:trPr>
        <w:tc>
          <w:tcPr>
            <w:tcW w:w="2888" w:type="dxa"/>
            <w:gridSpan w:val="4"/>
            <w:tcBorders>
              <w:top w:val="single" w:sz="4" w:space="0" w:color="000000"/>
              <w:left w:val="single" w:sz="4" w:space="0" w:color="000000"/>
              <w:bottom w:val="single" w:sz="4" w:space="0" w:color="000000"/>
            </w:tcBorders>
            <w:vAlign w:val="center"/>
          </w:tcPr>
          <w:p w:rsidR="00585D74" w:rsidRDefault="00585D74" w:rsidP="00044D06">
            <w:pPr>
              <w:snapToGrid w:val="0"/>
              <w:jc w:val="center"/>
              <w:rPr>
                <w:rFonts w:ascii="Century Gothic" w:hAnsi="Century Gothic"/>
                <w:b/>
                <w:bCs/>
                <w:sz w:val="18"/>
                <w:szCs w:val="18"/>
              </w:rPr>
            </w:pPr>
          </w:p>
          <w:p w:rsidR="00585D74" w:rsidRDefault="00585D74" w:rsidP="00044D06">
            <w:pPr>
              <w:snapToGrid w:val="0"/>
              <w:jc w:val="center"/>
              <w:rPr>
                <w:rFonts w:ascii="Century Gothic" w:hAnsi="Century Gothic"/>
                <w:b/>
                <w:bCs/>
                <w:sz w:val="18"/>
                <w:szCs w:val="18"/>
              </w:rPr>
            </w:pPr>
            <w:r w:rsidRPr="009737B9">
              <w:rPr>
                <w:rFonts w:ascii="Century Gothic" w:hAnsi="Century Gothic"/>
                <w:b/>
                <w:bCs/>
                <w:sz w:val="18"/>
                <w:szCs w:val="18"/>
              </w:rPr>
              <w:t>Miejsce na pieczęć LGD</w:t>
            </w:r>
          </w:p>
          <w:p w:rsidR="00585D74" w:rsidRDefault="00585D74" w:rsidP="00044D06">
            <w:pPr>
              <w:snapToGrid w:val="0"/>
              <w:jc w:val="center"/>
              <w:rPr>
                <w:rFonts w:ascii="Century Gothic" w:hAnsi="Century Gothic"/>
                <w:b/>
                <w:bCs/>
                <w:sz w:val="18"/>
                <w:szCs w:val="18"/>
              </w:rPr>
            </w:pPr>
          </w:p>
          <w:p w:rsidR="00585D74" w:rsidRPr="009737B9" w:rsidRDefault="00585D74" w:rsidP="00044D06">
            <w:pPr>
              <w:snapToGrid w:val="0"/>
              <w:jc w:val="center"/>
              <w:rPr>
                <w:rFonts w:ascii="Century Gothic" w:hAnsi="Century Gothic"/>
                <w:b/>
                <w:bCs/>
                <w:sz w:val="18"/>
                <w:szCs w:val="18"/>
              </w:rPr>
            </w:pPr>
          </w:p>
        </w:tc>
        <w:tc>
          <w:tcPr>
            <w:tcW w:w="6925"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85D74" w:rsidRPr="009737B9" w:rsidRDefault="00585D74" w:rsidP="00044D06">
            <w:pPr>
              <w:snapToGrid w:val="0"/>
              <w:ind w:left="-108"/>
              <w:jc w:val="center"/>
              <w:rPr>
                <w:rFonts w:ascii="Century Gothic" w:hAnsi="Century Gothic"/>
                <w:sz w:val="20"/>
              </w:rPr>
            </w:pPr>
            <w:r w:rsidRPr="009737B9">
              <w:rPr>
                <w:rFonts w:ascii="Century Gothic" w:hAnsi="Century Gothic"/>
                <w:b/>
                <w:bCs/>
              </w:rPr>
              <w:t>KARTA OCENY OPERACJI</w:t>
            </w:r>
            <w:r w:rsidRPr="009737B9">
              <w:rPr>
                <w:rFonts w:ascii="Century Gothic" w:hAnsi="Century Gothic"/>
                <w:b/>
                <w:bCs/>
              </w:rPr>
              <w:br/>
              <w:t>wg lokalnych kryteriów wyboru</w:t>
            </w:r>
          </w:p>
        </w:tc>
      </w:tr>
      <w:tr w:rsidR="00585D74" w:rsidRPr="009737B9" w:rsidTr="00044D06">
        <w:trPr>
          <w:trHeight w:val="499"/>
        </w:trPr>
        <w:tc>
          <w:tcPr>
            <w:tcW w:w="1882" w:type="dxa"/>
            <w:gridSpan w:val="3"/>
            <w:tcBorders>
              <w:left w:val="single" w:sz="4" w:space="0" w:color="000000"/>
              <w:bottom w:val="single" w:sz="4" w:space="0" w:color="000000"/>
            </w:tcBorders>
            <w:shd w:val="clear" w:color="auto" w:fill="D9D9D9"/>
          </w:tcPr>
          <w:p w:rsidR="00585D74" w:rsidRPr="009737B9" w:rsidRDefault="00585D74" w:rsidP="00044D06">
            <w:pPr>
              <w:snapToGrid w:val="0"/>
              <w:rPr>
                <w:rFonts w:ascii="Century Gothic" w:hAnsi="Century Gothic"/>
                <w:sz w:val="18"/>
                <w:szCs w:val="18"/>
              </w:rPr>
            </w:pPr>
            <w:r w:rsidRPr="009737B9">
              <w:rPr>
                <w:rFonts w:ascii="Century Gothic" w:hAnsi="Century Gothic"/>
                <w:sz w:val="18"/>
                <w:szCs w:val="18"/>
              </w:rPr>
              <w:t>NUMER WNIOSKU:</w:t>
            </w:r>
          </w:p>
          <w:p w:rsidR="00585D74" w:rsidRPr="009737B9" w:rsidRDefault="00585D74" w:rsidP="00044D06">
            <w:pPr>
              <w:rPr>
                <w:rFonts w:ascii="Century Gothic" w:hAnsi="Century Gothic"/>
                <w:b/>
                <w:bCs/>
                <w:sz w:val="20"/>
              </w:rPr>
            </w:pPr>
          </w:p>
        </w:tc>
        <w:tc>
          <w:tcPr>
            <w:tcW w:w="7931" w:type="dxa"/>
            <w:gridSpan w:val="9"/>
            <w:tcBorders>
              <w:left w:val="single" w:sz="4" w:space="0" w:color="000000"/>
              <w:bottom w:val="single" w:sz="4" w:space="0" w:color="000000"/>
              <w:right w:val="single" w:sz="4" w:space="0" w:color="000000"/>
            </w:tcBorders>
            <w:shd w:val="clear" w:color="auto" w:fill="D9D9D9"/>
          </w:tcPr>
          <w:p w:rsidR="00585D74" w:rsidRPr="009737B9" w:rsidRDefault="00585D74" w:rsidP="00044D06">
            <w:pPr>
              <w:snapToGrid w:val="0"/>
              <w:rPr>
                <w:rFonts w:ascii="Century Gothic" w:hAnsi="Century Gothic"/>
                <w:sz w:val="18"/>
                <w:szCs w:val="18"/>
              </w:rPr>
            </w:pPr>
            <w:r w:rsidRPr="009737B9">
              <w:rPr>
                <w:rFonts w:ascii="Century Gothic" w:hAnsi="Century Gothic"/>
                <w:sz w:val="18"/>
                <w:szCs w:val="18"/>
              </w:rPr>
              <w:t>IMIĘ i NAZWISKO lub NAZWA WNIOSKODAWCY:</w:t>
            </w:r>
          </w:p>
          <w:p w:rsidR="00585D74" w:rsidRDefault="00585D74" w:rsidP="00044D06">
            <w:pPr>
              <w:rPr>
                <w:rFonts w:ascii="Century Gothic" w:hAnsi="Century Gothic"/>
                <w:sz w:val="20"/>
              </w:rPr>
            </w:pPr>
          </w:p>
          <w:p w:rsidR="00585D74" w:rsidRPr="009737B9" w:rsidRDefault="00585D74" w:rsidP="00044D06">
            <w:pPr>
              <w:rPr>
                <w:rFonts w:ascii="Century Gothic" w:hAnsi="Century Gothic"/>
                <w:sz w:val="20"/>
              </w:rPr>
            </w:pPr>
          </w:p>
        </w:tc>
      </w:tr>
      <w:tr w:rsidR="00585D74" w:rsidRPr="009737B9" w:rsidTr="00044D06">
        <w:tc>
          <w:tcPr>
            <w:tcW w:w="2900" w:type="dxa"/>
            <w:gridSpan w:val="5"/>
            <w:tcBorders>
              <w:left w:val="single" w:sz="4" w:space="0" w:color="000000"/>
              <w:bottom w:val="single" w:sz="4" w:space="0" w:color="000000"/>
            </w:tcBorders>
            <w:shd w:val="clear" w:color="auto" w:fill="D9D9D9"/>
            <w:vAlign w:val="center"/>
          </w:tcPr>
          <w:p w:rsidR="00585D74" w:rsidRPr="009737B9" w:rsidRDefault="00585D74" w:rsidP="00044D06">
            <w:pPr>
              <w:snapToGrid w:val="0"/>
              <w:rPr>
                <w:rFonts w:ascii="Century Gothic" w:hAnsi="Century Gothic"/>
                <w:sz w:val="18"/>
                <w:szCs w:val="18"/>
              </w:rPr>
            </w:pPr>
            <w:r w:rsidRPr="009737B9">
              <w:rPr>
                <w:rFonts w:ascii="Century Gothic" w:hAnsi="Century Gothic"/>
                <w:sz w:val="18"/>
                <w:szCs w:val="18"/>
              </w:rPr>
              <w:t>NAZWA / TYTUŁ WNIOSKOWANEJ OPERACJI:</w:t>
            </w:r>
          </w:p>
        </w:tc>
        <w:tc>
          <w:tcPr>
            <w:tcW w:w="6913" w:type="dxa"/>
            <w:gridSpan w:val="7"/>
            <w:tcBorders>
              <w:left w:val="single" w:sz="4" w:space="0" w:color="000000"/>
              <w:bottom w:val="single" w:sz="4" w:space="0" w:color="000000"/>
              <w:right w:val="single" w:sz="4" w:space="0" w:color="000000"/>
            </w:tcBorders>
            <w:shd w:val="clear" w:color="auto" w:fill="D9D9D9"/>
          </w:tcPr>
          <w:p w:rsidR="00585D74" w:rsidRPr="009737B9" w:rsidRDefault="00585D74" w:rsidP="00044D06">
            <w:pPr>
              <w:snapToGrid w:val="0"/>
              <w:rPr>
                <w:rFonts w:ascii="Century Gothic" w:hAnsi="Century Gothic"/>
                <w:sz w:val="20"/>
              </w:rPr>
            </w:pPr>
          </w:p>
          <w:p w:rsidR="00585D74" w:rsidRPr="009737B9" w:rsidRDefault="00585D74" w:rsidP="00044D06">
            <w:pPr>
              <w:rPr>
                <w:rFonts w:ascii="Century Gothic" w:hAnsi="Century Gothic"/>
                <w:sz w:val="20"/>
              </w:rPr>
            </w:pPr>
          </w:p>
          <w:p w:rsidR="00585D74" w:rsidRPr="009737B9" w:rsidRDefault="00585D74" w:rsidP="00044D06">
            <w:pPr>
              <w:rPr>
                <w:rFonts w:ascii="Century Gothic" w:hAnsi="Century Gothic"/>
                <w:sz w:val="20"/>
              </w:rPr>
            </w:pPr>
          </w:p>
        </w:tc>
      </w:tr>
      <w:tr w:rsidR="00585D74" w:rsidRPr="009737B9" w:rsidTr="00044D06">
        <w:tc>
          <w:tcPr>
            <w:tcW w:w="2900" w:type="dxa"/>
            <w:gridSpan w:val="5"/>
            <w:tcBorders>
              <w:top w:val="single" w:sz="4" w:space="0" w:color="000000"/>
              <w:left w:val="single" w:sz="4" w:space="0" w:color="000000"/>
              <w:bottom w:val="single" w:sz="4" w:space="0" w:color="auto"/>
            </w:tcBorders>
            <w:shd w:val="clear" w:color="auto" w:fill="D9D9D9"/>
            <w:vAlign w:val="center"/>
          </w:tcPr>
          <w:p w:rsidR="00585D74" w:rsidRPr="009737B9" w:rsidRDefault="00585D74" w:rsidP="00044D06">
            <w:pPr>
              <w:snapToGrid w:val="0"/>
              <w:rPr>
                <w:rFonts w:ascii="Century Gothic" w:hAnsi="Century Gothic"/>
                <w:sz w:val="18"/>
                <w:szCs w:val="18"/>
              </w:rPr>
            </w:pPr>
            <w:r w:rsidRPr="009737B9">
              <w:rPr>
                <w:rFonts w:ascii="Century Gothic" w:hAnsi="Century Gothic"/>
                <w:sz w:val="18"/>
                <w:szCs w:val="18"/>
              </w:rPr>
              <w:t xml:space="preserve">DZIAŁANIE PROW 2007-2013 </w:t>
            </w:r>
            <w:r w:rsidRPr="009737B9">
              <w:rPr>
                <w:rFonts w:ascii="Century Gothic" w:hAnsi="Century Gothic"/>
                <w:sz w:val="18"/>
                <w:szCs w:val="18"/>
              </w:rPr>
              <w:br/>
              <w:t>W RAMACH WDRAŻANIA LSR</w:t>
            </w:r>
          </w:p>
        </w:tc>
        <w:tc>
          <w:tcPr>
            <w:tcW w:w="6913" w:type="dxa"/>
            <w:gridSpan w:val="7"/>
            <w:tcBorders>
              <w:top w:val="single" w:sz="4" w:space="0" w:color="000000"/>
              <w:left w:val="single" w:sz="4" w:space="0" w:color="000000"/>
              <w:bottom w:val="single" w:sz="4" w:space="0" w:color="auto"/>
              <w:right w:val="single" w:sz="4" w:space="0" w:color="000000"/>
            </w:tcBorders>
            <w:shd w:val="clear" w:color="auto" w:fill="D9D9D9"/>
            <w:vAlign w:val="center"/>
          </w:tcPr>
          <w:p w:rsidR="00585D74" w:rsidRPr="009737B9" w:rsidRDefault="00585D74" w:rsidP="00585D74">
            <w:pPr>
              <w:numPr>
                <w:ilvl w:val="0"/>
                <w:numId w:val="20"/>
              </w:numPr>
              <w:tabs>
                <w:tab w:val="left" w:pos="426"/>
              </w:tabs>
              <w:suppressAutoHyphens w:val="0"/>
              <w:snapToGrid w:val="0"/>
              <w:rPr>
                <w:rFonts w:ascii="Century Gothic" w:hAnsi="Century Gothic"/>
                <w:sz w:val="20"/>
              </w:rPr>
            </w:pPr>
            <w:r w:rsidRPr="009737B9">
              <w:rPr>
                <w:rFonts w:ascii="Century Gothic" w:hAnsi="Century Gothic"/>
                <w:sz w:val="20"/>
              </w:rPr>
              <w:t>Różnicowanie w kierunku działalności nierolniczej</w:t>
            </w:r>
          </w:p>
          <w:p w:rsidR="00585D74" w:rsidRPr="009737B9" w:rsidRDefault="00585D74" w:rsidP="00585D74">
            <w:pPr>
              <w:numPr>
                <w:ilvl w:val="0"/>
                <w:numId w:val="20"/>
              </w:numPr>
              <w:tabs>
                <w:tab w:val="left" w:pos="426"/>
              </w:tabs>
              <w:suppressAutoHyphens w:val="0"/>
              <w:rPr>
                <w:rFonts w:ascii="Century Gothic" w:hAnsi="Century Gothic"/>
                <w:sz w:val="20"/>
              </w:rPr>
            </w:pPr>
            <w:r w:rsidRPr="009737B9">
              <w:rPr>
                <w:rFonts w:ascii="Century Gothic" w:hAnsi="Century Gothic"/>
                <w:sz w:val="20"/>
              </w:rPr>
              <w:t>Tworzenie i rozwój mikroprzedsiębiorstw</w:t>
            </w:r>
          </w:p>
          <w:p w:rsidR="00585D74" w:rsidRPr="009737B9" w:rsidRDefault="00585D74" w:rsidP="00585D74">
            <w:pPr>
              <w:numPr>
                <w:ilvl w:val="0"/>
                <w:numId w:val="20"/>
              </w:numPr>
              <w:tabs>
                <w:tab w:val="left" w:pos="426"/>
              </w:tabs>
              <w:suppressAutoHyphens w:val="0"/>
              <w:rPr>
                <w:rFonts w:ascii="Century Gothic" w:hAnsi="Century Gothic"/>
                <w:sz w:val="20"/>
              </w:rPr>
            </w:pPr>
            <w:r w:rsidRPr="009737B9">
              <w:rPr>
                <w:rFonts w:ascii="Century Gothic" w:hAnsi="Century Gothic"/>
                <w:sz w:val="20"/>
              </w:rPr>
              <w:t>Odnowa i rozwój wsi</w:t>
            </w:r>
          </w:p>
          <w:p w:rsidR="00585D74" w:rsidRPr="009737B9" w:rsidRDefault="00585D74" w:rsidP="00585D74">
            <w:pPr>
              <w:numPr>
                <w:ilvl w:val="0"/>
                <w:numId w:val="20"/>
              </w:numPr>
              <w:tabs>
                <w:tab w:val="left" w:pos="426"/>
              </w:tabs>
              <w:suppressAutoHyphens w:val="0"/>
              <w:rPr>
                <w:rFonts w:ascii="Century Gothic" w:hAnsi="Century Gothic"/>
                <w:sz w:val="20"/>
              </w:rPr>
            </w:pPr>
            <w:r w:rsidRPr="009737B9">
              <w:rPr>
                <w:rFonts w:ascii="Century Gothic" w:hAnsi="Century Gothic"/>
                <w:sz w:val="20"/>
              </w:rPr>
              <w:t>Małe projekty</w:t>
            </w:r>
          </w:p>
        </w:tc>
      </w:tr>
      <w:tr w:rsidR="00585D74" w:rsidRPr="009737B9" w:rsidTr="00044D06">
        <w:tc>
          <w:tcPr>
            <w:tcW w:w="981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585D74" w:rsidRPr="00AC0CFE" w:rsidRDefault="00585D74" w:rsidP="00044D06">
            <w:pPr>
              <w:tabs>
                <w:tab w:val="left" w:pos="426"/>
              </w:tabs>
              <w:snapToGrid w:val="0"/>
              <w:ind w:left="360"/>
              <w:jc w:val="center"/>
              <w:rPr>
                <w:rFonts w:ascii="Century Gothic" w:hAnsi="Century Gothic"/>
                <w:b/>
              </w:rPr>
            </w:pPr>
            <w:r w:rsidRPr="00AC0CFE">
              <w:rPr>
                <w:rFonts w:ascii="Century Gothic" w:hAnsi="Century Gothic"/>
                <w:b/>
              </w:rPr>
              <w:t>Etap pierwszy: Zgodność operacji (projektu) z LSR</w:t>
            </w:r>
          </w:p>
        </w:tc>
      </w:tr>
      <w:tr w:rsidR="00585D74" w:rsidRPr="00E173A3" w:rsidTr="00044D06">
        <w:trPr>
          <w:cantSplit/>
        </w:trPr>
        <w:tc>
          <w:tcPr>
            <w:tcW w:w="696" w:type="dxa"/>
            <w:tcBorders>
              <w:top w:val="single" w:sz="4" w:space="0" w:color="auto"/>
              <w:left w:val="single" w:sz="4" w:space="0" w:color="000000"/>
              <w:bottom w:val="single" w:sz="4" w:space="0" w:color="000000"/>
              <w:right w:val="single" w:sz="4" w:space="0" w:color="000000"/>
            </w:tcBorders>
            <w:shd w:val="clear" w:color="auto" w:fill="auto"/>
            <w:vAlign w:val="center"/>
          </w:tcPr>
          <w:p w:rsidR="00585D74" w:rsidRPr="00E173A3" w:rsidRDefault="00585D74" w:rsidP="00044D06">
            <w:pPr>
              <w:tabs>
                <w:tab w:val="left" w:pos="426"/>
              </w:tabs>
              <w:snapToGrid w:val="0"/>
              <w:ind w:left="66"/>
              <w:jc w:val="center"/>
              <w:rPr>
                <w:rFonts w:ascii="Century Gothic" w:hAnsi="Century Gothic"/>
                <w:b/>
                <w:sz w:val="22"/>
                <w:szCs w:val="22"/>
              </w:rPr>
            </w:pPr>
            <w:r w:rsidRPr="00E173A3">
              <w:rPr>
                <w:rFonts w:ascii="Century Gothic" w:hAnsi="Century Gothic"/>
                <w:b/>
                <w:bCs/>
                <w:sz w:val="22"/>
                <w:szCs w:val="22"/>
              </w:rPr>
              <w:t>Lp.</w:t>
            </w:r>
          </w:p>
        </w:tc>
        <w:tc>
          <w:tcPr>
            <w:tcW w:w="6019" w:type="dxa"/>
            <w:gridSpan w:val="9"/>
            <w:tcBorders>
              <w:top w:val="single" w:sz="4" w:space="0" w:color="auto"/>
              <w:left w:val="single" w:sz="4" w:space="0" w:color="000000"/>
              <w:bottom w:val="single" w:sz="4" w:space="0" w:color="000000"/>
              <w:right w:val="single" w:sz="4" w:space="0" w:color="000000"/>
            </w:tcBorders>
            <w:shd w:val="clear" w:color="auto" w:fill="auto"/>
            <w:vAlign w:val="center"/>
          </w:tcPr>
          <w:p w:rsidR="00585D74" w:rsidRPr="00E173A3" w:rsidRDefault="00585D74" w:rsidP="00044D06">
            <w:pPr>
              <w:tabs>
                <w:tab w:val="left" w:pos="426"/>
              </w:tabs>
              <w:snapToGrid w:val="0"/>
              <w:ind w:left="66"/>
              <w:jc w:val="center"/>
              <w:rPr>
                <w:rFonts w:ascii="Century Gothic" w:hAnsi="Century Gothic"/>
                <w:b/>
                <w:sz w:val="22"/>
                <w:szCs w:val="22"/>
              </w:rPr>
            </w:pPr>
            <w:r w:rsidRPr="00E173A3">
              <w:rPr>
                <w:rFonts w:ascii="Century Gothic" w:hAnsi="Century Gothic"/>
                <w:b/>
                <w:sz w:val="22"/>
                <w:szCs w:val="22"/>
              </w:rPr>
              <w:t>Kryterium</w:t>
            </w:r>
          </w:p>
        </w:tc>
        <w:tc>
          <w:tcPr>
            <w:tcW w:w="1539" w:type="dxa"/>
            <w:tcBorders>
              <w:top w:val="single" w:sz="4" w:space="0" w:color="auto"/>
              <w:left w:val="single" w:sz="4" w:space="0" w:color="auto"/>
              <w:bottom w:val="single" w:sz="4" w:space="0" w:color="000000"/>
              <w:right w:val="single" w:sz="4" w:space="0" w:color="000000"/>
            </w:tcBorders>
            <w:shd w:val="clear" w:color="auto" w:fill="auto"/>
            <w:vAlign w:val="center"/>
          </w:tcPr>
          <w:p w:rsidR="00585D74" w:rsidRPr="00E173A3" w:rsidRDefault="00585D74" w:rsidP="00044D06">
            <w:pPr>
              <w:tabs>
                <w:tab w:val="left" w:pos="426"/>
              </w:tabs>
              <w:snapToGrid w:val="0"/>
              <w:ind w:left="66"/>
              <w:jc w:val="center"/>
              <w:rPr>
                <w:rFonts w:ascii="Century Gothic" w:hAnsi="Century Gothic"/>
                <w:b/>
                <w:sz w:val="22"/>
                <w:szCs w:val="22"/>
              </w:rPr>
            </w:pPr>
            <w:r w:rsidRPr="00E173A3">
              <w:rPr>
                <w:rFonts w:ascii="Century Gothic" w:hAnsi="Century Gothic"/>
                <w:b/>
                <w:sz w:val="22"/>
                <w:szCs w:val="22"/>
              </w:rPr>
              <w:t>Zgodny (TAK)</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tcPr>
          <w:p w:rsidR="00585D74" w:rsidRPr="00E173A3" w:rsidRDefault="00585D74" w:rsidP="00044D06">
            <w:pPr>
              <w:tabs>
                <w:tab w:val="left" w:pos="426"/>
              </w:tabs>
              <w:snapToGrid w:val="0"/>
              <w:ind w:left="66"/>
              <w:jc w:val="center"/>
              <w:rPr>
                <w:rFonts w:ascii="Century Gothic" w:hAnsi="Century Gothic"/>
                <w:b/>
                <w:sz w:val="22"/>
                <w:szCs w:val="22"/>
              </w:rPr>
            </w:pPr>
            <w:r w:rsidRPr="00E173A3">
              <w:rPr>
                <w:rFonts w:ascii="Century Gothic" w:hAnsi="Century Gothic"/>
                <w:b/>
                <w:sz w:val="22"/>
                <w:szCs w:val="22"/>
              </w:rPr>
              <w:t>Niezgodny (NIE)</w:t>
            </w:r>
          </w:p>
        </w:tc>
      </w:tr>
      <w:tr w:rsidR="00585D74" w:rsidRPr="00AC0CFE" w:rsidTr="00044D06">
        <w:trPr>
          <w:cantSplit/>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r w:rsidRPr="00D5236E">
              <w:rPr>
                <w:rFonts w:ascii="Century Gothic" w:hAnsi="Century Gothic"/>
                <w:sz w:val="20"/>
              </w:rPr>
              <w:t>1</w:t>
            </w:r>
          </w:p>
        </w:tc>
        <w:tc>
          <w:tcPr>
            <w:tcW w:w="601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7B4B9E" w:rsidRDefault="00585D74" w:rsidP="00044D06">
            <w:pPr>
              <w:tabs>
                <w:tab w:val="left" w:pos="426"/>
              </w:tabs>
              <w:snapToGrid w:val="0"/>
              <w:ind w:left="66"/>
              <w:rPr>
                <w:rFonts w:ascii="Century Gothic" w:hAnsi="Century Gothic"/>
                <w:sz w:val="20"/>
              </w:rPr>
            </w:pPr>
            <w:r w:rsidRPr="007B4B9E">
              <w:rPr>
                <w:rFonts w:ascii="Century Gothic" w:hAnsi="Century Gothic"/>
                <w:sz w:val="20"/>
              </w:rPr>
              <w:t>Czy operacja przyczynia się do osiągnięcia jednego celu ogólnego określonego w LSR</w:t>
            </w:r>
          </w:p>
        </w:tc>
        <w:tc>
          <w:tcPr>
            <w:tcW w:w="153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AC0CFE" w:rsidRDefault="00585D74" w:rsidP="00044D06">
            <w:pPr>
              <w:tabs>
                <w:tab w:val="left" w:pos="426"/>
              </w:tabs>
              <w:snapToGrid w:val="0"/>
              <w:ind w:left="66"/>
              <w:rPr>
                <w:rFonts w:ascii="Century Gothic" w:hAnsi="Century Gothic"/>
                <w:sz w:val="20"/>
              </w:rPr>
            </w:pPr>
          </w:p>
        </w:tc>
      </w:tr>
      <w:tr w:rsidR="00585D74" w:rsidRPr="00AC0CFE" w:rsidTr="00044D06">
        <w:trPr>
          <w:cantSplit/>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r w:rsidRPr="00D5236E">
              <w:rPr>
                <w:rFonts w:ascii="Century Gothic" w:hAnsi="Century Gothic"/>
                <w:sz w:val="20"/>
              </w:rPr>
              <w:t>2</w:t>
            </w:r>
          </w:p>
        </w:tc>
        <w:tc>
          <w:tcPr>
            <w:tcW w:w="601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7B4B9E" w:rsidRDefault="00585D74" w:rsidP="00044D06">
            <w:pPr>
              <w:tabs>
                <w:tab w:val="left" w:pos="426"/>
              </w:tabs>
              <w:snapToGrid w:val="0"/>
              <w:ind w:left="66"/>
              <w:rPr>
                <w:rFonts w:ascii="Century Gothic" w:hAnsi="Century Gothic"/>
                <w:sz w:val="20"/>
              </w:rPr>
            </w:pPr>
            <w:r w:rsidRPr="007B4B9E">
              <w:rPr>
                <w:rFonts w:ascii="Century Gothic" w:hAnsi="Century Gothic"/>
                <w:sz w:val="20"/>
              </w:rPr>
              <w:t>Czy operacja przyczynia się do osiągnięcia jednego celu szczegółowego określonego w LSR</w:t>
            </w:r>
          </w:p>
        </w:tc>
        <w:tc>
          <w:tcPr>
            <w:tcW w:w="153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AC0CFE" w:rsidRDefault="00585D74" w:rsidP="00044D06">
            <w:pPr>
              <w:tabs>
                <w:tab w:val="left" w:pos="426"/>
              </w:tabs>
              <w:snapToGrid w:val="0"/>
              <w:ind w:left="66"/>
              <w:rPr>
                <w:rFonts w:ascii="Century Gothic" w:hAnsi="Century Gothic"/>
                <w:sz w:val="20"/>
              </w:rPr>
            </w:pPr>
          </w:p>
        </w:tc>
      </w:tr>
      <w:tr w:rsidR="00585D74" w:rsidRPr="00AC0CFE" w:rsidTr="00044D06">
        <w:trPr>
          <w:cantSplit/>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r w:rsidRPr="00D5236E">
              <w:rPr>
                <w:rFonts w:ascii="Century Gothic" w:hAnsi="Century Gothic"/>
                <w:sz w:val="20"/>
              </w:rPr>
              <w:t>3</w:t>
            </w:r>
          </w:p>
        </w:tc>
        <w:tc>
          <w:tcPr>
            <w:tcW w:w="601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85D74" w:rsidRPr="007B4B9E" w:rsidRDefault="00585D74" w:rsidP="00044D06">
            <w:pPr>
              <w:tabs>
                <w:tab w:val="left" w:pos="426"/>
              </w:tabs>
              <w:snapToGrid w:val="0"/>
              <w:ind w:left="66"/>
              <w:rPr>
                <w:rFonts w:ascii="Century Gothic" w:hAnsi="Century Gothic"/>
                <w:sz w:val="20"/>
              </w:rPr>
            </w:pPr>
            <w:r w:rsidRPr="007B4B9E">
              <w:rPr>
                <w:rFonts w:ascii="Century Gothic" w:hAnsi="Century Gothic"/>
                <w:sz w:val="20"/>
              </w:rPr>
              <w:t>Czy operacja jest zgodna co najmniej jednym przedsięwzięciem planowanym w ramach LSR</w:t>
            </w:r>
          </w:p>
        </w:tc>
        <w:tc>
          <w:tcPr>
            <w:tcW w:w="153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D5236E" w:rsidRDefault="00585D74" w:rsidP="00044D06">
            <w:pPr>
              <w:tabs>
                <w:tab w:val="left" w:pos="426"/>
              </w:tabs>
              <w:snapToGrid w:val="0"/>
              <w:ind w:left="66"/>
              <w:rPr>
                <w:rFonts w:ascii="Century Gothic" w:hAnsi="Century Gothic"/>
                <w:sz w:val="20"/>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585D74" w:rsidRPr="00AC0CFE" w:rsidRDefault="00585D74" w:rsidP="00044D06">
            <w:pPr>
              <w:tabs>
                <w:tab w:val="left" w:pos="426"/>
              </w:tabs>
              <w:snapToGrid w:val="0"/>
              <w:ind w:left="66"/>
              <w:rPr>
                <w:rFonts w:ascii="Century Gothic" w:hAnsi="Century Gothic"/>
                <w:sz w:val="20"/>
              </w:rPr>
            </w:pPr>
          </w:p>
        </w:tc>
      </w:tr>
      <w:tr w:rsidR="00585D74" w:rsidRPr="009737B9" w:rsidTr="00044D06">
        <w:trPr>
          <w:trHeight w:val="298"/>
        </w:trPr>
        <w:tc>
          <w:tcPr>
            <w:tcW w:w="9813" w:type="dxa"/>
            <w:gridSpan w:val="12"/>
            <w:tcBorders>
              <w:top w:val="single" w:sz="4" w:space="0" w:color="000000"/>
              <w:left w:val="single" w:sz="4" w:space="0" w:color="000000"/>
              <w:bottom w:val="single" w:sz="4" w:space="0" w:color="000000"/>
              <w:right w:val="single" w:sz="4" w:space="0" w:color="000000"/>
            </w:tcBorders>
            <w:shd w:val="clear" w:color="auto" w:fill="F2F2F2"/>
            <w:vAlign w:val="center"/>
          </w:tcPr>
          <w:p w:rsidR="00585D74" w:rsidRPr="007A2BD9" w:rsidRDefault="00585D74" w:rsidP="00044D06">
            <w:pPr>
              <w:snapToGrid w:val="0"/>
              <w:jc w:val="center"/>
              <w:rPr>
                <w:rFonts w:ascii="Century Gothic" w:hAnsi="Century Gothic"/>
                <w:b/>
                <w:bCs/>
                <w:strike/>
                <w:sz w:val="20"/>
              </w:rPr>
            </w:pPr>
            <w:r w:rsidRPr="00AC0CFE">
              <w:rPr>
                <w:rFonts w:ascii="Century Gothic" w:hAnsi="Century Gothic"/>
                <w:b/>
              </w:rPr>
              <w:t xml:space="preserve">Etap </w:t>
            </w:r>
            <w:r>
              <w:rPr>
                <w:rFonts w:ascii="Century Gothic" w:hAnsi="Century Gothic"/>
                <w:b/>
              </w:rPr>
              <w:t>drugi</w:t>
            </w:r>
            <w:r w:rsidRPr="00AC0CFE">
              <w:rPr>
                <w:rFonts w:ascii="Century Gothic" w:hAnsi="Century Gothic"/>
                <w:b/>
              </w:rPr>
              <w:t xml:space="preserve">: Zgodność </w:t>
            </w:r>
            <w:r>
              <w:rPr>
                <w:rFonts w:ascii="Century Gothic" w:hAnsi="Century Gothic"/>
                <w:b/>
              </w:rPr>
              <w:t xml:space="preserve">z lokalnymi kryteriami </w:t>
            </w:r>
          </w:p>
        </w:tc>
      </w:tr>
      <w:tr w:rsidR="00585D74" w:rsidRPr="00E173A3"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E173A3" w:rsidRDefault="00585D74" w:rsidP="00044D06">
            <w:pPr>
              <w:snapToGrid w:val="0"/>
              <w:jc w:val="center"/>
              <w:rPr>
                <w:rFonts w:ascii="Century Gothic" w:hAnsi="Century Gothic"/>
                <w:b/>
                <w:bCs/>
                <w:sz w:val="22"/>
                <w:szCs w:val="22"/>
              </w:rPr>
            </w:pPr>
            <w:r>
              <w:rPr>
                <w:rFonts w:ascii="Century Gothic" w:hAnsi="Century Gothic"/>
                <w:b/>
                <w:bCs/>
                <w:sz w:val="22"/>
                <w:szCs w:val="22"/>
              </w:rPr>
              <w:t>Lp.</w:t>
            </w:r>
          </w:p>
        </w:tc>
        <w:tc>
          <w:tcPr>
            <w:tcW w:w="6019" w:type="dxa"/>
            <w:gridSpan w:val="9"/>
            <w:tcBorders>
              <w:left w:val="single" w:sz="4" w:space="0" w:color="auto"/>
              <w:bottom w:val="single" w:sz="4" w:space="0" w:color="000000"/>
            </w:tcBorders>
            <w:vAlign w:val="center"/>
          </w:tcPr>
          <w:p w:rsidR="00585D74" w:rsidRPr="00E173A3" w:rsidRDefault="00585D74" w:rsidP="00044D06">
            <w:pPr>
              <w:snapToGrid w:val="0"/>
              <w:jc w:val="center"/>
              <w:rPr>
                <w:rFonts w:ascii="Century Gothic" w:hAnsi="Century Gothic"/>
                <w:b/>
                <w:bCs/>
                <w:sz w:val="22"/>
                <w:szCs w:val="22"/>
              </w:rPr>
            </w:pPr>
            <w:r w:rsidRPr="00E173A3">
              <w:rPr>
                <w:rFonts w:ascii="Century Gothic" w:hAnsi="Century Gothic"/>
                <w:b/>
                <w:sz w:val="22"/>
                <w:szCs w:val="22"/>
              </w:rPr>
              <w:t>Kryterium</w:t>
            </w:r>
          </w:p>
        </w:tc>
        <w:tc>
          <w:tcPr>
            <w:tcW w:w="3098" w:type="dxa"/>
            <w:gridSpan w:val="2"/>
            <w:tcBorders>
              <w:left w:val="single" w:sz="4" w:space="0" w:color="000000"/>
              <w:bottom w:val="single" w:sz="4" w:space="0" w:color="000000"/>
              <w:right w:val="single" w:sz="4" w:space="0" w:color="000000"/>
            </w:tcBorders>
            <w:vAlign w:val="center"/>
          </w:tcPr>
          <w:p w:rsidR="00585D74" w:rsidRPr="00E173A3" w:rsidRDefault="00585D74" w:rsidP="00044D06">
            <w:pPr>
              <w:snapToGrid w:val="0"/>
              <w:jc w:val="center"/>
              <w:rPr>
                <w:rFonts w:ascii="Century Gothic" w:hAnsi="Century Gothic"/>
                <w:b/>
                <w:bCs/>
                <w:strike/>
                <w:sz w:val="22"/>
                <w:szCs w:val="22"/>
              </w:rPr>
            </w:pPr>
            <w:r w:rsidRPr="00E173A3">
              <w:rPr>
                <w:rFonts w:ascii="Century Gothic" w:hAnsi="Century Gothic"/>
                <w:b/>
                <w:bCs/>
                <w:sz w:val="22"/>
                <w:szCs w:val="22"/>
              </w:rPr>
              <w:t>PUNKTY</w:t>
            </w: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1</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bCs/>
                <w:sz w:val="20"/>
              </w:rPr>
            </w:pPr>
            <w:r w:rsidRPr="00087A5C">
              <w:rPr>
                <w:rFonts w:ascii="Century Gothic" w:hAnsi="Century Gothic" w:cs="Arial"/>
                <w:sz w:val="20"/>
              </w:rPr>
              <w:t>Doświadczenie Wnioskodawcy</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F9241C"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0E74C0" w:rsidRDefault="00585D74" w:rsidP="00044D06">
            <w:pPr>
              <w:snapToGrid w:val="0"/>
              <w:rPr>
                <w:rFonts w:ascii="Century Gothic" w:hAnsi="Century Gothic" w:cs="Arial"/>
                <w:bCs/>
                <w:sz w:val="20"/>
              </w:rPr>
            </w:pPr>
            <w:r w:rsidRPr="000E74C0">
              <w:rPr>
                <w:rFonts w:ascii="Century Gothic" w:hAnsi="Century Gothic" w:cs="Arial"/>
                <w:bCs/>
                <w:sz w:val="20"/>
              </w:rPr>
              <w:t>2</w:t>
            </w:r>
          </w:p>
        </w:tc>
        <w:tc>
          <w:tcPr>
            <w:tcW w:w="6019" w:type="dxa"/>
            <w:gridSpan w:val="9"/>
            <w:tcBorders>
              <w:left w:val="single" w:sz="4" w:space="0" w:color="auto"/>
              <w:bottom w:val="single" w:sz="4" w:space="0" w:color="000000"/>
            </w:tcBorders>
            <w:vAlign w:val="center"/>
          </w:tcPr>
          <w:p w:rsidR="00585D74" w:rsidRPr="00F9241C" w:rsidRDefault="00585D74" w:rsidP="00044D06">
            <w:pPr>
              <w:snapToGrid w:val="0"/>
              <w:rPr>
                <w:rFonts w:ascii="Century Gothic" w:hAnsi="Century Gothic" w:cs="Arial"/>
                <w:sz w:val="20"/>
              </w:rPr>
            </w:pPr>
            <w:r w:rsidRPr="000E74C0">
              <w:rPr>
                <w:rFonts w:ascii="Century Gothic" w:hAnsi="Century Gothic"/>
                <w:sz w:val="20"/>
              </w:rPr>
              <w:t>Udział w szkoleniu organizowanym przez LGD</w:t>
            </w:r>
          </w:p>
        </w:tc>
        <w:tc>
          <w:tcPr>
            <w:tcW w:w="3098" w:type="dxa"/>
            <w:gridSpan w:val="2"/>
            <w:tcBorders>
              <w:left w:val="single" w:sz="4" w:space="0" w:color="000000"/>
              <w:bottom w:val="single" w:sz="4" w:space="0" w:color="000000"/>
              <w:right w:val="single" w:sz="4" w:space="0" w:color="000000"/>
            </w:tcBorders>
            <w:vAlign w:val="center"/>
          </w:tcPr>
          <w:p w:rsidR="00585D74" w:rsidRPr="00F9241C" w:rsidRDefault="00585D74" w:rsidP="00044D06">
            <w:pPr>
              <w:snapToGrid w:val="0"/>
              <w:jc w:val="center"/>
              <w:rPr>
                <w:rFonts w:ascii="Century Gothic" w:hAnsi="Century Gothic"/>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3</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Innowacyjność operacji</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4</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Wpływ projektu na promocję i dobry wizerunek obszaru działania LGD</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5</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Udział partnerów w realizacji operacji</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6</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Liczba nowych miejsc pracy utworzonych w wyniku realizacji operacji</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7</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Stopień wykorzystania dziedzictwa kulturowego i</w:t>
            </w:r>
            <w:r>
              <w:rPr>
                <w:rFonts w:ascii="Century Gothic" w:hAnsi="Century Gothic" w:cs="Arial"/>
                <w:sz w:val="20"/>
              </w:rPr>
              <w:t xml:space="preserve"> </w:t>
            </w:r>
            <w:r w:rsidRPr="007B4B9E">
              <w:rPr>
                <w:rFonts w:ascii="Century Gothic" w:hAnsi="Century Gothic" w:cs="Arial"/>
                <w:sz w:val="20"/>
              </w:rPr>
              <w:t>lokalnych zasobów</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8</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Status członka / partnera LGD</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9</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Wpływ na rozwój turystyki i rekreacji (agroturystyka)</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298"/>
        </w:trPr>
        <w:tc>
          <w:tcPr>
            <w:tcW w:w="696" w:type="dxa"/>
            <w:tcBorders>
              <w:left w:val="single" w:sz="4" w:space="0" w:color="000000"/>
              <w:bottom w:val="single" w:sz="4" w:space="0" w:color="000000"/>
              <w:right w:val="single" w:sz="4" w:space="0" w:color="auto"/>
            </w:tcBorders>
            <w:vAlign w:val="center"/>
          </w:tcPr>
          <w:p w:rsidR="00585D74" w:rsidRPr="00D5236E" w:rsidRDefault="00585D74" w:rsidP="00044D06">
            <w:pPr>
              <w:snapToGrid w:val="0"/>
              <w:rPr>
                <w:rFonts w:ascii="Century Gothic" w:hAnsi="Century Gothic" w:cs="Arial"/>
                <w:bCs/>
                <w:sz w:val="20"/>
              </w:rPr>
            </w:pPr>
            <w:r w:rsidRPr="00D5236E">
              <w:rPr>
                <w:rFonts w:ascii="Century Gothic" w:hAnsi="Century Gothic" w:cs="Arial"/>
                <w:bCs/>
                <w:sz w:val="20"/>
              </w:rPr>
              <w:t>10</w:t>
            </w:r>
          </w:p>
        </w:tc>
        <w:tc>
          <w:tcPr>
            <w:tcW w:w="6019" w:type="dxa"/>
            <w:gridSpan w:val="9"/>
            <w:tcBorders>
              <w:left w:val="single" w:sz="4" w:space="0" w:color="auto"/>
              <w:bottom w:val="single" w:sz="4" w:space="0" w:color="000000"/>
            </w:tcBorders>
            <w:vAlign w:val="center"/>
          </w:tcPr>
          <w:p w:rsidR="00585D74" w:rsidRPr="007B4B9E" w:rsidRDefault="00585D74" w:rsidP="00044D06">
            <w:pPr>
              <w:snapToGrid w:val="0"/>
              <w:rPr>
                <w:rFonts w:ascii="Century Gothic" w:hAnsi="Century Gothic" w:cs="Arial"/>
                <w:sz w:val="20"/>
              </w:rPr>
            </w:pPr>
            <w:r w:rsidRPr="007B4B9E">
              <w:rPr>
                <w:rFonts w:ascii="Century Gothic" w:hAnsi="Century Gothic" w:cs="Arial"/>
                <w:sz w:val="20"/>
              </w:rPr>
              <w:t>Wpływ na aktywizację społeczności lokalnej</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b/>
                <w:bCs/>
                <w:sz w:val="20"/>
              </w:rPr>
            </w:pPr>
          </w:p>
        </w:tc>
      </w:tr>
      <w:tr w:rsidR="00585D74" w:rsidRPr="009737B9" w:rsidTr="00044D06">
        <w:trPr>
          <w:trHeight w:val="340"/>
        </w:trPr>
        <w:tc>
          <w:tcPr>
            <w:tcW w:w="696" w:type="dxa"/>
            <w:tcBorders>
              <w:left w:val="single" w:sz="4" w:space="0" w:color="000000"/>
              <w:bottom w:val="single" w:sz="4" w:space="0" w:color="000000"/>
            </w:tcBorders>
            <w:vAlign w:val="center"/>
          </w:tcPr>
          <w:p w:rsidR="00585D74" w:rsidRPr="00D5236E" w:rsidRDefault="00585D74" w:rsidP="00044D06">
            <w:pPr>
              <w:snapToGrid w:val="0"/>
              <w:rPr>
                <w:rFonts w:ascii="Century Gothic" w:hAnsi="Century Gothic" w:cs="Arial"/>
                <w:i/>
                <w:iCs/>
                <w:sz w:val="20"/>
              </w:rPr>
            </w:pPr>
          </w:p>
        </w:tc>
        <w:tc>
          <w:tcPr>
            <w:tcW w:w="6019" w:type="dxa"/>
            <w:gridSpan w:val="9"/>
            <w:tcBorders>
              <w:left w:val="single" w:sz="4" w:space="0" w:color="000000"/>
              <w:bottom w:val="single" w:sz="4" w:space="0" w:color="000000"/>
            </w:tcBorders>
            <w:vAlign w:val="center"/>
          </w:tcPr>
          <w:p w:rsidR="00585D74" w:rsidRPr="00D5236E" w:rsidRDefault="00585D74" w:rsidP="00044D06">
            <w:pPr>
              <w:snapToGrid w:val="0"/>
              <w:rPr>
                <w:rFonts w:ascii="Century Gothic" w:hAnsi="Century Gothic" w:cs="Arial"/>
                <w:b/>
                <w:sz w:val="20"/>
              </w:rPr>
            </w:pPr>
            <w:r w:rsidRPr="00D5236E">
              <w:rPr>
                <w:rFonts w:ascii="Century Gothic" w:hAnsi="Century Gothic" w:cs="Arial"/>
                <w:b/>
                <w:sz w:val="20"/>
              </w:rPr>
              <w:t>SUMA PUNKTÓW</w:t>
            </w:r>
          </w:p>
        </w:tc>
        <w:tc>
          <w:tcPr>
            <w:tcW w:w="3098" w:type="dxa"/>
            <w:gridSpan w:val="2"/>
            <w:tcBorders>
              <w:left w:val="single" w:sz="4" w:space="0" w:color="000000"/>
              <w:bottom w:val="single" w:sz="4" w:space="0" w:color="000000"/>
              <w:right w:val="single" w:sz="4" w:space="0" w:color="000000"/>
            </w:tcBorders>
            <w:vAlign w:val="center"/>
          </w:tcPr>
          <w:p w:rsidR="00585D74" w:rsidRPr="00D5236E" w:rsidRDefault="00585D74" w:rsidP="00044D06">
            <w:pPr>
              <w:snapToGrid w:val="0"/>
              <w:jc w:val="center"/>
              <w:rPr>
                <w:rFonts w:ascii="Century Gothic" w:hAnsi="Century Gothic"/>
                <w:sz w:val="20"/>
              </w:rPr>
            </w:pPr>
          </w:p>
        </w:tc>
      </w:tr>
      <w:tr w:rsidR="00585D74" w:rsidRPr="009737B9" w:rsidTr="00044D06">
        <w:trPr>
          <w:cantSplit/>
          <w:trHeight w:val="340"/>
        </w:trPr>
        <w:tc>
          <w:tcPr>
            <w:tcW w:w="9813" w:type="dxa"/>
            <w:gridSpan w:val="12"/>
            <w:tcBorders>
              <w:left w:val="single" w:sz="4" w:space="0" w:color="000000"/>
              <w:bottom w:val="single" w:sz="4" w:space="0" w:color="000000"/>
              <w:right w:val="single" w:sz="4" w:space="0" w:color="000000"/>
            </w:tcBorders>
            <w:vAlign w:val="center"/>
          </w:tcPr>
          <w:p w:rsidR="00585D74" w:rsidRPr="00D5236E" w:rsidRDefault="00585D74" w:rsidP="00044D06">
            <w:pPr>
              <w:snapToGrid w:val="0"/>
              <w:rPr>
                <w:rFonts w:ascii="Century Gothic" w:hAnsi="Century Gothic"/>
                <w:b/>
                <w:bCs/>
                <w:sz w:val="20"/>
              </w:rPr>
            </w:pPr>
            <w:r w:rsidRPr="00D5236E">
              <w:rPr>
                <w:rFonts w:ascii="Century Gothic" w:hAnsi="Century Gothic"/>
                <w:b/>
                <w:bCs/>
                <w:sz w:val="20"/>
              </w:rPr>
              <w:t xml:space="preserve">UZASADNIENIE OCENY / UWAGI </w:t>
            </w:r>
          </w:p>
          <w:p w:rsidR="00585D74" w:rsidRPr="00D5236E" w:rsidRDefault="00585D74" w:rsidP="00044D06">
            <w:pPr>
              <w:snapToGrid w:val="0"/>
              <w:rPr>
                <w:rFonts w:ascii="Century Gothic" w:hAnsi="Century Gothic"/>
                <w:b/>
                <w:bCs/>
                <w:sz w:val="20"/>
              </w:rPr>
            </w:pPr>
          </w:p>
          <w:p w:rsidR="00585D74" w:rsidRPr="00D5236E" w:rsidRDefault="00585D74" w:rsidP="00044D06">
            <w:pPr>
              <w:snapToGrid w:val="0"/>
              <w:rPr>
                <w:rFonts w:ascii="Century Gothic" w:hAnsi="Century Gothic"/>
                <w:b/>
                <w:bCs/>
                <w:sz w:val="20"/>
              </w:rPr>
            </w:pPr>
          </w:p>
        </w:tc>
      </w:tr>
      <w:tr w:rsidR="00585D74" w:rsidRPr="009737B9" w:rsidTr="00044D06">
        <w:tc>
          <w:tcPr>
            <w:tcW w:w="3633" w:type="dxa"/>
            <w:gridSpan w:val="6"/>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18"/>
                <w:szCs w:val="18"/>
              </w:rPr>
            </w:pPr>
            <w:r w:rsidRPr="009737B9">
              <w:rPr>
                <w:rFonts w:ascii="Century Gothic" w:hAnsi="Century Gothic"/>
                <w:sz w:val="18"/>
                <w:szCs w:val="18"/>
              </w:rPr>
              <w:t>IMIĘ i NAZWISKO CZŁONKA RADY :</w:t>
            </w:r>
          </w:p>
        </w:tc>
        <w:tc>
          <w:tcPr>
            <w:tcW w:w="6180" w:type="dxa"/>
            <w:gridSpan w:val="6"/>
            <w:tcBorders>
              <w:left w:val="single" w:sz="4" w:space="0" w:color="000000"/>
              <w:bottom w:val="single" w:sz="4" w:space="0" w:color="000000"/>
              <w:right w:val="single" w:sz="4" w:space="0" w:color="000000"/>
            </w:tcBorders>
          </w:tcPr>
          <w:p w:rsidR="00585D74" w:rsidRPr="009737B9" w:rsidRDefault="00585D74" w:rsidP="00044D06">
            <w:pPr>
              <w:snapToGrid w:val="0"/>
              <w:rPr>
                <w:rFonts w:ascii="Century Gothic" w:hAnsi="Century Gothic"/>
                <w:sz w:val="20"/>
              </w:rPr>
            </w:pPr>
          </w:p>
          <w:p w:rsidR="00585D74" w:rsidRPr="009737B9" w:rsidRDefault="00585D74" w:rsidP="00044D06">
            <w:pPr>
              <w:rPr>
                <w:rFonts w:ascii="Century Gothic" w:hAnsi="Century Gothic"/>
                <w:sz w:val="20"/>
              </w:rPr>
            </w:pPr>
          </w:p>
        </w:tc>
      </w:tr>
      <w:tr w:rsidR="00585D74" w:rsidRPr="009737B9" w:rsidTr="00044D06">
        <w:trPr>
          <w:trHeight w:val="532"/>
        </w:trPr>
        <w:tc>
          <w:tcPr>
            <w:tcW w:w="1540" w:type="dxa"/>
            <w:gridSpan w:val="2"/>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20"/>
              </w:rPr>
            </w:pPr>
            <w:r w:rsidRPr="009737B9">
              <w:rPr>
                <w:rFonts w:ascii="Century Gothic" w:hAnsi="Century Gothic"/>
                <w:sz w:val="20"/>
              </w:rPr>
              <w:lastRenderedPageBreak/>
              <w:t>MIEJSCE:</w:t>
            </w:r>
          </w:p>
        </w:tc>
        <w:tc>
          <w:tcPr>
            <w:tcW w:w="2134" w:type="dxa"/>
            <w:gridSpan w:val="5"/>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20"/>
              </w:rPr>
            </w:pPr>
          </w:p>
        </w:tc>
        <w:tc>
          <w:tcPr>
            <w:tcW w:w="1026" w:type="dxa"/>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20"/>
              </w:rPr>
            </w:pPr>
            <w:r w:rsidRPr="009737B9">
              <w:rPr>
                <w:rFonts w:ascii="Century Gothic" w:hAnsi="Century Gothic"/>
                <w:sz w:val="20"/>
              </w:rPr>
              <w:t>DATA:</w:t>
            </w:r>
          </w:p>
        </w:tc>
        <w:tc>
          <w:tcPr>
            <w:tcW w:w="1018" w:type="dxa"/>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20"/>
              </w:rPr>
            </w:pPr>
          </w:p>
        </w:tc>
        <w:tc>
          <w:tcPr>
            <w:tcW w:w="997" w:type="dxa"/>
            <w:tcBorders>
              <w:left w:val="single" w:sz="4" w:space="0" w:color="000000"/>
              <w:bottom w:val="single" w:sz="4" w:space="0" w:color="000000"/>
            </w:tcBorders>
            <w:vAlign w:val="center"/>
          </w:tcPr>
          <w:p w:rsidR="00585D74" w:rsidRPr="009737B9" w:rsidRDefault="00585D74" w:rsidP="00044D06">
            <w:pPr>
              <w:snapToGrid w:val="0"/>
              <w:rPr>
                <w:rFonts w:ascii="Century Gothic" w:hAnsi="Century Gothic"/>
                <w:sz w:val="20"/>
              </w:rPr>
            </w:pPr>
            <w:r w:rsidRPr="009737B9">
              <w:rPr>
                <w:rFonts w:ascii="Century Gothic" w:hAnsi="Century Gothic"/>
                <w:sz w:val="20"/>
              </w:rPr>
              <w:t>CZYTELNY PODPIS:</w:t>
            </w:r>
          </w:p>
        </w:tc>
        <w:tc>
          <w:tcPr>
            <w:tcW w:w="3098" w:type="dxa"/>
            <w:gridSpan w:val="2"/>
            <w:tcBorders>
              <w:left w:val="single" w:sz="4" w:space="0" w:color="000000"/>
              <w:bottom w:val="single" w:sz="4" w:space="0" w:color="000000"/>
              <w:right w:val="single" w:sz="4" w:space="0" w:color="000000"/>
            </w:tcBorders>
          </w:tcPr>
          <w:p w:rsidR="00585D74" w:rsidRPr="009737B9" w:rsidRDefault="00585D74" w:rsidP="00044D06">
            <w:pPr>
              <w:snapToGrid w:val="0"/>
              <w:rPr>
                <w:rFonts w:ascii="Century Gothic" w:hAnsi="Century Gothic"/>
                <w:sz w:val="20"/>
              </w:rPr>
            </w:pPr>
          </w:p>
        </w:tc>
      </w:tr>
      <w:tr w:rsidR="00585D74" w:rsidTr="00044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99"/>
        </w:trPr>
        <w:tc>
          <w:tcPr>
            <w:tcW w:w="9813" w:type="dxa"/>
            <w:gridSpan w:val="12"/>
          </w:tcPr>
          <w:p w:rsidR="00585D74" w:rsidRPr="0009765C" w:rsidRDefault="00585D74" w:rsidP="00044D06">
            <w:pPr>
              <w:rPr>
                <w:rFonts w:ascii="Century Gothic" w:hAnsi="Century Gothic"/>
                <w:sz w:val="20"/>
              </w:rPr>
            </w:pPr>
            <w:r w:rsidRPr="0009765C">
              <w:rPr>
                <w:rFonts w:ascii="Century Gothic" w:hAnsi="Century Gothic"/>
                <w:sz w:val="20"/>
              </w:rPr>
              <w:t>* niepotrzebne skreślić – wybranie opcji „niewykonalna” skutkuje odrzuceniem operacji</w:t>
            </w:r>
          </w:p>
          <w:p w:rsidR="00585D74" w:rsidRPr="00843FED" w:rsidRDefault="00585D74" w:rsidP="00044D06">
            <w:pPr>
              <w:rPr>
                <w:rFonts w:ascii="Century Gothic" w:hAnsi="Century Gothic"/>
                <w:sz w:val="20"/>
              </w:rPr>
            </w:pPr>
          </w:p>
          <w:p w:rsidR="00585D74" w:rsidRPr="009737B9" w:rsidRDefault="00585D74" w:rsidP="00044D06">
            <w:pPr>
              <w:rPr>
                <w:rFonts w:ascii="Arial" w:hAnsi="Arial" w:cs="Arial"/>
                <w:b/>
                <w:bCs/>
                <w:sz w:val="22"/>
              </w:rPr>
            </w:pPr>
            <w:r w:rsidRPr="009737B9">
              <w:rPr>
                <w:rFonts w:ascii="Arial" w:hAnsi="Arial" w:cs="Arial"/>
                <w:b/>
                <w:bCs/>
                <w:sz w:val="22"/>
              </w:rPr>
              <w:t>INSTRUKCJA WYPEŁNIANIA KARTY:</w:t>
            </w:r>
          </w:p>
          <w:p w:rsidR="00585D74" w:rsidRPr="00D82DD5" w:rsidRDefault="00585D74" w:rsidP="00044D06">
            <w:pPr>
              <w:tabs>
                <w:tab w:val="left" w:pos="360"/>
              </w:tabs>
              <w:spacing w:before="60"/>
              <w:ind w:left="360" w:hanging="360"/>
              <w:jc w:val="both"/>
              <w:rPr>
                <w:rFonts w:ascii="Century Gothic" w:hAnsi="Century Gothic" w:cs="Arial"/>
                <w:sz w:val="18"/>
                <w:szCs w:val="18"/>
              </w:rPr>
            </w:pPr>
            <w:r w:rsidRPr="00D82DD5">
              <w:rPr>
                <w:rFonts w:ascii="Century Gothic" w:hAnsi="Century Gothic" w:cs="Arial"/>
                <w:sz w:val="18"/>
                <w:szCs w:val="18"/>
              </w:rPr>
              <w:t>Pola zaciemnione wypełnia biuro LGD, pola białe wypełnia oceniający.</w:t>
            </w:r>
          </w:p>
          <w:p w:rsidR="00585D74" w:rsidRPr="00D82DD5" w:rsidRDefault="00585D74" w:rsidP="00044D06">
            <w:pPr>
              <w:tabs>
                <w:tab w:val="left" w:pos="0"/>
              </w:tabs>
              <w:jc w:val="both"/>
              <w:rPr>
                <w:rFonts w:ascii="Century Gothic" w:hAnsi="Century Gothic" w:cs="Arial"/>
                <w:sz w:val="18"/>
                <w:szCs w:val="18"/>
              </w:rPr>
            </w:pPr>
            <w:r w:rsidRPr="00D82DD5">
              <w:rPr>
                <w:rFonts w:ascii="Century Gothic" w:hAnsi="Century Gothic" w:cs="Arial"/>
                <w:sz w:val="18"/>
                <w:szCs w:val="18"/>
              </w:rPr>
              <w:t>Pola białe wypełnia Członek Rady LGD biorący udział w ocenie zgodności wg lokalnych kryteriów wyboru.</w:t>
            </w:r>
          </w:p>
          <w:p w:rsidR="00585D74" w:rsidRPr="00D82DD5"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Kartę należy wypełnić piórem, długopisem lub cienkopisem.</w:t>
            </w:r>
          </w:p>
          <w:p w:rsidR="00585D74" w:rsidRPr="00D82DD5"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 xml:space="preserve">Wszystkie rubryki muszą być wypełnione. </w:t>
            </w:r>
          </w:p>
          <w:p w:rsidR="00585D74" w:rsidRPr="00D82DD5"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 xml:space="preserve">W etapie pierwszym w wierszach od 1 do 3 należy wpisać, czy operacja jest zgodna lub nie z LSR </w:t>
            </w:r>
            <w:r w:rsidRPr="00D82DD5">
              <w:rPr>
                <w:rFonts w:ascii="Century Gothic" w:hAnsi="Century Gothic" w:cs="Arial"/>
                <w:sz w:val="18"/>
                <w:szCs w:val="18"/>
                <w:u w:val="single"/>
              </w:rPr>
              <w:t>(celem ogólnym, celem szczegółowym oraz przedsięwzięciem)</w:t>
            </w:r>
          </w:p>
          <w:p w:rsidR="00585D74" w:rsidRPr="00D82DD5"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W etapie drugim w wierszu od 1 do 10 należy wpisać przyznaną liczbę punktów.</w:t>
            </w:r>
          </w:p>
          <w:p w:rsidR="00585D74" w:rsidRPr="00D82DD5"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 xml:space="preserve">W etapie drugim w wierszu SUMA PUNKTÓW należy wpisać sumę przyznanych punktów </w:t>
            </w:r>
            <w:r w:rsidRPr="00D82DD5">
              <w:rPr>
                <w:rFonts w:ascii="Century Gothic" w:hAnsi="Century Gothic" w:cs="Arial"/>
                <w:bCs/>
                <w:sz w:val="18"/>
                <w:szCs w:val="18"/>
              </w:rPr>
              <w:t>w ocenie według każdego z kryterium oceny operacji (suma z pozycji 1-10).</w:t>
            </w:r>
          </w:p>
          <w:p w:rsidR="00585D74"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 xml:space="preserve">W etapie drugim (uzasadnienie oceny/uwagi) – należy wpisać uzasadnienie przyznanej punktacji </w:t>
            </w:r>
            <w:r w:rsidRPr="00D82DD5">
              <w:rPr>
                <w:rFonts w:ascii="Century Gothic" w:hAnsi="Century Gothic" w:cs="Arial"/>
                <w:sz w:val="18"/>
                <w:szCs w:val="18"/>
              </w:rPr>
              <w:br/>
              <w:t>na podstawie własnej opinii członka Rady dokonującej oceny operacji.</w:t>
            </w:r>
          </w:p>
          <w:p w:rsidR="00585D74" w:rsidRPr="00843FED" w:rsidRDefault="00585D74" w:rsidP="00585D74">
            <w:pPr>
              <w:numPr>
                <w:ilvl w:val="0"/>
                <w:numId w:val="19"/>
              </w:numPr>
              <w:tabs>
                <w:tab w:val="left" w:pos="360"/>
              </w:tabs>
              <w:suppressAutoHyphens w:val="0"/>
              <w:ind w:left="360"/>
              <w:jc w:val="both"/>
              <w:rPr>
                <w:rFonts w:ascii="Century Gothic" w:hAnsi="Century Gothic" w:cs="Arial"/>
                <w:sz w:val="18"/>
                <w:szCs w:val="18"/>
              </w:rPr>
            </w:pPr>
            <w:r w:rsidRPr="00D82DD5">
              <w:rPr>
                <w:rFonts w:ascii="Century Gothic" w:hAnsi="Century Gothic" w:cs="Arial"/>
                <w:sz w:val="18"/>
                <w:szCs w:val="18"/>
              </w:rPr>
              <w:t>Nie wpisanie imienia, nazwiska, miejsca, daty i czytelnego podpisu skutkuje nieważnością karty.</w:t>
            </w:r>
          </w:p>
        </w:tc>
      </w:tr>
    </w:tbl>
    <w:p w:rsidR="0052662E" w:rsidRDefault="0052662E" w:rsidP="0052662E">
      <w:pPr>
        <w:autoSpaceDE w:val="0"/>
        <w:autoSpaceDN w:val="0"/>
        <w:adjustRightInd w:val="0"/>
        <w:jc w:val="both"/>
        <w:rPr>
          <w:bCs/>
        </w:rPr>
      </w:pPr>
    </w:p>
    <w:p w:rsidR="00A83561" w:rsidRPr="00A83561" w:rsidRDefault="00A83561" w:rsidP="00A83561">
      <w:pPr>
        <w:jc w:val="both"/>
        <w:rPr>
          <w:rStyle w:val="Pogrubienie"/>
          <w:bCs w:val="0"/>
        </w:rPr>
      </w:pPr>
      <w:r w:rsidRPr="00A83561">
        <w:rPr>
          <w:b/>
        </w:rPr>
        <w:t>UWAGA:</w:t>
      </w:r>
    </w:p>
    <w:p w:rsidR="005B70C9" w:rsidRPr="005B70C9" w:rsidRDefault="005B70C9" w:rsidP="005B70C9">
      <w:pPr>
        <w:jc w:val="both"/>
        <w:rPr>
          <w:rStyle w:val="Pogrubienie"/>
          <w:b w:val="0"/>
          <w:bCs w:val="0"/>
          <w:color w:val="000000"/>
        </w:rPr>
      </w:pPr>
      <w:r w:rsidRPr="005B70C9">
        <w:rPr>
          <w:rStyle w:val="Pogrubienie"/>
          <w:color w:val="000000"/>
        </w:rPr>
        <w:t>Aby wniosek został wybrany do finansowania musi spełnić minimalne wymagania niezbędne do wyboru projektu przez LGD, </w:t>
      </w:r>
      <w:r w:rsidRPr="005B70C9">
        <w:rPr>
          <w:b/>
          <w:bCs/>
          <w:color w:val="000000"/>
        </w:rPr>
        <w:t>oraz zmieścić się w dostępnym limicie środków finansowych</w:t>
      </w:r>
      <w:r w:rsidRPr="005B70C9">
        <w:rPr>
          <w:rStyle w:val="Pogrubienie"/>
          <w:b w:val="0"/>
          <w:bCs w:val="0"/>
          <w:color w:val="000000"/>
        </w:rPr>
        <w:t>.</w:t>
      </w:r>
    </w:p>
    <w:p w:rsidR="00A83561" w:rsidRPr="00B303A9" w:rsidRDefault="00A83561" w:rsidP="00A83561">
      <w:pPr>
        <w:autoSpaceDE w:val="0"/>
        <w:autoSpaceDN w:val="0"/>
        <w:adjustRightInd w:val="0"/>
        <w:jc w:val="both"/>
        <w:rPr>
          <w:rStyle w:val="Pogrubienie"/>
          <w:rFonts w:ascii="Arial" w:hAnsi="Arial" w:cs="Arial"/>
        </w:rPr>
      </w:pPr>
    </w:p>
    <w:p w:rsidR="007A2E0A" w:rsidRPr="007A2E0A" w:rsidRDefault="007A2E0A" w:rsidP="007A2E0A">
      <w:pPr>
        <w:jc w:val="both"/>
        <w:rPr>
          <w:b/>
          <w:szCs w:val="24"/>
        </w:rPr>
      </w:pPr>
      <w:r w:rsidRPr="007A2E0A">
        <w:rPr>
          <w:szCs w:val="24"/>
        </w:rPr>
        <w:t xml:space="preserve">Proces oceny wg lokalnych kryteriów polega na oddaniu głosu przez Członka Rady LGD na imiennych kartach do oceny operacji, wydanych przez komisję skrutacyjną. Każda strona karty oceny operacji musi być opieczętowana pieczęcią LGD </w:t>
      </w:r>
      <w:r w:rsidRPr="007A2E0A">
        <w:rPr>
          <w:szCs w:val="24"/>
        </w:rPr>
        <w:br/>
        <w:t xml:space="preserve">i podpisana przez komisję skrutacyjną. W przypadku stwierdzenia błędów i braków </w:t>
      </w:r>
      <w:r w:rsidRPr="007A2E0A">
        <w:rPr>
          <w:szCs w:val="24"/>
        </w:rPr>
        <w:br/>
        <w:t xml:space="preserve">w sposobie wypełnienia karty oceny zgodności operacji wg lokalnych kryteriów wyboru komisja skrutacyjna wzywa członka Rady LGD, który wypełnił tę kartę </w:t>
      </w:r>
      <w:r w:rsidRPr="007A2E0A">
        <w:rPr>
          <w:szCs w:val="24"/>
        </w:rPr>
        <w:br/>
        <w:t xml:space="preserve">do złożenia wyjaśnień i uzupełnienia braków. W trakcie wyjaśnień członek Rady może na oddanej przez siebie karcie dokonać wpisów w pozycjach pustych oraz dokonać czytelnej korekty w pozycjach wypełnionych podczas głosowania, stawiając przy tych poprawkach swój podpis. Jeżeli po dokonaniu poprawek i uzupełnień karta nadal zawiera błędy w sposobie wypełnienia, zostaje uznana za głos nieważny. </w:t>
      </w:r>
      <w:r w:rsidRPr="007A2E0A">
        <w:rPr>
          <w:szCs w:val="24"/>
        </w:rPr>
        <w:br/>
        <w:t xml:space="preserve">Dla każdej operacji podjęta zostanie osobna uchwała o wynikach oceny operacji. </w:t>
      </w:r>
      <w:r w:rsidRPr="007A2E0A">
        <w:rPr>
          <w:szCs w:val="24"/>
        </w:rPr>
        <w:br/>
        <w:t xml:space="preserve">Wynik głosowania dokonuje się w taki sposób, że sumuje się oceny punktowe oceny i dzieli się przez liczbę ważnych oddanych głosów. </w:t>
      </w:r>
      <w:r w:rsidRPr="007A2E0A">
        <w:rPr>
          <w:b/>
          <w:szCs w:val="24"/>
        </w:rPr>
        <w:t>W przypadku, gdy więcej niż jeden projekt uzyskał taką samą liczbę punktów, wszystkie powinny być umieszczone na tym samym miejscu na liście. W przypadku braku środków żadna z operacji nie może być wybrana.</w:t>
      </w:r>
    </w:p>
    <w:p w:rsidR="007A2E0A" w:rsidRPr="007A2E0A" w:rsidRDefault="007A2E0A" w:rsidP="007A2E0A">
      <w:pPr>
        <w:autoSpaceDE w:val="0"/>
        <w:autoSpaceDN w:val="0"/>
        <w:adjustRightInd w:val="0"/>
        <w:ind w:left="720"/>
        <w:jc w:val="both"/>
        <w:rPr>
          <w:b/>
          <w:szCs w:val="24"/>
        </w:rPr>
      </w:pPr>
    </w:p>
    <w:p w:rsidR="007A2E0A" w:rsidRPr="007A2E0A" w:rsidRDefault="007A2E0A" w:rsidP="007A2E0A">
      <w:pPr>
        <w:autoSpaceDE w:val="0"/>
        <w:autoSpaceDN w:val="0"/>
        <w:adjustRightInd w:val="0"/>
        <w:jc w:val="both"/>
        <w:rPr>
          <w:szCs w:val="24"/>
        </w:rPr>
      </w:pPr>
      <w:r w:rsidRPr="007A2E0A">
        <w:rPr>
          <w:szCs w:val="24"/>
        </w:rPr>
        <w:t xml:space="preserve">Po dokonaniu oceny operacji w terminie nie później niż 21 dni od dnia, w którym upłynął termin składania wniosków o przyznanie pomocy LGD sporządza listy ocenionych operacji w formie uchwały, ustalając ich kolejność według liczby uzyskanych punktów w ramach tej oceny i przekazuje ją Wnioskodawcom, informując ich na piśmie o: </w:t>
      </w:r>
    </w:p>
    <w:p w:rsidR="007A2E0A" w:rsidRPr="007A2E0A" w:rsidRDefault="007A2E0A" w:rsidP="007A2E0A">
      <w:pPr>
        <w:autoSpaceDE w:val="0"/>
        <w:autoSpaceDN w:val="0"/>
        <w:adjustRightInd w:val="0"/>
        <w:jc w:val="both"/>
        <w:rPr>
          <w:szCs w:val="24"/>
        </w:rPr>
      </w:pPr>
      <w:r w:rsidRPr="007A2E0A">
        <w:rPr>
          <w:szCs w:val="24"/>
        </w:rPr>
        <w:t>a) zgodności operacji albo ich niezgodności z LSR - wskazując przyczyny niezgodności;</w:t>
      </w:r>
    </w:p>
    <w:p w:rsidR="007A2E0A" w:rsidRPr="007A2E0A" w:rsidRDefault="007A2E0A" w:rsidP="007A2E0A">
      <w:pPr>
        <w:autoSpaceDE w:val="0"/>
        <w:autoSpaceDN w:val="0"/>
        <w:adjustRightInd w:val="0"/>
        <w:jc w:val="both"/>
        <w:rPr>
          <w:szCs w:val="24"/>
        </w:rPr>
      </w:pPr>
      <w:r w:rsidRPr="007A2E0A">
        <w:rPr>
          <w:szCs w:val="24"/>
        </w:rPr>
        <w:t>b) liczbie uzyskanych punktów w ramach tej oceny lub miejscu na liście ocenionych operacji;</w:t>
      </w:r>
    </w:p>
    <w:p w:rsidR="007A2E0A" w:rsidRPr="007A2E0A" w:rsidRDefault="007A2E0A" w:rsidP="007A2E0A">
      <w:pPr>
        <w:autoSpaceDE w:val="0"/>
        <w:autoSpaceDN w:val="0"/>
        <w:adjustRightInd w:val="0"/>
        <w:jc w:val="both"/>
        <w:rPr>
          <w:szCs w:val="24"/>
        </w:rPr>
      </w:pPr>
      <w:r w:rsidRPr="007A2E0A">
        <w:rPr>
          <w:szCs w:val="24"/>
        </w:rPr>
        <w:t>c) możliwości złożenia odwołania od wyników tej oceny zgodnie z procedurą określoną w LSR.</w:t>
      </w:r>
    </w:p>
    <w:p w:rsidR="007A2E0A" w:rsidRDefault="007A2E0A" w:rsidP="007A2E0A">
      <w:pPr>
        <w:autoSpaceDE w:val="0"/>
        <w:autoSpaceDN w:val="0"/>
        <w:adjustRightInd w:val="0"/>
        <w:jc w:val="both"/>
        <w:rPr>
          <w:szCs w:val="24"/>
        </w:rPr>
      </w:pPr>
      <w:r w:rsidRPr="007A2E0A">
        <w:rPr>
          <w:szCs w:val="24"/>
        </w:rPr>
        <w:t>W dniu podjęcia przez Radę LGD uchwały, listy zostają upublicznione na stronie internetowej LGD według kolejności na liście rankingowej. Niezależnie od upublicznienia list Wnioskodawca uzyska potwierdzenie pisemne, które zostanie przesłane w terminie do 3 dni od daty podjęcia uchwały przez Radę LGD.</w:t>
      </w:r>
    </w:p>
    <w:p w:rsidR="007A2E0A" w:rsidRPr="007A2E0A" w:rsidRDefault="007A2E0A" w:rsidP="007A2E0A">
      <w:pPr>
        <w:autoSpaceDE w:val="0"/>
        <w:autoSpaceDN w:val="0"/>
        <w:adjustRightInd w:val="0"/>
        <w:jc w:val="both"/>
        <w:rPr>
          <w:szCs w:val="24"/>
        </w:rPr>
      </w:pPr>
    </w:p>
    <w:p w:rsidR="0052662E" w:rsidRPr="007A2E0A"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7A2E0A">
        <w:rPr>
          <w:b/>
          <w:sz w:val="28"/>
          <w:szCs w:val="28"/>
        </w:rPr>
        <w:t xml:space="preserve">Procedura wyłączania członka Rady LGD od udziału w wyborze operacji w razie zaistnienia okoliczności podważających jego bezstronność w procesie oceny </w:t>
      </w:r>
    </w:p>
    <w:p w:rsidR="0052662E" w:rsidRPr="000D7704" w:rsidRDefault="0052662E" w:rsidP="0052662E">
      <w:pPr>
        <w:autoSpaceDE w:val="0"/>
        <w:autoSpaceDN w:val="0"/>
        <w:adjustRightInd w:val="0"/>
        <w:jc w:val="both"/>
      </w:pPr>
    </w:p>
    <w:p w:rsidR="0052662E" w:rsidRDefault="0052662E" w:rsidP="0052662E">
      <w:pPr>
        <w:autoSpaceDE w:val="0"/>
        <w:autoSpaceDN w:val="0"/>
        <w:adjustRightInd w:val="0"/>
        <w:jc w:val="both"/>
      </w:pPr>
      <w:r>
        <w:t>P</w:t>
      </w:r>
      <w:r w:rsidRPr="000D7704">
        <w:t xml:space="preserve">rocedura ma za zadanie zapobieganie sytuacjom, w których członkowie Rady ocenialiby operacje złożone przez wnioskodawców, z którymi są w formalnych lub nieformalnych zależnościach, uzasadniających wątpliwość co do ich bezstronności w procesie oceny </w:t>
      </w:r>
      <w:r>
        <w:br/>
      </w:r>
      <w:r w:rsidRPr="000D7704">
        <w:t xml:space="preserve">i wyboru. Aby temu zapobiec członkowie Rady </w:t>
      </w:r>
      <w:r>
        <w:t xml:space="preserve">przed uczestnictwem w posiedzeniu Rady </w:t>
      </w:r>
      <w:r w:rsidR="00251CE0">
        <w:t>poświeconemu</w:t>
      </w:r>
      <w:r>
        <w:t xml:space="preserve"> rozpatrywaniu wniosków </w:t>
      </w:r>
      <w:r w:rsidRPr="000D7704">
        <w:t xml:space="preserve">poproszeni </w:t>
      </w:r>
      <w:r>
        <w:t>zostaną</w:t>
      </w:r>
      <w:r w:rsidRPr="000D7704">
        <w:t xml:space="preserve"> o wypełnienie </w:t>
      </w:r>
      <w:r w:rsidR="008F0867">
        <w:t>„</w:t>
      </w:r>
      <w:r w:rsidR="008F0867">
        <w:rPr>
          <w:b/>
        </w:rPr>
        <w:t>D</w:t>
      </w:r>
      <w:r w:rsidRPr="008F0867">
        <w:rPr>
          <w:b/>
        </w:rPr>
        <w:t>eklaracji bezstronności i poufności</w:t>
      </w:r>
      <w:r w:rsidR="008F0867">
        <w:rPr>
          <w:b/>
        </w:rPr>
        <w:t>”</w:t>
      </w:r>
      <w:r w:rsidRPr="000D7704">
        <w:t xml:space="preserve"> wg wzoru stanowiącego załącznik nr 3 do Regulaminu Rady LGD</w:t>
      </w:r>
      <w:r w:rsidR="008F0867">
        <w:t xml:space="preserve"> </w:t>
      </w:r>
      <w:r w:rsidR="008F0867" w:rsidRPr="007842EC">
        <w:rPr>
          <w:bCs/>
        </w:rPr>
        <w:t>„Gorce – Pieniny”.</w:t>
      </w:r>
      <w:r w:rsidRPr="000D7704">
        <w:t xml:space="preserve"> </w:t>
      </w:r>
    </w:p>
    <w:p w:rsidR="0052662E"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 xml:space="preserve">Członków Rady, którzy nie złożą oświadczenia o bezstronności, Przewodniczący Rady wyłącza z udziału </w:t>
      </w:r>
      <w:r>
        <w:t>w posiedzeniu Rady LGD</w:t>
      </w:r>
      <w:r w:rsidRPr="000D7704">
        <w:t xml:space="preserve">. Zapis procedury został opisany </w:t>
      </w:r>
      <w:r w:rsidR="008F0867">
        <w:t xml:space="preserve">w </w:t>
      </w:r>
      <w:r w:rsidRPr="000D7704">
        <w:t>§ 21 Regulaminu Rady.</w:t>
      </w:r>
    </w:p>
    <w:p w:rsidR="0052662E" w:rsidRDefault="0052662E" w:rsidP="0052662E">
      <w:pPr>
        <w:autoSpaceDE w:val="0"/>
        <w:autoSpaceDN w:val="0"/>
        <w:adjustRightInd w:val="0"/>
        <w:jc w:val="both"/>
      </w:pPr>
    </w:p>
    <w:p w:rsidR="0052662E" w:rsidRDefault="0052662E" w:rsidP="0052662E">
      <w:pPr>
        <w:autoSpaceDE w:val="0"/>
        <w:autoSpaceDN w:val="0"/>
        <w:adjustRightInd w:val="0"/>
        <w:jc w:val="both"/>
      </w:pPr>
    </w:p>
    <w:p w:rsidR="0052662E" w:rsidRPr="003E311D"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3E311D">
        <w:rPr>
          <w:b/>
          <w:sz w:val="28"/>
          <w:szCs w:val="28"/>
        </w:rPr>
        <w:t>Procedura odwoławcza od rozstrzygnięć Rady LGD</w:t>
      </w:r>
    </w:p>
    <w:p w:rsidR="0052662E" w:rsidRPr="000D7704"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 xml:space="preserve">Każdy wnioskodawca ma </w:t>
      </w:r>
      <w:r>
        <w:t xml:space="preserve">możliwość złożenia odwołania od </w:t>
      </w:r>
      <w:r w:rsidRPr="000D7704">
        <w:t>decyzji Rady</w:t>
      </w:r>
      <w:r>
        <w:t xml:space="preserve"> LGD</w:t>
      </w:r>
      <w:r w:rsidRPr="000D7704">
        <w:t xml:space="preserve">. Odwołanie to będzie miało postać wniosku do Rady </w:t>
      </w:r>
      <w:r>
        <w:t>LGD</w:t>
      </w:r>
      <w:r w:rsidRPr="000D7704">
        <w:t xml:space="preserve"> o ponowne rozpatrzenie wniosku </w:t>
      </w:r>
      <w:r w:rsidR="008F0867">
        <w:br/>
      </w:r>
      <w:r w:rsidRPr="000D7704">
        <w:t xml:space="preserve">o finansowanie operacji. Wniosek o ponowne rozpatrzenie wniosku o finansowanie operacji będzie musiał być szczegółowo uzasadniony. </w:t>
      </w:r>
      <w:r w:rsidRPr="007842EC">
        <w:t>W</w:t>
      </w:r>
      <w:r w:rsidRPr="007842EC">
        <w:rPr>
          <w:bCs/>
        </w:rPr>
        <w:t xml:space="preserve">zór </w:t>
      </w:r>
      <w:r>
        <w:rPr>
          <w:b/>
          <w:bCs/>
        </w:rPr>
        <w:t>„Wniosku o ponowne rozpatrzenie wniosku o dofinansowanie operacji”</w:t>
      </w:r>
      <w:r w:rsidRPr="00A42207">
        <w:rPr>
          <w:b/>
          <w:bCs/>
        </w:rPr>
        <w:t xml:space="preserve"> </w:t>
      </w:r>
      <w:r w:rsidRPr="007842EC">
        <w:rPr>
          <w:bCs/>
        </w:rPr>
        <w:t xml:space="preserve">stanowi załącznik nr </w:t>
      </w:r>
      <w:r>
        <w:rPr>
          <w:bCs/>
        </w:rPr>
        <w:t>4</w:t>
      </w:r>
      <w:r w:rsidRPr="007842EC">
        <w:rPr>
          <w:bCs/>
        </w:rPr>
        <w:t xml:space="preserve"> do Regulaminu Rady LGD „Gorce – Pieniny”.</w:t>
      </w:r>
      <w:r>
        <w:rPr>
          <w:bCs/>
        </w:rPr>
        <w:t xml:space="preserve"> </w:t>
      </w:r>
      <w:r w:rsidRPr="000D7704">
        <w:t>Rozpatrzenia takiego wniosku dokonuje Rada LGD</w:t>
      </w:r>
      <w:r>
        <w:t xml:space="preserve"> na kolejnym posiedzeniu</w:t>
      </w:r>
      <w:r w:rsidRPr="000D7704">
        <w:t>.</w:t>
      </w:r>
    </w:p>
    <w:p w:rsidR="0052662E"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 xml:space="preserve">W terminie do 7 dni od daty otrzymania pisemnego </w:t>
      </w:r>
      <w:r>
        <w:t>za</w:t>
      </w:r>
      <w:r w:rsidRPr="000D7704">
        <w:t xml:space="preserve">wiadomienia o </w:t>
      </w:r>
      <w:r>
        <w:t>wynikach oceny operacjach</w:t>
      </w:r>
      <w:r w:rsidRPr="000D7704">
        <w:t>, które nie zostały przeznaczon</w:t>
      </w:r>
      <w:r>
        <w:t xml:space="preserve">e do realizacji, Wnioskodawcy </w:t>
      </w:r>
      <w:r w:rsidRPr="000D7704">
        <w:t xml:space="preserve">wnoszą </w:t>
      </w:r>
      <w:r>
        <w:br/>
      </w:r>
      <w:r w:rsidRPr="000D7704">
        <w:t xml:space="preserve">za pośrednictwem Zarządu </w:t>
      </w:r>
      <w:r>
        <w:t xml:space="preserve">LGD </w:t>
      </w:r>
      <w:r w:rsidRPr="000D7704">
        <w:t xml:space="preserve">odwołanie od uchwały Rady </w:t>
      </w:r>
      <w:r>
        <w:t xml:space="preserve">LGD </w:t>
      </w:r>
      <w:r w:rsidRPr="000D7704">
        <w:t xml:space="preserve">z uzasadnieniem </w:t>
      </w:r>
      <w:r>
        <w:br/>
      </w:r>
      <w:r w:rsidRPr="000D7704">
        <w:t xml:space="preserve">i wskazaniem części procedury, w której nastąpiło uchybienie. Decyduje data wpływu </w:t>
      </w:r>
      <w:r>
        <w:t xml:space="preserve">wniosku </w:t>
      </w:r>
      <w:r w:rsidRPr="000D7704">
        <w:t xml:space="preserve">do Biura LGD. Rada </w:t>
      </w:r>
      <w:r>
        <w:t xml:space="preserve">LGD </w:t>
      </w:r>
      <w:r w:rsidRPr="000D7704">
        <w:t xml:space="preserve">rozpatruje wnioski – odwołania w terminie do 7 dni </w:t>
      </w:r>
      <w:r>
        <w:br/>
      </w:r>
      <w:r w:rsidRPr="000D7704">
        <w:t>i przyjmuje swoje stanowisko w formie uchwały</w:t>
      </w:r>
      <w:r>
        <w:t xml:space="preserve"> (lista wybranych i niewybranych operacji)</w:t>
      </w:r>
      <w:r w:rsidRPr="000D7704">
        <w:t xml:space="preserve">, które jest ostateczne i nie podlega żadnym odwołaniom. W tym samym terminie </w:t>
      </w:r>
      <w:r w:rsidR="008F0867">
        <w:t>W</w:t>
      </w:r>
      <w:r w:rsidRPr="000D7704">
        <w:t>nioskodawc</w:t>
      </w:r>
      <w:r w:rsidRPr="00571CDD">
        <w:t>y przysługuje prawo wglądu do protokołu oceny w siedzibie Biura LGD</w:t>
      </w:r>
      <w:r w:rsidR="00DF1C33" w:rsidRPr="00571CDD">
        <w:t xml:space="preserve"> zgodnie z § </w:t>
      </w:r>
      <w:r w:rsidR="00571CDD" w:rsidRPr="00571CDD">
        <w:t>31 pkt. 4</w:t>
      </w:r>
      <w:r w:rsidR="00DF1C33" w:rsidRPr="00571CDD">
        <w:t xml:space="preserve"> Regulaminu Rady</w:t>
      </w:r>
      <w:r w:rsidRPr="00571CDD">
        <w:t>.</w:t>
      </w:r>
    </w:p>
    <w:p w:rsidR="0052662E" w:rsidRDefault="00DF1C33" w:rsidP="0052662E">
      <w:pPr>
        <w:autoSpaceDE w:val="0"/>
        <w:autoSpaceDN w:val="0"/>
        <w:adjustRightInd w:val="0"/>
        <w:jc w:val="both"/>
      </w:pPr>
      <w:r>
        <w:t xml:space="preserve"> </w:t>
      </w:r>
    </w:p>
    <w:p w:rsidR="0052662E" w:rsidRPr="000D7704" w:rsidRDefault="0052662E" w:rsidP="0052662E">
      <w:pPr>
        <w:autoSpaceDE w:val="0"/>
        <w:autoSpaceDN w:val="0"/>
        <w:adjustRightInd w:val="0"/>
        <w:jc w:val="both"/>
      </w:pPr>
      <w:r w:rsidRPr="000D7704">
        <w:t xml:space="preserve">Pozytywnie rozpatrzone wnioski o odwołanie podlegają ocenie </w:t>
      </w:r>
      <w:r>
        <w:t xml:space="preserve">operacji </w:t>
      </w:r>
      <w:r w:rsidRPr="000D7704">
        <w:t>i zostają umieszczone na liście rankingowej w tym samym naborze bez konieczności powtórnego składania wniosku.</w:t>
      </w:r>
    </w:p>
    <w:p w:rsidR="0052662E"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W terminie 45 dni od dnia, w którym upłynął termin składania wniosków o przyznanie pomocy na operacje LGD sporządzi listy uwzględniając wyniki oceny dokonanej na skutek złożonych odwołań:</w:t>
      </w:r>
    </w:p>
    <w:p w:rsidR="0052662E" w:rsidRDefault="0052662E" w:rsidP="0052662E">
      <w:pPr>
        <w:autoSpaceDE w:val="0"/>
        <w:autoSpaceDN w:val="0"/>
        <w:adjustRightInd w:val="0"/>
        <w:ind w:left="360" w:hanging="360"/>
        <w:jc w:val="both"/>
      </w:pPr>
      <w:r w:rsidRPr="000D7704">
        <w:t xml:space="preserve">a) operacji, które zostały wybrane, ustalając ich kolejność według liczby uzyskanych punktów w ramach oceny spełniania kryteriów wyboru operacji </w:t>
      </w:r>
    </w:p>
    <w:p w:rsidR="0052662E" w:rsidRPr="000D7704" w:rsidRDefault="0052662E" w:rsidP="0052662E">
      <w:pPr>
        <w:autoSpaceDE w:val="0"/>
        <w:autoSpaceDN w:val="0"/>
        <w:adjustRightInd w:val="0"/>
        <w:ind w:left="360" w:hanging="360"/>
        <w:jc w:val="both"/>
      </w:pPr>
      <w:r>
        <w:t xml:space="preserve">b) </w:t>
      </w:r>
      <w:r w:rsidRPr="000D7704">
        <w:t xml:space="preserve">operacji, które nie zostały wybrane, - uwzględniając wyniki oceny </w:t>
      </w:r>
      <w:r>
        <w:t xml:space="preserve">operacji </w:t>
      </w:r>
      <w:r w:rsidRPr="000D7704">
        <w:t xml:space="preserve">dokonanej </w:t>
      </w:r>
      <w:r>
        <w:br/>
      </w:r>
      <w:r w:rsidRPr="000D7704">
        <w:t>na skutek złożonych odwołań, o których mowa powyżej.</w:t>
      </w:r>
    </w:p>
    <w:p w:rsidR="0052662E" w:rsidRDefault="0052662E" w:rsidP="0052662E">
      <w:pPr>
        <w:autoSpaceDE w:val="0"/>
        <w:autoSpaceDN w:val="0"/>
        <w:adjustRightInd w:val="0"/>
        <w:jc w:val="both"/>
      </w:pPr>
    </w:p>
    <w:p w:rsidR="0052662E" w:rsidRDefault="0052662E" w:rsidP="0052662E">
      <w:pPr>
        <w:autoSpaceDE w:val="0"/>
        <w:autoSpaceDN w:val="0"/>
        <w:adjustRightInd w:val="0"/>
        <w:jc w:val="both"/>
      </w:pPr>
    </w:p>
    <w:p w:rsidR="0052662E" w:rsidRPr="003E311D" w:rsidRDefault="0052662E" w:rsidP="00A0320A">
      <w:pPr>
        <w:numPr>
          <w:ilvl w:val="0"/>
          <w:numId w:val="22"/>
        </w:numPr>
        <w:tabs>
          <w:tab w:val="clear" w:pos="720"/>
          <w:tab w:val="num" w:pos="360"/>
        </w:tabs>
        <w:suppressAutoHyphens w:val="0"/>
        <w:autoSpaceDE w:val="0"/>
        <w:autoSpaceDN w:val="0"/>
        <w:adjustRightInd w:val="0"/>
        <w:ind w:left="360"/>
        <w:jc w:val="both"/>
        <w:rPr>
          <w:b/>
          <w:sz w:val="28"/>
          <w:szCs w:val="28"/>
        </w:rPr>
      </w:pPr>
      <w:r w:rsidRPr="003E311D">
        <w:rPr>
          <w:b/>
          <w:sz w:val="28"/>
          <w:szCs w:val="28"/>
        </w:rPr>
        <w:t xml:space="preserve">Procedura zmian lokalnych kryteriów wyboru zapisanych w LSR </w:t>
      </w:r>
    </w:p>
    <w:p w:rsidR="0052662E"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Lokalne kryteria wyboru, podobnie jak sama LSR, będą ewoluowały w czasie, co będzie mogło powodować potrzebę ich zmiany lub pewnej modyfikacji do zmieniających się uwarunkowań i potrzeb.</w:t>
      </w:r>
    </w:p>
    <w:p w:rsidR="0052662E" w:rsidRDefault="0052662E" w:rsidP="0052662E">
      <w:pPr>
        <w:autoSpaceDE w:val="0"/>
        <w:autoSpaceDN w:val="0"/>
        <w:adjustRightInd w:val="0"/>
        <w:jc w:val="both"/>
      </w:pPr>
    </w:p>
    <w:p w:rsidR="0052662E" w:rsidRPr="000D7704" w:rsidRDefault="0052662E" w:rsidP="0052662E">
      <w:pPr>
        <w:autoSpaceDE w:val="0"/>
        <w:autoSpaceDN w:val="0"/>
        <w:adjustRightInd w:val="0"/>
        <w:jc w:val="both"/>
      </w:pPr>
      <w:r w:rsidRPr="000D7704">
        <w:t xml:space="preserve">Zmiany te będą dokonywane jedynie w warunkach szczególnej konieczności, ze względu </w:t>
      </w:r>
      <w:r>
        <w:br/>
      </w:r>
      <w:r w:rsidRPr="000D7704">
        <w:t xml:space="preserve">na założenie integralności założeń całej LSR i spójności opracowanych kryteriów wyboru </w:t>
      </w:r>
      <w:r>
        <w:br/>
      </w:r>
      <w:r w:rsidRPr="000D7704">
        <w:t>z celami i przedsięwzięciami w ramach LSR. Procedura zmiany kryteriów stanowi ostateczny mechanizm mający na celu zmianę w przypadku, gdy zaproponowane kryteri</w:t>
      </w:r>
      <w:r>
        <w:t>a</w:t>
      </w:r>
      <w:r w:rsidRPr="000D7704">
        <w:t xml:space="preserve"> nie przyn</w:t>
      </w:r>
      <w:r>
        <w:t>i</w:t>
      </w:r>
      <w:r w:rsidRPr="000D7704">
        <w:t>os</w:t>
      </w:r>
      <w:r>
        <w:t>ą</w:t>
      </w:r>
      <w:r w:rsidRPr="000D7704">
        <w:t xml:space="preserve"> oczekiwanych rezultatów lub w niekorzystny sposób </w:t>
      </w:r>
      <w:r>
        <w:t xml:space="preserve">będą </w:t>
      </w:r>
      <w:r w:rsidRPr="000D7704">
        <w:t>realizowały politykę wsparcia LGD zapisaną w LSR.</w:t>
      </w:r>
    </w:p>
    <w:p w:rsidR="0052662E" w:rsidRDefault="0052662E" w:rsidP="0052662E">
      <w:pPr>
        <w:autoSpaceDE w:val="0"/>
        <w:autoSpaceDN w:val="0"/>
        <w:adjustRightInd w:val="0"/>
        <w:jc w:val="both"/>
      </w:pPr>
    </w:p>
    <w:p w:rsidR="0052662E" w:rsidRDefault="0052662E" w:rsidP="0052662E">
      <w:pPr>
        <w:autoSpaceDE w:val="0"/>
        <w:autoSpaceDN w:val="0"/>
        <w:adjustRightInd w:val="0"/>
        <w:jc w:val="both"/>
      </w:pPr>
      <w:r>
        <w:t xml:space="preserve">W przypadku konieczności zmian kryteriów Zarząd LGD opracuje propozycję zmian lokalnych kryteriów wyboru operacji. </w:t>
      </w:r>
      <w:r w:rsidRPr="000D7704">
        <w:t xml:space="preserve">Wniosek o zmianę kryteriów wraz z pisemnym uzasadnieniem </w:t>
      </w:r>
      <w:r>
        <w:t xml:space="preserve">zostanie złożony na </w:t>
      </w:r>
      <w:r w:rsidRPr="000D7704">
        <w:t>najbliższym Walnym Zebraniu Członków</w:t>
      </w:r>
      <w:r>
        <w:t xml:space="preserve"> LGD</w:t>
      </w:r>
      <w:r w:rsidRPr="000D7704">
        <w:t>.</w:t>
      </w:r>
      <w:r>
        <w:t xml:space="preserve"> Wniosek zostanie rozpatrzony przez </w:t>
      </w:r>
      <w:r w:rsidRPr="000D7704">
        <w:t>Waln</w:t>
      </w:r>
      <w:r>
        <w:t xml:space="preserve">e </w:t>
      </w:r>
      <w:r w:rsidRPr="000D7704">
        <w:t>Zebrani</w:t>
      </w:r>
      <w:r>
        <w:t>e</w:t>
      </w:r>
      <w:r w:rsidRPr="000D7704">
        <w:t xml:space="preserve"> Członków </w:t>
      </w:r>
      <w:r>
        <w:t>poprzez przegłosowanie (przyjęcie lub odrzucenie zmian lokalnych kryteriów wyboru operacji) w formie uchwały. Zarząd LGD przy pomocy biura LGD przygotuje nowe karty oceny operacji wg uchwały Walnego Z</w:t>
      </w:r>
      <w:r w:rsidR="00D1524F">
        <w:t>e</w:t>
      </w:r>
      <w:r>
        <w:t>brania Członków wprowadzające zmiany.</w:t>
      </w:r>
    </w:p>
    <w:p w:rsidR="0052662E" w:rsidRDefault="0052662E" w:rsidP="0052662E">
      <w:pPr>
        <w:autoSpaceDE w:val="0"/>
        <w:autoSpaceDN w:val="0"/>
        <w:adjustRightInd w:val="0"/>
        <w:jc w:val="both"/>
      </w:pPr>
    </w:p>
    <w:p w:rsidR="0052662E" w:rsidRPr="00C8019A" w:rsidRDefault="0052662E" w:rsidP="0052662E">
      <w:pPr>
        <w:autoSpaceDE w:val="0"/>
        <w:autoSpaceDN w:val="0"/>
        <w:adjustRightInd w:val="0"/>
        <w:jc w:val="both"/>
      </w:pPr>
      <w:r w:rsidRPr="000D7704">
        <w:t>W przypadku zmiany lokalnych kryteriów wyboru</w:t>
      </w:r>
      <w:r>
        <w:t>,</w:t>
      </w:r>
      <w:r w:rsidRPr="000D7704">
        <w:t xml:space="preserve"> będą one obowiązywać wyłącznie </w:t>
      </w:r>
      <w:r>
        <w:br/>
      </w:r>
      <w:r w:rsidRPr="000D7704">
        <w:t xml:space="preserve">dla </w:t>
      </w:r>
      <w:r>
        <w:t>naborów</w:t>
      </w:r>
      <w:r w:rsidRPr="000D7704">
        <w:t xml:space="preserve"> ogłoszonych po dniu zatwierdzenia zmian.</w:t>
      </w:r>
    </w:p>
    <w:p w:rsidR="0052662E" w:rsidRDefault="0052662E" w:rsidP="0052662E"/>
    <w:p w:rsidR="003B42C6" w:rsidRDefault="003B42C6" w:rsidP="003B42C6">
      <w:pPr>
        <w:ind w:left="720"/>
        <w:jc w:val="both"/>
      </w:pPr>
    </w:p>
    <w:p w:rsidR="003B42C6" w:rsidRDefault="003B42C6" w:rsidP="003B42C6">
      <w:pPr>
        <w:suppressAutoHyphens w:val="0"/>
        <w:sectPr w:rsidR="003B42C6" w:rsidSect="00CD2E15">
          <w:footnotePr>
            <w:pos w:val="beneathText"/>
          </w:footnotePr>
          <w:pgSz w:w="11905" w:h="16837"/>
          <w:pgMar w:top="1418" w:right="1418" w:bottom="1418" w:left="1418" w:header="709" w:footer="709" w:gutter="0"/>
          <w:cols w:space="708"/>
        </w:sectPr>
      </w:pPr>
    </w:p>
    <w:p w:rsidR="003B42C6" w:rsidRDefault="003B42C6" w:rsidP="003B42C6">
      <w:pPr>
        <w:pStyle w:val="Nagwek1"/>
      </w:pPr>
      <w:r>
        <w:lastRenderedPageBreak/>
        <w:t>10</w:t>
      </w:r>
      <w:r w:rsidRPr="00D053D6">
        <w:t xml:space="preserve">. </w:t>
      </w:r>
      <w:r w:rsidRPr="00D053D6">
        <w:tab/>
        <w:t>Określenie budżetu LSR dla każdego roku jej realizacji</w:t>
      </w:r>
    </w:p>
    <w:tbl>
      <w:tblPr>
        <w:tblW w:w="14540" w:type="dxa"/>
        <w:tblInd w:w="-30" w:type="dxa"/>
        <w:tblLayout w:type="fixed"/>
        <w:tblCellMar>
          <w:left w:w="70" w:type="dxa"/>
          <w:right w:w="70" w:type="dxa"/>
        </w:tblCellMar>
        <w:tblLook w:val="0000"/>
      </w:tblPr>
      <w:tblGrid>
        <w:gridCol w:w="478"/>
        <w:gridCol w:w="1205"/>
        <w:gridCol w:w="335"/>
        <w:gridCol w:w="1032"/>
        <w:gridCol w:w="1038"/>
        <w:gridCol w:w="1038"/>
        <w:gridCol w:w="1038"/>
        <w:gridCol w:w="1040"/>
        <w:gridCol w:w="1038"/>
        <w:gridCol w:w="1038"/>
        <w:gridCol w:w="1039"/>
        <w:gridCol w:w="1038"/>
        <w:gridCol w:w="1038"/>
        <w:gridCol w:w="1042"/>
        <w:gridCol w:w="1103"/>
      </w:tblGrid>
      <w:tr w:rsidR="00D053D6" w:rsidTr="00F0498D">
        <w:trPr>
          <w:cantSplit/>
          <w:trHeight w:hRule="exact" w:val="362"/>
        </w:trPr>
        <w:tc>
          <w:tcPr>
            <w:tcW w:w="478"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rok</w:t>
            </w:r>
          </w:p>
        </w:tc>
        <w:tc>
          <w:tcPr>
            <w:tcW w:w="1205"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Kategoria</w:t>
            </w:r>
            <w:r>
              <w:rPr>
                <w:sz w:val="16"/>
                <w:szCs w:val="16"/>
              </w:rPr>
              <w:br/>
              <w:t>kosztu/wydatku</w:t>
            </w:r>
          </w:p>
        </w:tc>
        <w:tc>
          <w:tcPr>
            <w:tcW w:w="335"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w:t>
            </w:r>
          </w:p>
        </w:tc>
        <w:tc>
          <w:tcPr>
            <w:tcW w:w="12522" w:type="dxa"/>
            <w:gridSpan w:val="12"/>
            <w:tcBorders>
              <w:top w:val="single" w:sz="8" w:space="0" w:color="000000"/>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jc w:val="center"/>
              <w:rPr>
                <w:sz w:val="16"/>
                <w:szCs w:val="16"/>
              </w:rPr>
            </w:pPr>
            <w:r>
              <w:rPr>
                <w:sz w:val="16"/>
                <w:szCs w:val="16"/>
              </w:rPr>
              <w:t>Działania osi 4 przeprowadzane przez LGD w zł</w:t>
            </w:r>
          </w:p>
        </w:tc>
      </w:tr>
      <w:tr w:rsidR="00D053D6" w:rsidTr="00F0498D">
        <w:trPr>
          <w:cantSplit/>
          <w:trHeight w:hRule="exact" w:val="924"/>
        </w:trPr>
        <w:tc>
          <w:tcPr>
            <w:tcW w:w="478"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205"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335"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5186" w:type="dxa"/>
            <w:gridSpan w:val="5"/>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4.1/413 – Wdrażanie </w:t>
            </w:r>
            <w:r>
              <w:rPr>
                <w:sz w:val="16"/>
                <w:szCs w:val="16"/>
              </w:rPr>
              <w:br/>
              <w:t>lokalnych strategii rozwoju</w:t>
            </w:r>
          </w:p>
        </w:tc>
        <w:tc>
          <w:tcPr>
            <w:tcW w:w="3115" w:type="dxa"/>
            <w:gridSpan w:val="3"/>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4.21 – Wdrażanie </w:t>
            </w:r>
            <w:r>
              <w:rPr>
                <w:sz w:val="16"/>
                <w:szCs w:val="16"/>
              </w:rPr>
              <w:br/>
              <w:t>projektów współpracy</w:t>
            </w:r>
          </w:p>
        </w:tc>
        <w:tc>
          <w:tcPr>
            <w:tcW w:w="3118" w:type="dxa"/>
            <w:gridSpan w:val="3"/>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4.31 - Funkcjonowanie </w:t>
            </w:r>
            <w:r>
              <w:rPr>
                <w:sz w:val="16"/>
                <w:szCs w:val="16"/>
              </w:rPr>
              <w:br/>
              <w:t>lokalnej grupy działania,</w:t>
            </w:r>
            <w:r>
              <w:rPr>
                <w:sz w:val="16"/>
                <w:szCs w:val="16"/>
              </w:rPr>
              <w:br/>
              <w:t>nabywanie umiejętności i aktywizacja</w:t>
            </w:r>
          </w:p>
        </w:tc>
        <w:tc>
          <w:tcPr>
            <w:tcW w:w="1103" w:type="dxa"/>
            <w:tcBorders>
              <w:top w:val="nil"/>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jc w:val="center"/>
              <w:rPr>
                <w:b/>
                <w:bCs/>
                <w:sz w:val="16"/>
                <w:szCs w:val="16"/>
              </w:rPr>
            </w:pPr>
            <w:r>
              <w:rPr>
                <w:b/>
                <w:bCs/>
                <w:sz w:val="16"/>
                <w:szCs w:val="16"/>
              </w:rPr>
              <w:t>razem</w:t>
            </w:r>
            <w:r>
              <w:rPr>
                <w:b/>
                <w:bCs/>
                <w:sz w:val="16"/>
                <w:szCs w:val="16"/>
              </w:rPr>
              <w:br/>
              <w:t>oś 4</w:t>
            </w:r>
          </w:p>
        </w:tc>
      </w:tr>
      <w:tr w:rsidR="00D053D6" w:rsidTr="00F0498D">
        <w:trPr>
          <w:cantSplit/>
          <w:trHeight w:val="193"/>
        </w:trPr>
        <w:tc>
          <w:tcPr>
            <w:tcW w:w="478"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205"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335"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032"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Różnicowanie w kierunku działalności</w:t>
            </w:r>
            <w:r>
              <w:rPr>
                <w:sz w:val="16"/>
                <w:szCs w:val="16"/>
              </w:rPr>
              <w:br/>
              <w:t>nierolniczej</w:t>
            </w:r>
          </w:p>
        </w:tc>
        <w:tc>
          <w:tcPr>
            <w:tcW w:w="103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Tworzenie</w:t>
            </w:r>
            <w:r>
              <w:rPr>
                <w:sz w:val="16"/>
                <w:szCs w:val="16"/>
              </w:rPr>
              <w:br/>
              <w:t>i rozwój mikroprzedsiębiorstw</w:t>
            </w:r>
          </w:p>
        </w:tc>
        <w:tc>
          <w:tcPr>
            <w:tcW w:w="103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Odnowa</w:t>
            </w:r>
            <w:r>
              <w:rPr>
                <w:sz w:val="16"/>
                <w:szCs w:val="16"/>
              </w:rPr>
              <w:br/>
              <w:t>i rozwój wsi</w:t>
            </w:r>
          </w:p>
        </w:tc>
        <w:tc>
          <w:tcPr>
            <w:tcW w:w="103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Małe projekty</w:t>
            </w:r>
          </w:p>
        </w:tc>
        <w:tc>
          <w:tcPr>
            <w:tcW w:w="1040"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Razem</w:t>
            </w:r>
            <w:r>
              <w:rPr>
                <w:sz w:val="16"/>
                <w:szCs w:val="16"/>
              </w:rPr>
              <w:br/>
              <w:t>4.1/413</w:t>
            </w:r>
          </w:p>
        </w:tc>
        <w:tc>
          <w:tcPr>
            <w:tcW w:w="1038"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Przygotowa-nie projektów współpracy</w:t>
            </w:r>
          </w:p>
        </w:tc>
        <w:tc>
          <w:tcPr>
            <w:tcW w:w="103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Realizacja projektów współpracy</w:t>
            </w:r>
          </w:p>
        </w:tc>
        <w:tc>
          <w:tcPr>
            <w:tcW w:w="1039"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Razem </w:t>
            </w:r>
            <w:r>
              <w:rPr>
                <w:sz w:val="16"/>
                <w:szCs w:val="16"/>
              </w:rPr>
              <w:br/>
              <w:t>4.21</w:t>
            </w:r>
          </w:p>
        </w:tc>
        <w:tc>
          <w:tcPr>
            <w:tcW w:w="1038"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Funkcjonowanie LGD</w:t>
            </w:r>
            <w:r>
              <w:rPr>
                <w:sz w:val="16"/>
                <w:szCs w:val="16"/>
              </w:rPr>
              <w:br/>
              <w:t>(koszty bieżące)</w:t>
            </w:r>
          </w:p>
        </w:tc>
        <w:tc>
          <w:tcPr>
            <w:tcW w:w="103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Nabywanie </w:t>
            </w:r>
            <w:r>
              <w:rPr>
                <w:sz w:val="16"/>
                <w:szCs w:val="16"/>
              </w:rPr>
              <w:br/>
              <w:t>umiejętności</w:t>
            </w:r>
          </w:p>
        </w:tc>
        <w:tc>
          <w:tcPr>
            <w:tcW w:w="1042"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Razem</w:t>
            </w:r>
            <w:r>
              <w:rPr>
                <w:sz w:val="16"/>
                <w:szCs w:val="16"/>
              </w:rPr>
              <w:br/>
              <w:t>4.31</w:t>
            </w:r>
          </w:p>
        </w:tc>
        <w:tc>
          <w:tcPr>
            <w:tcW w:w="1103" w:type="dxa"/>
            <w:tcBorders>
              <w:top w:val="nil"/>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rPr>
                <w:b/>
                <w:bCs/>
                <w:sz w:val="16"/>
                <w:szCs w:val="16"/>
              </w:rPr>
            </w:pPr>
          </w:p>
        </w:tc>
      </w:tr>
      <w:tr w:rsidR="00D053D6" w:rsidTr="00F0498D">
        <w:trPr>
          <w:trHeight w:val="362"/>
        </w:trPr>
        <w:tc>
          <w:tcPr>
            <w:tcW w:w="1683" w:type="dxa"/>
            <w:gridSpan w:val="2"/>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w:t>
            </w:r>
          </w:p>
        </w:tc>
        <w:tc>
          <w:tcPr>
            <w:tcW w:w="335"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 </w:t>
            </w:r>
          </w:p>
        </w:tc>
        <w:tc>
          <w:tcPr>
            <w:tcW w:w="1032"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w:t>
            </w:r>
          </w:p>
        </w:tc>
        <w:tc>
          <w:tcPr>
            <w:tcW w:w="103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2</w:t>
            </w:r>
          </w:p>
        </w:tc>
        <w:tc>
          <w:tcPr>
            <w:tcW w:w="103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3</w:t>
            </w:r>
          </w:p>
        </w:tc>
        <w:tc>
          <w:tcPr>
            <w:tcW w:w="103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4</w:t>
            </w:r>
          </w:p>
        </w:tc>
        <w:tc>
          <w:tcPr>
            <w:tcW w:w="1040"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5</w:t>
            </w:r>
          </w:p>
        </w:tc>
        <w:tc>
          <w:tcPr>
            <w:tcW w:w="1038"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6</w:t>
            </w:r>
          </w:p>
        </w:tc>
        <w:tc>
          <w:tcPr>
            <w:tcW w:w="103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7</w:t>
            </w:r>
          </w:p>
        </w:tc>
        <w:tc>
          <w:tcPr>
            <w:tcW w:w="1039"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8</w:t>
            </w:r>
          </w:p>
        </w:tc>
        <w:tc>
          <w:tcPr>
            <w:tcW w:w="1038"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9</w:t>
            </w:r>
          </w:p>
        </w:tc>
        <w:tc>
          <w:tcPr>
            <w:tcW w:w="103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10</w:t>
            </w:r>
          </w:p>
        </w:tc>
        <w:tc>
          <w:tcPr>
            <w:tcW w:w="1042"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11</w:t>
            </w:r>
          </w:p>
        </w:tc>
        <w:tc>
          <w:tcPr>
            <w:tcW w:w="1103" w:type="dxa"/>
            <w:tcBorders>
              <w:top w:val="nil"/>
              <w:left w:val="single" w:sz="8" w:space="0" w:color="000000"/>
              <w:bottom w:val="single" w:sz="8" w:space="0" w:color="000000"/>
              <w:right w:val="single" w:sz="8" w:space="0" w:color="000000"/>
            </w:tcBorders>
            <w:shd w:val="clear" w:color="auto" w:fill="808000"/>
            <w:vAlign w:val="center"/>
          </w:tcPr>
          <w:p w:rsidR="00D053D6" w:rsidRDefault="00D053D6" w:rsidP="00F0498D">
            <w:pPr>
              <w:snapToGrid w:val="0"/>
              <w:jc w:val="center"/>
              <w:rPr>
                <w:b/>
                <w:bCs/>
                <w:sz w:val="16"/>
                <w:szCs w:val="16"/>
              </w:rPr>
            </w:pPr>
            <w:r>
              <w:rPr>
                <w:b/>
                <w:bCs/>
                <w:sz w:val="16"/>
                <w:szCs w:val="16"/>
              </w:rPr>
              <w:t>12</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2009</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49 400,00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141 177,</w:t>
            </w:r>
            <w:r>
              <w:rPr>
                <w:color w:val="000000"/>
                <w:sz w:val="16"/>
                <w:szCs w:val="16"/>
              </w:rPr>
              <w:t>34</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 xml:space="preserve">154 </w:t>
            </w:r>
            <w:r>
              <w:rPr>
                <w:color w:val="000000"/>
                <w:sz w:val="16"/>
                <w:szCs w:val="16"/>
              </w:rPr>
              <w:t>442</w:t>
            </w:r>
            <w:r w:rsidRPr="00604B02">
              <w:rPr>
                <w:color w:val="000000"/>
                <w:sz w:val="16"/>
                <w:szCs w:val="16"/>
              </w:rPr>
              <w:t>,</w:t>
            </w:r>
            <w:r>
              <w:rPr>
                <w:color w:val="000000"/>
                <w:sz w:val="16"/>
                <w:szCs w:val="16"/>
              </w:rPr>
              <w:t>59</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sidRPr="00604B02">
              <w:rPr>
                <w:sz w:val="16"/>
                <w:szCs w:val="16"/>
              </w:rPr>
              <w:t>345</w:t>
            </w:r>
            <w:r>
              <w:rPr>
                <w:sz w:val="16"/>
                <w:szCs w:val="16"/>
              </w:rPr>
              <w:t> </w:t>
            </w:r>
            <w:r w:rsidRPr="00604B02">
              <w:rPr>
                <w:sz w:val="16"/>
                <w:szCs w:val="16"/>
              </w:rPr>
              <w:t>0</w:t>
            </w:r>
            <w:r>
              <w:rPr>
                <w:sz w:val="16"/>
                <w:szCs w:val="16"/>
              </w:rPr>
              <w:t>19,93</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90 141,00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36 927,00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127 068,00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sidRPr="00604B02">
              <w:rPr>
                <w:b/>
                <w:bCs/>
                <w:sz w:val="16"/>
                <w:szCs w:val="16"/>
              </w:rPr>
              <w:t>472</w:t>
            </w:r>
            <w:r>
              <w:rPr>
                <w:b/>
                <w:bCs/>
                <w:sz w:val="16"/>
                <w:szCs w:val="16"/>
              </w:rPr>
              <w:t> 087,93</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2</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49 400,00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141 177,34</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154</w:t>
            </w:r>
            <w:r>
              <w:rPr>
                <w:color w:val="000000"/>
                <w:sz w:val="16"/>
                <w:szCs w:val="16"/>
              </w:rPr>
              <w:t> </w:t>
            </w:r>
            <w:r w:rsidRPr="00604B02">
              <w:rPr>
                <w:color w:val="000000"/>
                <w:sz w:val="16"/>
                <w:szCs w:val="16"/>
              </w:rPr>
              <w:t>44</w:t>
            </w:r>
            <w:r>
              <w:rPr>
                <w:color w:val="000000"/>
                <w:sz w:val="16"/>
                <w:szCs w:val="16"/>
              </w:rPr>
              <w:t>2,59</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Pr>
                <w:sz w:val="16"/>
                <w:szCs w:val="16"/>
              </w:rPr>
              <w:t>345 019,93</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90 141,00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36 927,00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127 068,00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Pr>
                <w:b/>
                <w:bCs/>
                <w:sz w:val="16"/>
                <w:szCs w:val="16"/>
              </w:rPr>
              <w:t>472 087,93</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3</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24 700,00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105 883,00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108 109,81</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Pr>
                <w:sz w:val="16"/>
                <w:szCs w:val="16"/>
              </w:rPr>
              <w:t>238 692,81</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90 141,00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36 927,00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127 068,00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sidRPr="00604B02">
              <w:rPr>
                <w:b/>
                <w:bCs/>
                <w:sz w:val="16"/>
                <w:szCs w:val="16"/>
              </w:rPr>
              <w:t>365</w:t>
            </w:r>
            <w:r>
              <w:rPr>
                <w:b/>
                <w:bCs/>
                <w:sz w:val="16"/>
                <w:szCs w:val="16"/>
              </w:rPr>
              <w:t> </w:t>
            </w:r>
            <w:r w:rsidRPr="00604B02">
              <w:rPr>
                <w:b/>
                <w:bCs/>
                <w:sz w:val="16"/>
                <w:szCs w:val="16"/>
              </w:rPr>
              <w:t>76</w:t>
            </w:r>
            <w:r>
              <w:rPr>
                <w:b/>
                <w:bCs/>
                <w:sz w:val="16"/>
                <w:szCs w:val="16"/>
              </w:rPr>
              <w:t>0,81</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2010</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4</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261 020,00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335 724,46</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Pr>
                <w:sz w:val="16"/>
                <w:szCs w:val="16"/>
              </w:rPr>
              <w:t>596 744,46</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Pr>
                <w:b/>
                <w:bCs/>
                <w:sz w:val="16"/>
                <w:szCs w:val="16"/>
              </w:rPr>
              <w:t>709 318,46</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5</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261 020,00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335 724,46</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Pr>
                <w:sz w:val="16"/>
                <w:szCs w:val="16"/>
              </w:rPr>
              <w:t>596 744,46</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Pr>
                <w:b/>
                <w:bCs/>
                <w:sz w:val="16"/>
                <w:szCs w:val="16"/>
              </w:rPr>
              <w:t>709 318,46</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6</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sz w:val="16"/>
                <w:szCs w:val="16"/>
              </w:rPr>
            </w:pPr>
            <w:r w:rsidRPr="00604B02">
              <w:rPr>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195 765,00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235 007,12</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sz w:val="16"/>
                <w:szCs w:val="16"/>
              </w:rPr>
            </w:pPr>
            <w:r>
              <w:rPr>
                <w:sz w:val="16"/>
                <w:szCs w:val="16"/>
              </w:rPr>
              <w:t>430 772,12</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sz w:val="16"/>
                <w:szCs w:val="16"/>
              </w:rPr>
            </w:pPr>
            <w:r>
              <w:rPr>
                <w:b/>
                <w:bCs/>
                <w:sz w:val="16"/>
                <w:szCs w:val="16"/>
              </w:rPr>
              <w:t>543 346,12</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2011</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7</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301 850,67</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357 875,82</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659 726,49</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1 644,09</w:t>
            </w:r>
          </w:p>
        </w:tc>
        <w:tc>
          <w:tcPr>
            <w:tcW w:w="1038"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31 561,50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33 205,59</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805 506,08</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8</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301 850,67</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357 875,82</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659 726,49</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1 644,09</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5860ED">
              <w:rPr>
                <w:color w:val="000000"/>
                <w:sz w:val="16"/>
                <w:szCs w:val="22"/>
              </w:rPr>
              <w:t>31 561,50</w:t>
            </w:r>
          </w:p>
        </w:tc>
        <w:tc>
          <w:tcPr>
            <w:tcW w:w="1039" w:type="dxa"/>
            <w:tcBorders>
              <w:top w:val="nil"/>
              <w:left w:val="single" w:sz="4" w:space="0" w:color="000000"/>
              <w:bottom w:val="single" w:sz="8" w:space="0" w:color="000000"/>
              <w:right w:val="nil"/>
            </w:tcBorders>
            <w:shd w:val="clear" w:color="auto" w:fill="99CCFF"/>
          </w:tcPr>
          <w:p w:rsidR="00D053D6" w:rsidRDefault="00D053D6" w:rsidP="00F0498D">
            <w:pPr>
              <w:jc w:val="right"/>
            </w:pPr>
            <w:r w:rsidRPr="009E24A1">
              <w:rPr>
                <w:color w:val="000000"/>
                <w:sz w:val="16"/>
                <w:szCs w:val="22"/>
              </w:rPr>
              <w:t>3</w:t>
            </w:r>
            <w:r>
              <w:rPr>
                <w:color w:val="000000"/>
                <w:sz w:val="16"/>
                <w:szCs w:val="22"/>
              </w:rPr>
              <w:t>3</w:t>
            </w:r>
            <w:r w:rsidRPr="009E24A1">
              <w:rPr>
                <w:color w:val="000000"/>
                <w:sz w:val="16"/>
                <w:szCs w:val="22"/>
              </w:rPr>
              <w:t> 205,59</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805 506,08</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9</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226 388,00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250 513,07</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476 901,07</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1 644,09</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5860ED">
              <w:rPr>
                <w:color w:val="000000"/>
                <w:sz w:val="16"/>
                <w:szCs w:val="22"/>
              </w:rPr>
              <w:t>31 561,50</w:t>
            </w:r>
          </w:p>
        </w:tc>
        <w:tc>
          <w:tcPr>
            <w:tcW w:w="1039" w:type="dxa"/>
            <w:tcBorders>
              <w:top w:val="nil"/>
              <w:left w:val="single" w:sz="4" w:space="0" w:color="000000"/>
              <w:bottom w:val="single" w:sz="8" w:space="0" w:color="000000"/>
              <w:right w:val="nil"/>
            </w:tcBorders>
            <w:shd w:val="clear" w:color="auto" w:fill="99CCFF"/>
          </w:tcPr>
          <w:p w:rsidR="00D053D6" w:rsidRDefault="00D053D6" w:rsidP="00F0498D">
            <w:pPr>
              <w:jc w:val="right"/>
            </w:pPr>
            <w:r w:rsidRPr="009E24A1">
              <w:rPr>
                <w:color w:val="000000"/>
                <w:sz w:val="16"/>
                <w:szCs w:val="22"/>
              </w:rPr>
              <w:t>3</w:t>
            </w:r>
            <w:r>
              <w:rPr>
                <w:color w:val="000000"/>
                <w:sz w:val="16"/>
                <w:szCs w:val="22"/>
              </w:rPr>
              <w:t>3</w:t>
            </w:r>
            <w:r w:rsidRPr="009E24A1">
              <w:rPr>
                <w:color w:val="000000"/>
                <w:sz w:val="16"/>
                <w:szCs w:val="22"/>
              </w:rPr>
              <w:t> 205,59</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170E29" w:rsidP="00F0498D">
            <w:pPr>
              <w:jc w:val="right"/>
              <w:rPr>
                <w:b/>
                <w:bCs/>
                <w:color w:val="000000"/>
                <w:sz w:val="16"/>
                <w:szCs w:val="16"/>
              </w:rPr>
            </w:pPr>
            <w:r>
              <w:rPr>
                <w:b/>
                <w:bCs/>
                <w:color w:val="000000"/>
                <w:sz w:val="16"/>
                <w:szCs w:val="16"/>
              </w:rPr>
              <w:t>622 680,00</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2012</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10</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130 000,00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 xml:space="preserve">640 </w:t>
            </w:r>
            <w:r w:rsidRPr="00604B02">
              <w:rPr>
                <w:color w:val="000000"/>
                <w:sz w:val="16"/>
                <w:szCs w:val="16"/>
              </w:rPr>
              <w:t>000,00</w:t>
            </w:r>
          </w:p>
        </w:tc>
        <w:tc>
          <w:tcPr>
            <w:tcW w:w="1038" w:type="dxa"/>
            <w:tcBorders>
              <w:top w:val="nil"/>
              <w:left w:val="single" w:sz="4" w:space="0" w:color="000000"/>
              <w:bottom w:val="single" w:sz="8" w:space="0" w:color="000000"/>
              <w:right w:val="nil"/>
            </w:tcBorders>
            <w:shd w:val="clear" w:color="auto" w:fill="FFFF99"/>
            <w:vAlign w:val="bottom"/>
          </w:tcPr>
          <w:p w:rsidR="00D053D6" w:rsidRPr="005F7EDC" w:rsidRDefault="00D053D6" w:rsidP="00F0498D">
            <w:pPr>
              <w:jc w:val="right"/>
              <w:rPr>
                <w:color w:val="000000"/>
                <w:sz w:val="16"/>
                <w:szCs w:val="16"/>
              </w:rPr>
            </w:pPr>
            <w:r w:rsidRPr="005F7EDC">
              <w:rPr>
                <w:color w:val="000000"/>
                <w:sz w:val="16"/>
                <w:szCs w:val="16"/>
              </w:rPr>
              <w:t>695 485,34</w:t>
            </w:r>
          </w:p>
        </w:tc>
        <w:tc>
          <w:tcPr>
            <w:tcW w:w="1038" w:type="dxa"/>
            <w:tcBorders>
              <w:top w:val="nil"/>
              <w:left w:val="single" w:sz="4" w:space="0" w:color="000000"/>
              <w:bottom w:val="single" w:sz="8" w:space="0" w:color="000000"/>
              <w:right w:val="nil"/>
            </w:tcBorders>
            <w:shd w:val="clear" w:color="auto" w:fill="FFFF99"/>
            <w:vAlign w:val="bottom"/>
          </w:tcPr>
          <w:p w:rsidR="00D053D6" w:rsidRPr="005F7EDC" w:rsidRDefault="00D053D6" w:rsidP="00F0498D">
            <w:pPr>
              <w:jc w:val="right"/>
              <w:rPr>
                <w:color w:val="000000"/>
                <w:sz w:val="16"/>
                <w:szCs w:val="16"/>
              </w:rPr>
            </w:pPr>
            <w:r w:rsidRPr="005F7EDC">
              <w:rPr>
                <w:color w:val="000000"/>
                <w:sz w:val="16"/>
                <w:szCs w:val="16"/>
              </w:rPr>
              <w:t>666 320,00</w:t>
            </w:r>
          </w:p>
        </w:tc>
        <w:tc>
          <w:tcPr>
            <w:tcW w:w="1040"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jc w:val="right"/>
              <w:rPr>
                <w:color w:val="000000"/>
                <w:sz w:val="16"/>
                <w:szCs w:val="16"/>
              </w:rPr>
            </w:pPr>
            <w:r w:rsidRPr="005F7EDC">
              <w:rPr>
                <w:color w:val="000000"/>
                <w:sz w:val="16"/>
                <w:szCs w:val="16"/>
              </w:rPr>
              <w:t>2 131 805,24</w:t>
            </w:r>
          </w:p>
        </w:tc>
        <w:tc>
          <w:tcPr>
            <w:tcW w:w="1038"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7 512,91</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Pr>
                <w:color w:val="000000"/>
                <w:sz w:val="16"/>
                <w:szCs w:val="22"/>
              </w:rPr>
              <w:t>24 438,50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31 951,41</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2 276 330,65</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11</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130 000,00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640</w:t>
            </w:r>
            <w:r w:rsidRPr="00604B02">
              <w:rPr>
                <w:color w:val="000000"/>
                <w:sz w:val="16"/>
                <w:szCs w:val="16"/>
              </w:rPr>
              <w:t xml:space="preserve"> 000,00</w:t>
            </w:r>
          </w:p>
        </w:tc>
        <w:tc>
          <w:tcPr>
            <w:tcW w:w="1038" w:type="dxa"/>
            <w:tcBorders>
              <w:top w:val="nil"/>
              <w:left w:val="single" w:sz="4" w:space="0" w:color="000000"/>
              <w:bottom w:val="single" w:sz="8" w:space="0" w:color="000000"/>
              <w:right w:val="nil"/>
            </w:tcBorders>
            <w:shd w:val="clear" w:color="auto" w:fill="FFFF99"/>
            <w:vAlign w:val="bottom"/>
          </w:tcPr>
          <w:p w:rsidR="00D053D6" w:rsidRPr="005F7EDC" w:rsidRDefault="00D053D6" w:rsidP="00F0498D">
            <w:pPr>
              <w:jc w:val="right"/>
              <w:rPr>
                <w:color w:val="000000"/>
                <w:sz w:val="16"/>
                <w:szCs w:val="16"/>
              </w:rPr>
            </w:pPr>
            <w:r w:rsidRPr="005F7EDC">
              <w:rPr>
                <w:color w:val="000000"/>
                <w:sz w:val="16"/>
                <w:szCs w:val="16"/>
              </w:rPr>
              <w:t>695 485,34</w:t>
            </w:r>
          </w:p>
        </w:tc>
        <w:tc>
          <w:tcPr>
            <w:tcW w:w="1038" w:type="dxa"/>
            <w:tcBorders>
              <w:top w:val="nil"/>
              <w:left w:val="single" w:sz="4" w:space="0" w:color="000000"/>
              <w:bottom w:val="single" w:sz="8" w:space="0" w:color="000000"/>
              <w:right w:val="nil"/>
            </w:tcBorders>
            <w:shd w:val="clear" w:color="auto" w:fill="FFFF99"/>
            <w:vAlign w:val="bottom"/>
          </w:tcPr>
          <w:p w:rsidR="00D053D6" w:rsidRPr="005F7EDC" w:rsidRDefault="00D053D6" w:rsidP="00F0498D">
            <w:pPr>
              <w:jc w:val="right"/>
              <w:rPr>
                <w:color w:val="000000"/>
                <w:sz w:val="16"/>
                <w:szCs w:val="16"/>
              </w:rPr>
            </w:pPr>
            <w:r w:rsidRPr="005F7EDC">
              <w:rPr>
                <w:color w:val="000000"/>
                <w:sz w:val="16"/>
                <w:szCs w:val="16"/>
              </w:rPr>
              <w:t>666 320,00</w:t>
            </w:r>
          </w:p>
        </w:tc>
        <w:tc>
          <w:tcPr>
            <w:tcW w:w="1040"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jc w:val="right"/>
              <w:rPr>
                <w:color w:val="000000"/>
                <w:sz w:val="16"/>
                <w:szCs w:val="16"/>
              </w:rPr>
            </w:pPr>
            <w:r w:rsidRPr="005F7EDC">
              <w:rPr>
                <w:color w:val="000000"/>
                <w:sz w:val="16"/>
                <w:szCs w:val="16"/>
              </w:rPr>
              <w:t>2 131 805,24</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D308D7">
              <w:rPr>
                <w:color w:val="000000"/>
                <w:sz w:val="16"/>
                <w:szCs w:val="22"/>
              </w:rPr>
              <w:t>7 512,91</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A916B3">
              <w:rPr>
                <w:color w:val="000000"/>
                <w:sz w:val="16"/>
                <w:szCs w:val="22"/>
              </w:rPr>
              <w:t>24 438,50</w:t>
            </w:r>
          </w:p>
        </w:tc>
        <w:tc>
          <w:tcPr>
            <w:tcW w:w="1039" w:type="dxa"/>
            <w:tcBorders>
              <w:top w:val="nil"/>
              <w:left w:val="single" w:sz="4" w:space="0" w:color="000000"/>
              <w:bottom w:val="single" w:sz="8" w:space="0" w:color="000000"/>
              <w:right w:val="nil"/>
            </w:tcBorders>
            <w:shd w:val="clear" w:color="auto" w:fill="99CCFF"/>
          </w:tcPr>
          <w:p w:rsidR="00D053D6" w:rsidRDefault="00D053D6" w:rsidP="00F0498D">
            <w:pPr>
              <w:jc w:val="right"/>
            </w:pPr>
            <w:r w:rsidRPr="00FA0420">
              <w:rPr>
                <w:color w:val="000000"/>
                <w:sz w:val="16"/>
                <w:szCs w:val="22"/>
              </w:rPr>
              <w:t>31 951,41</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2 276 330,65</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12</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65 000,00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32</w:t>
            </w:r>
            <w:r w:rsidRPr="00604B02">
              <w:rPr>
                <w:color w:val="000000"/>
                <w:sz w:val="16"/>
                <w:szCs w:val="16"/>
              </w:rPr>
              <w:t>0 000,00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521 614,00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466 424,00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1 373 038,00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D308D7">
              <w:rPr>
                <w:color w:val="000000"/>
                <w:sz w:val="16"/>
                <w:szCs w:val="22"/>
              </w:rPr>
              <w:t>7 512,91</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A916B3">
              <w:rPr>
                <w:color w:val="000000"/>
                <w:sz w:val="16"/>
                <w:szCs w:val="22"/>
              </w:rPr>
              <w:t>24 438,50</w:t>
            </w:r>
          </w:p>
        </w:tc>
        <w:tc>
          <w:tcPr>
            <w:tcW w:w="1039" w:type="dxa"/>
            <w:tcBorders>
              <w:top w:val="nil"/>
              <w:left w:val="single" w:sz="4" w:space="0" w:color="000000"/>
              <w:bottom w:val="single" w:sz="8" w:space="0" w:color="000000"/>
              <w:right w:val="nil"/>
            </w:tcBorders>
            <w:shd w:val="clear" w:color="auto" w:fill="99CCFF"/>
          </w:tcPr>
          <w:p w:rsidR="00D053D6" w:rsidRDefault="00D053D6" w:rsidP="00F0498D">
            <w:pPr>
              <w:jc w:val="right"/>
            </w:pPr>
            <w:r w:rsidRPr="00FA0420">
              <w:rPr>
                <w:color w:val="000000"/>
                <w:sz w:val="16"/>
                <w:szCs w:val="22"/>
              </w:rPr>
              <w:t>31 951,41</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1 517 563,41</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2013</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13</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Pr>
                <w:b/>
                <w:bCs/>
                <w:color w:val="000000"/>
                <w:sz w:val="16"/>
                <w:szCs w:val="16"/>
              </w:rPr>
              <w:t>112 574,00</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14</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1D3158">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1D3158">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tcPr>
          <w:p w:rsidR="00D053D6" w:rsidRDefault="00D053D6" w:rsidP="00F0498D">
            <w:pPr>
              <w:jc w:val="right"/>
            </w:pPr>
            <w:r w:rsidRPr="008B4B38">
              <w:rPr>
                <w:b/>
                <w:bCs/>
                <w:color w:val="000000"/>
                <w:sz w:val="16"/>
                <w:szCs w:val="16"/>
              </w:rPr>
              <w:t>112 574,00</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15</w:t>
            </w:r>
          </w:p>
        </w:tc>
        <w:tc>
          <w:tcPr>
            <w:tcW w:w="1032"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Pr>
                <w:color w:val="000000"/>
                <w:sz w:val="16"/>
                <w:szCs w:val="16"/>
              </w:rPr>
              <w:t>0</w:t>
            </w:r>
            <w:r w:rsidRPr="00604B02">
              <w:rPr>
                <w:color w:val="000000"/>
                <w:sz w:val="16"/>
                <w:szCs w:val="16"/>
              </w:rPr>
              <w:t>,00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1D3158">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1D3158">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3A52DD">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87 960,00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24 614,00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112 574,00</w:t>
            </w:r>
          </w:p>
        </w:tc>
        <w:tc>
          <w:tcPr>
            <w:tcW w:w="1103" w:type="dxa"/>
            <w:tcBorders>
              <w:top w:val="nil"/>
              <w:left w:val="single" w:sz="8" w:space="0" w:color="000000"/>
              <w:bottom w:val="single" w:sz="8" w:space="0" w:color="000000"/>
              <w:right w:val="single" w:sz="8" w:space="0" w:color="000000"/>
            </w:tcBorders>
            <w:shd w:val="clear" w:color="auto" w:fill="99CCFF"/>
          </w:tcPr>
          <w:p w:rsidR="00D053D6" w:rsidRDefault="00D053D6" w:rsidP="00F0498D">
            <w:pPr>
              <w:jc w:val="right"/>
            </w:pPr>
            <w:r w:rsidRPr="008B4B38">
              <w:rPr>
                <w:b/>
                <w:bCs/>
                <w:color w:val="000000"/>
                <w:sz w:val="16"/>
                <w:szCs w:val="16"/>
              </w:rPr>
              <w:t>112 574,00</w:t>
            </w:r>
          </w:p>
        </w:tc>
      </w:tr>
      <w:tr w:rsidR="00D053D6" w:rsidTr="00F0498D">
        <w:trPr>
          <w:cantSplit/>
          <w:trHeight w:hRule="exact" w:val="362"/>
        </w:trPr>
        <w:tc>
          <w:tcPr>
            <w:tcW w:w="478"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2014</w:t>
            </w: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16</w:t>
            </w:r>
          </w:p>
        </w:tc>
        <w:tc>
          <w:tcPr>
            <w:tcW w:w="1032"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40 180,00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12 307,00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52 487,00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sidRPr="00604B02">
              <w:rPr>
                <w:b/>
                <w:bCs/>
                <w:color w:val="000000"/>
                <w:sz w:val="16"/>
                <w:szCs w:val="16"/>
              </w:rPr>
              <w:t>52 487,00</w:t>
            </w:r>
          </w:p>
        </w:tc>
      </w:tr>
      <w:tr w:rsidR="00D053D6" w:rsidTr="00F0498D">
        <w:trPr>
          <w:cantSplit/>
          <w:trHeight w:hRule="exact" w:val="362"/>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17</w:t>
            </w:r>
          </w:p>
        </w:tc>
        <w:tc>
          <w:tcPr>
            <w:tcW w:w="1032"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40 180,00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12 307,00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52 487,00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sidRPr="00604B02">
              <w:rPr>
                <w:b/>
                <w:bCs/>
                <w:color w:val="000000"/>
                <w:sz w:val="16"/>
                <w:szCs w:val="16"/>
              </w:rPr>
              <w:t>52 487,00</w:t>
            </w:r>
          </w:p>
        </w:tc>
      </w:tr>
      <w:tr w:rsidR="00D053D6" w:rsidTr="00F0498D">
        <w:trPr>
          <w:cantSplit/>
          <w:trHeight w:val="193"/>
        </w:trPr>
        <w:tc>
          <w:tcPr>
            <w:tcW w:w="478" w:type="dxa"/>
            <w:vMerge/>
            <w:tcBorders>
              <w:top w:val="nil"/>
              <w:left w:val="single" w:sz="8" w:space="0" w:color="000000"/>
              <w:bottom w:val="single" w:sz="8" w:space="0" w:color="000000"/>
              <w:right w:val="nil"/>
            </w:tcBorders>
            <w:vAlign w:val="center"/>
          </w:tcPr>
          <w:p w:rsidR="00D053D6" w:rsidRDefault="00D053D6" w:rsidP="00F0498D">
            <w:pPr>
              <w:rPr>
                <w:sz w:val="16"/>
                <w:szCs w:val="16"/>
              </w:rPr>
            </w:pPr>
          </w:p>
        </w:tc>
        <w:tc>
          <w:tcPr>
            <w:tcW w:w="1205"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5"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18</w:t>
            </w:r>
          </w:p>
        </w:tc>
        <w:tc>
          <w:tcPr>
            <w:tcW w:w="1032"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434D2">
              <w:rPr>
                <w:color w:val="000000"/>
                <w:sz w:val="16"/>
                <w:szCs w:val="16"/>
              </w:rPr>
              <w:t>0,00</w:t>
            </w:r>
          </w:p>
        </w:tc>
        <w:tc>
          <w:tcPr>
            <w:tcW w:w="1040"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8" w:type="dxa"/>
            <w:tcBorders>
              <w:top w:val="nil"/>
              <w:left w:val="single" w:sz="4" w:space="0" w:color="000000"/>
              <w:bottom w:val="single" w:sz="8" w:space="0" w:color="000000"/>
              <w:right w:val="nil"/>
            </w:tcBorders>
            <w:shd w:val="clear" w:color="auto" w:fill="FFFF99"/>
          </w:tcPr>
          <w:p w:rsidR="00D053D6" w:rsidRDefault="00D053D6" w:rsidP="00F0498D">
            <w:pPr>
              <w:jc w:val="right"/>
            </w:pPr>
            <w:r w:rsidRPr="000A06A7">
              <w:rPr>
                <w:color w:val="000000"/>
                <w:sz w:val="16"/>
                <w:szCs w:val="16"/>
              </w:rPr>
              <w:t>0,00</w:t>
            </w:r>
          </w:p>
        </w:tc>
        <w:tc>
          <w:tcPr>
            <w:tcW w:w="1039"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0,00</w:t>
            </w:r>
          </w:p>
        </w:tc>
        <w:tc>
          <w:tcPr>
            <w:tcW w:w="1038" w:type="dxa"/>
            <w:tcBorders>
              <w:top w:val="nil"/>
              <w:left w:val="single" w:sz="8"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40 180,00</w:t>
            </w:r>
          </w:p>
        </w:tc>
        <w:tc>
          <w:tcPr>
            <w:tcW w:w="1038" w:type="dxa"/>
            <w:tcBorders>
              <w:top w:val="nil"/>
              <w:left w:val="single" w:sz="4" w:space="0" w:color="000000"/>
              <w:bottom w:val="single" w:sz="8" w:space="0" w:color="000000"/>
              <w:right w:val="nil"/>
            </w:tcBorders>
            <w:shd w:val="clear" w:color="auto" w:fill="FFFF99"/>
            <w:vAlign w:val="bottom"/>
          </w:tcPr>
          <w:p w:rsidR="00D053D6" w:rsidRPr="00604B02" w:rsidRDefault="00D053D6" w:rsidP="00F0498D">
            <w:pPr>
              <w:jc w:val="right"/>
              <w:rPr>
                <w:color w:val="000000"/>
                <w:sz w:val="16"/>
                <w:szCs w:val="16"/>
              </w:rPr>
            </w:pPr>
            <w:r w:rsidRPr="00604B02">
              <w:rPr>
                <w:color w:val="000000"/>
                <w:sz w:val="16"/>
                <w:szCs w:val="16"/>
              </w:rPr>
              <w:t>12 307,00</w:t>
            </w:r>
          </w:p>
        </w:tc>
        <w:tc>
          <w:tcPr>
            <w:tcW w:w="1042" w:type="dxa"/>
            <w:tcBorders>
              <w:top w:val="nil"/>
              <w:left w:val="single" w:sz="4" w:space="0" w:color="000000"/>
              <w:bottom w:val="single" w:sz="8" w:space="0" w:color="000000"/>
              <w:right w:val="nil"/>
            </w:tcBorders>
            <w:shd w:val="clear" w:color="auto" w:fill="99CCFF"/>
            <w:vAlign w:val="bottom"/>
          </w:tcPr>
          <w:p w:rsidR="00D053D6" w:rsidRPr="00604B02" w:rsidRDefault="00D053D6" w:rsidP="00F0498D">
            <w:pPr>
              <w:jc w:val="right"/>
              <w:rPr>
                <w:color w:val="000000"/>
                <w:sz w:val="16"/>
                <w:szCs w:val="16"/>
              </w:rPr>
            </w:pPr>
            <w:r w:rsidRPr="00604B02">
              <w:rPr>
                <w:color w:val="000000"/>
                <w:sz w:val="16"/>
                <w:szCs w:val="16"/>
              </w:rPr>
              <w:t>52 487,00</w:t>
            </w:r>
          </w:p>
        </w:tc>
        <w:tc>
          <w:tcPr>
            <w:tcW w:w="1103" w:type="dxa"/>
            <w:tcBorders>
              <w:top w:val="nil"/>
              <w:left w:val="single" w:sz="8" w:space="0" w:color="000000"/>
              <w:bottom w:val="single" w:sz="8" w:space="0" w:color="000000"/>
              <w:right w:val="single" w:sz="8" w:space="0" w:color="000000"/>
            </w:tcBorders>
            <w:shd w:val="clear" w:color="auto" w:fill="99CCFF"/>
            <w:vAlign w:val="bottom"/>
          </w:tcPr>
          <w:p w:rsidR="00D053D6" w:rsidRPr="00604B02" w:rsidRDefault="00D053D6" w:rsidP="00F0498D">
            <w:pPr>
              <w:jc w:val="right"/>
              <w:rPr>
                <w:b/>
                <w:bCs/>
                <w:color w:val="000000"/>
                <w:sz w:val="16"/>
                <w:szCs w:val="16"/>
              </w:rPr>
            </w:pPr>
            <w:r w:rsidRPr="00604B02">
              <w:rPr>
                <w:b/>
                <w:bCs/>
                <w:color w:val="000000"/>
                <w:sz w:val="16"/>
                <w:szCs w:val="16"/>
              </w:rPr>
              <w:t>52 487,00</w:t>
            </w:r>
          </w:p>
        </w:tc>
      </w:tr>
    </w:tbl>
    <w:p w:rsidR="003B42C6" w:rsidRDefault="003B42C6" w:rsidP="003B42C6"/>
    <w:p w:rsidR="00D053D6" w:rsidRDefault="00D053D6" w:rsidP="003B42C6"/>
    <w:p w:rsidR="003B42C6" w:rsidRDefault="003B42C6" w:rsidP="003B42C6"/>
    <w:tbl>
      <w:tblPr>
        <w:tblpPr w:leftFromText="141" w:rightFromText="141" w:vertAnchor="text" w:horzAnchor="margin" w:tblpY="-84"/>
        <w:tblW w:w="14339" w:type="dxa"/>
        <w:tblLayout w:type="fixed"/>
        <w:tblCellMar>
          <w:left w:w="70" w:type="dxa"/>
          <w:right w:w="70" w:type="dxa"/>
        </w:tblCellMar>
        <w:tblLook w:val="0000"/>
      </w:tblPr>
      <w:tblGrid>
        <w:gridCol w:w="472"/>
        <w:gridCol w:w="1188"/>
        <w:gridCol w:w="330"/>
        <w:gridCol w:w="1017"/>
        <w:gridCol w:w="1023"/>
        <w:gridCol w:w="1023"/>
        <w:gridCol w:w="1023"/>
        <w:gridCol w:w="1028"/>
        <w:gridCol w:w="1023"/>
        <w:gridCol w:w="1023"/>
        <w:gridCol w:w="1026"/>
        <w:gridCol w:w="1023"/>
        <w:gridCol w:w="1023"/>
        <w:gridCol w:w="1029"/>
        <w:gridCol w:w="1088"/>
      </w:tblGrid>
      <w:tr w:rsidR="00D053D6" w:rsidTr="00F0498D">
        <w:trPr>
          <w:cantSplit/>
          <w:trHeight w:hRule="exact" w:val="275"/>
        </w:trPr>
        <w:tc>
          <w:tcPr>
            <w:tcW w:w="472"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rok</w:t>
            </w:r>
          </w:p>
        </w:tc>
        <w:tc>
          <w:tcPr>
            <w:tcW w:w="1188"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Kategoria</w:t>
            </w:r>
            <w:r>
              <w:rPr>
                <w:sz w:val="16"/>
                <w:szCs w:val="16"/>
              </w:rPr>
              <w:br/>
              <w:t>kosztu/wydatku</w:t>
            </w:r>
          </w:p>
        </w:tc>
        <w:tc>
          <w:tcPr>
            <w:tcW w:w="330" w:type="dxa"/>
            <w:vMerge w:val="restart"/>
            <w:tcBorders>
              <w:top w:val="single" w:sz="8" w:space="0" w:color="000000"/>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w:t>
            </w:r>
          </w:p>
        </w:tc>
        <w:tc>
          <w:tcPr>
            <w:tcW w:w="12349" w:type="dxa"/>
            <w:gridSpan w:val="12"/>
            <w:tcBorders>
              <w:top w:val="single" w:sz="8" w:space="0" w:color="000000"/>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jc w:val="center"/>
              <w:rPr>
                <w:sz w:val="16"/>
                <w:szCs w:val="16"/>
              </w:rPr>
            </w:pPr>
            <w:r>
              <w:rPr>
                <w:sz w:val="16"/>
                <w:szCs w:val="16"/>
              </w:rPr>
              <w:t>Działania osi 4 przeprowadzane przez LGD w zł</w:t>
            </w:r>
          </w:p>
        </w:tc>
      </w:tr>
      <w:tr w:rsidR="00D053D6" w:rsidTr="00F0498D">
        <w:trPr>
          <w:cantSplit/>
          <w:trHeight w:hRule="exact" w:val="701"/>
        </w:trPr>
        <w:tc>
          <w:tcPr>
            <w:tcW w:w="472"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188"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330"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5114" w:type="dxa"/>
            <w:gridSpan w:val="5"/>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4.1/413 – Wdrażanie </w:t>
            </w:r>
            <w:r>
              <w:rPr>
                <w:sz w:val="16"/>
                <w:szCs w:val="16"/>
              </w:rPr>
              <w:br/>
              <w:t>lokalnych strategii rozwoju</w:t>
            </w:r>
          </w:p>
        </w:tc>
        <w:tc>
          <w:tcPr>
            <w:tcW w:w="3072" w:type="dxa"/>
            <w:gridSpan w:val="3"/>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4.21 – Wdrażanie </w:t>
            </w:r>
            <w:r>
              <w:rPr>
                <w:sz w:val="16"/>
                <w:szCs w:val="16"/>
              </w:rPr>
              <w:br/>
              <w:t>projektów współpracy</w:t>
            </w:r>
          </w:p>
        </w:tc>
        <w:tc>
          <w:tcPr>
            <w:tcW w:w="3075" w:type="dxa"/>
            <w:gridSpan w:val="3"/>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4.31 - Funkcjonowanie </w:t>
            </w:r>
            <w:r>
              <w:rPr>
                <w:sz w:val="16"/>
                <w:szCs w:val="16"/>
              </w:rPr>
              <w:br/>
              <w:t>lokalnej grupy działania,</w:t>
            </w:r>
            <w:r>
              <w:rPr>
                <w:sz w:val="16"/>
                <w:szCs w:val="16"/>
              </w:rPr>
              <w:br/>
              <w:t>nabywanie umiejętności i aktywizacja</w:t>
            </w:r>
          </w:p>
        </w:tc>
        <w:tc>
          <w:tcPr>
            <w:tcW w:w="1088" w:type="dxa"/>
            <w:tcBorders>
              <w:top w:val="nil"/>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jc w:val="center"/>
              <w:rPr>
                <w:b/>
                <w:bCs/>
                <w:sz w:val="16"/>
                <w:szCs w:val="16"/>
              </w:rPr>
            </w:pPr>
            <w:r>
              <w:rPr>
                <w:b/>
                <w:bCs/>
                <w:sz w:val="16"/>
                <w:szCs w:val="16"/>
              </w:rPr>
              <w:t>razem</w:t>
            </w:r>
            <w:r>
              <w:rPr>
                <w:b/>
                <w:bCs/>
                <w:sz w:val="16"/>
                <w:szCs w:val="16"/>
              </w:rPr>
              <w:br/>
              <w:t>oś 4</w:t>
            </w:r>
          </w:p>
        </w:tc>
      </w:tr>
      <w:tr w:rsidR="00D053D6" w:rsidTr="00F0498D">
        <w:trPr>
          <w:cantSplit/>
          <w:trHeight w:val="766"/>
        </w:trPr>
        <w:tc>
          <w:tcPr>
            <w:tcW w:w="472"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188"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330" w:type="dxa"/>
            <w:vMerge/>
            <w:tcBorders>
              <w:top w:val="single" w:sz="8"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017"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Różnicowanie w kierunku działalności</w:t>
            </w:r>
            <w:r>
              <w:rPr>
                <w:sz w:val="16"/>
                <w:szCs w:val="16"/>
              </w:rPr>
              <w:br/>
              <w:t>nierolniczej</w:t>
            </w:r>
          </w:p>
        </w:tc>
        <w:tc>
          <w:tcPr>
            <w:tcW w:w="1023"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Tworzenie</w:t>
            </w:r>
            <w:r>
              <w:rPr>
                <w:sz w:val="16"/>
                <w:szCs w:val="16"/>
              </w:rPr>
              <w:br/>
              <w:t>i rozwój mikroprzedsiębiorstw</w:t>
            </w:r>
          </w:p>
        </w:tc>
        <w:tc>
          <w:tcPr>
            <w:tcW w:w="1023"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Odnowa</w:t>
            </w:r>
            <w:r>
              <w:rPr>
                <w:sz w:val="16"/>
                <w:szCs w:val="16"/>
              </w:rPr>
              <w:br/>
              <w:t>i rozwój wsi</w:t>
            </w:r>
          </w:p>
        </w:tc>
        <w:tc>
          <w:tcPr>
            <w:tcW w:w="1023"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Małe projekty</w:t>
            </w:r>
          </w:p>
        </w:tc>
        <w:tc>
          <w:tcPr>
            <w:tcW w:w="1027"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Razem</w:t>
            </w:r>
            <w:r>
              <w:rPr>
                <w:sz w:val="16"/>
                <w:szCs w:val="16"/>
              </w:rPr>
              <w:br/>
              <w:t>4.1/413</w:t>
            </w:r>
          </w:p>
        </w:tc>
        <w:tc>
          <w:tcPr>
            <w:tcW w:w="1023"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Przygotowa-nie projektów współpracy</w:t>
            </w:r>
          </w:p>
        </w:tc>
        <w:tc>
          <w:tcPr>
            <w:tcW w:w="1023"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Realizacja projektów współpracy</w:t>
            </w:r>
          </w:p>
        </w:tc>
        <w:tc>
          <w:tcPr>
            <w:tcW w:w="1025"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Razem </w:t>
            </w:r>
            <w:r>
              <w:rPr>
                <w:sz w:val="16"/>
                <w:szCs w:val="16"/>
              </w:rPr>
              <w:br/>
              <w:t>4.21</w:t>
            </w:r>
          </w:p>
        </w:tc>
        <w:tc>
          <w:tcPr>
            <w:tcW w:w="1023" w:type="dxa"/>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Funkcjonowanie LGD</w:t>
            </w:r>
            <w:r>
              <w:rPr>
                <w:sz w:val="16"/>
                <w:szCs w:val="16"/>
              </w:rPr>
              <w:br/>
              <w:t>(koszty bieżące)</w:t>
            </w:r>
          </w:p>
        </w:tc>
        <w:tc>
          <w:tcPr>
            <w:tcW w:w="1023"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xml:space="preserve">Nabywanie </w:t>
            </w:r>
            <w:r>
              <w:rPr>
                <w:sz w:val="16"/>
                <w:szCs w:val="16"/>
              </w:rPr>
              <w:br/>
              <w:t>umiejętności</w:t>
            </w:r>
          </w:p>
        </w:tc>
        <w:tc>
          <w:tcPr>
            <w:tcW w:w="1028" w:type="dxa"/>
            <w:tcBorders>
              <w:top w:val="nil"/>
              <w:left w:val="single" w:sz="4"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Razem</w:t>
            </w:r>
            <w:r>
              <w:rPr>
                <w:sz w:val="16"/>
                <w:szCs w:val="16"/>
              </w:rPr>
              <w:br/>
              <w:t>4.31</w:t>
            </w:r>
          </w:p>
        </w:tc>
        <w:tc>
          <w:tcPr>
            <w:tcW w:w="1088" w:type="dxa"/>
            <w:tcBorders>
              <w:top w:val="nil"/>
              <w:left w:val="single" w:sz="8" w:space="0" w:color="000000"/>
              <w:bottom w:val="single" w:sz="8" w:space="0" w:color="000000"/>
              <w:right w:val="single" w:sz="8" w:space="0" w:color="000000"/>
            </w:tcBorders>
            <w:shd w:val="clear" w:color="auto" w:fill="99CC00"/>
            <w:vAlign w:val="center"/>
          </w:tcPr>
          <w:p w:rsidR="00D053D6" w:rsidRDefault="00D053D6" w:rsidP="00F0498D">
            <w:pPr>
              <w:snapToGrid w:val="0"/>
              <w:rPr>
                <w:b/>
                <w:bCs/>
                <w:sz w:val="16"/>
                <w:szCs w:val="16"/>
              </w:rPr>
            </w:pPr>
          </w:p>
        </w:tc>
      </w:tr>
      <w:tr w:rsidR="00D053D6" w:rsidTr="00F0498D">
        <w:trPr>
          <w:trHeight w:val="275"/>
        </w:trPr>
        <w:tc>
          <w:tcPr>
            <w:tcW w:w="1660" w:type="dxa"/>
            <w:gridSpan w:val="2"/>
            <w:tcBorders>
              <w:top w:val="nil"/>
              <w:left w:val="single" w:sz="8" w:space="0" w:color="000000"/>
              <w:bottom w:val="single" w:sz="8" w:space="0" w:color="000000"/>
              <w:right w:val="nil"/>
            </w:tcBorders>
            <w:shd w:val="clear" w:color="auto" w:fill="99CC00"/>
            <w:vAlign w:val="center"/>
          </w:tcPr>
          <w:p w:rsidR="00D053D6" w:rsidRDefault="00D053D6" w:rsidP="00F0498D">
            <w:pPr>
              <w:snapToGrid w:val="0"/>
              <w:jc w:val="center"/>
              <w:rPr>
                <w:sz w:val="16"/>
                <w:szCs w:val="16"/>
              </w:rPr>
            </w:pPr>
            <w:r>
              <w:rPr>
                <w:sz w:val="16"/>
                <w:szCs w:val="16"/>
              </w:rPr>
              <w:t> </w:t>
            </w:r>
          </w:p>
        </w:tc>
        <w:tc>
          <w:tcPr>
            <w:tcW w:w="330"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 </w:t>
            </w:r>
          </w:p>
        </w:tc>
        <w:tc>
          <w:tcPr>
            <w:tcW w:w="1017"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w:t>
            </w:r>
          </w:p>
        </w:tc>
        <w:tc>
          <w:tcPr>
            <w:tcW w:w="1023"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2</w:t>
            </w:r>
          </w:p>
        </w:tc>
        <w:tc>
          <w:tcPr>
            <w:tcW w:w="1023"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3</w:t>
            </w:r>
          </w:p>
        </w:tc>
        <w:tc>
          <w:tcPr>
            <w:tcW w:w="1023"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4</w:t>
            </w:r>
          </w:p>
        </w:tc>
        <w:tc>
          <w:tcPr>
            <w:tcW w:w="1027"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5</w:t>
            </w:r>
          </w:p>
        </w:tc>
        <w:tc>
          <w:tcPr>
            <w:tcW w:w="1023"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6</w:t>
            </w:r>
          </w:p>
        </w:tc>
        <w:tc>
          <w:tcPr>
            <w:tcW w:w="1023"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7</w:t>
            </w:r>
          </w:p>
        </w:tc>
        <w:tc>
          <w:tcPr>
            <w:tcW w:w="1025"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8</w:t>
            </w:r>
          </w:p>
        </w:tc>
        <w:tc>
          <w:tcPr>
            <w:tcW w:w="1023" w:type="dxa"/>
            <w:tcBorders>
              <w:top w:val="nil"/>
              <w:left w:val="single" w:sz="8"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9</w:t>
            </w:r>
          </w:p>
        </w:tc>
        <w:tc>
          <w:tcPr>
            <w:tcW w:w="1023"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10</w:t>
            </w:r>
          </w:p>
        </w:tc>
        <w:tc>
          <w:tcPr>
            <w:tcW w:w="1028" w:type="dxa"/>
            <w:tcBorders>
              <w:top w:val="nil"/>
              <w:left w:val="single" w:sz="4" w:space="0" w:color="000000"/>
              <w:bottom w:val="single" w:sz="8" w:space="0" w:color="000000"/>
              <w:right w:val="nil"/>
            </w:tcBorders>
            <w:shd w:val="clear" w:color="auto" w:fill="808000"/>
            <w:vAlign w:val="center"/>
          </w:tcPr>
          <w:p w:rsidR="00D053D6" w:rsidRDefault="00D053D6" w:rsidP="00F0498D">
            <w:pPr>
              <w:snapToGrid w:val="0"/>
              <w:jc w:val="center"/>
              <w:rPr>
                <w:sz w:val="16"/>
                <w:szCs w:val="16"/>
              </w:rPr>
            </w:pPr>
            <w:r>
              <w:rPr>
                <w:sz w:val="16"/>
                <w:szCs w:val="16"/>
              </w:rPr>
              <w:t>11</w:t>
            </w:r>
          </w:p>
        </w:tc>
        <w:tc>
          <w:tcPr>
            <w:tcW w:w="1088" w:type="dxa"/>
            <w:tcBorders>
              <w:top w:val="nil"/>
              <w:left w:val="single" w:sz="8" w:space="0" w:color="000000"/>
              <w:bottom w:val="single" w:sz="8" w:space="0" w:color="000000"/>
              <w:right w:val="single" w:sz="8" w:space="0" w:color="000000"/>
            </w:tcBorders>
            <w:shd w:val="clear" w:color="auto" w:fill="808000"/>
            <w:vAlign w:val="center"/>
          </w:tcPr>
          <w:p w:rsidR="00D053D6" w:rsidRDefault="00D053D6" w:rsidP="00F0498D">
            <w:pPr>
              <w:snapToGrid w:val="0"/>
              <w:jc w:val="center"/>
              <w:rPr>
                <w:b/>
                <w:bCs/>
                <w:sz w:val="16"/>
                <w:szCs w:val="16"/>
              </w:rPr>
            </w:pPr>
            <w:r>
              <w:rPr>
                <w:b/>
                <w:bCs/>
                <w:sz w:val="16"/>
                <w:szCs w:val="16"/>
              </w:rPr>
              <w:t>12</w:t>
            </w:r>
          </w:p>
        </w:tc>
      </w:tr>
      <w:tr w:rsidR="00D053D6" w:rsidTr="00F0498D">
        <w:trPr>
          <w:cantSplit/>
          <w:trHeight w:hRule="exact" w:val="275"/>
        </w:trPr>
        <w:tc>
          <w:tcPr>
            <w:tcW w:w="472" w:type="dxa"/>
            <w:vMerge w:val="restart"/>
            <w:tcBorders>
              <w:top w:val="single" w:sz="4" w:space="0" w:color="000000"/>
              <w:left w:val="single" w:sz="8" w:space="0" w:color="000000"/>
              <w:bottom w:val="single" w:sz="8" w:space="0" w:color="000000"/>
              <w:right w:val="nil"/>
            </w:tcBorders>
            <w:shd w:val="clear" w:color="auto" w:fill="99CC00"/>
            <w:vAlign w:val="bottom"/>
          </w:tcPr>
          <w:p w:rsidR="00D053D6" w:rsidRDefault="00D053D6" w:rsidP="00F0498D">
            <w:pPr>
              <w:snapToGrid w:val="0"/>
              <w:jc w:val="center"/>
              <w:rPr>
                <w:sz w:val="16"/>
                <w:szCs w:val="16"/>
              </w:rPr>
            </w:pPr>
            <w:r>
              <w:rPr>
                <w:sz w:val="16"/>
                <w:szCs w:val="16"/>
              </w:rPr>
              <w:t>2015</w:t>
            </w:r>
          </w:p>
        </w:tc>
        <w:tc>
          <w:tcPr>
            <w:tcW w:w="1188" w:type="dxa"/>
            <w:tcBorders>
              <w:top w:val="single" w:sz="4" w:space="0" w:color="000000"/>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całkowite</w:t>
            </w:r>
          </w:p>
        </w:tc>
        <w:tc>
          <w:tcPr>
            <w:tcW w:w="330" w:type="dxa"/>
            <w:tcBorders>
              <w:top w:val="single" w:sz="4" w:space="0" w:color="000000"/>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19</w:t>
            </w:r>
          </w:p>
        </w:tc>
        <w:tc>
          <w:tcPr>
            <w:tcW w:w="1017" w:type="dxa"/>
            <w:tcBorders>
              <w:top w:val="single" w:sz="4" w:space="0" w:color="000000"/>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7" w:type="dxa"/>
            <w:tcBorders>
              <w:top w:val="single" w:sz="4" w:space="0" w:color="000000"/>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5" w:type="dxa"/>
            <w:tcBorders>
              <w:top w:val="single" w:sz="4" w:space="0" w:color="000000"/>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single" w:sz="4" w:space="0" w:color="000000"/>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8" w:type="dxa"/>
            <w:tcBorders>
              <w:top w:val="single" w:sz="4" w:space="0" w:color="000000"/>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88" w:type="dxa"/>
            <w:tcBorders>
              <w:top w:val="single" w:sz="4" w:space="0" w:color="000000"/>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0,00</w:t>
            </w:r>
          </w:p>
        </w:tc>
      </w:tr>
      <w:tr w:rsidR="00D053D6" w:rsidTr="00F0498D">
        <w:trPr>
          <w:cantSplit/>
          <w:trHeight w:hRule="exact" w:val="275"/>
        </w:trPr>
        <w:tc>
          <w:tcPr>
            <w:tcW w:w="472" w:type="dxa"/>
            <w:vMerge/>
            <w:tcBorders>
              <w:top w:val="single" w:sz="4"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188"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kwalifikowalne</w:t>
            </w:r>
          </w:p>
        </w:tc>
        <w:tc>
          <w:tcPr>
            <w:tcW w:w="330"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20</w:t>
            </w:r>
          </w:p>
        </w:tc>
        <w:tc>
          <w:tcPr>
            <w:tcW w:w="1017"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7"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5"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8"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88" w:type="dxa"/>
            <w:tcBorders>
              <w:top w:val="nil"/>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0,00</w:t>
            </w:r>
          </w:p>
        </w:tc>
      </w:tr>
      <w:tr w:rsidR="00D053D6" w:rsidTr="00F0498D">
        <w:trPr>
          <w:cantSplit/>
          <w:trHeight w:val="205"/>
        </w:trPr>
        <w:tc>
          <w:tcPr>
            <w:tcW w:w="472" w:type="dxa"/>
            <w:vMerge/>
            <w:tcBorders>
              <w:top w:val="single" w:sz="4" w:space="0" w:color="000000"/>
              <w:left w:val="single" w:sz="8" w:space="0" w:color="000000"/>
              <w:bottom w:val="single" w:sz="8" w:space="0" w:color="000000"/>
              <w:right w:val="nil"/>
            </w:tcBorders>
            <w:vAlign w:val="center"/>
          </w:tcPr>
          <w:p w:rsidR="00D053D6" w:rsidRDefault="00D053D6" w:rsidP="00F0498D">
            <w:pPr>
              <w:rPr>
                <w:sz w:val="16"/>
                <w:szCs w:val="16"/>
              </w:rPr>
            </w:pPr>
          </w:p>
        </w:tc>
        <w:tc>
          <w:tcPr>
            <w:tcW w:w="1188"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sz w:val="16"/>
                <w:szCs w:val="16"/>
              </w:rPr>
            </w:pPr>
            <w:r>
              <w:rPr>
                <w:sz w:val="16"/>
                <w:szCs w:val="16"/>
              </w:rPr>
              <w:t>do refundacji</w:t>
            </w:r>
          </w:p>
        </w:tc>
        <w:tc>
          <w:tcPr>
            <w:tcW w:w="330"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sz w:val="16"/>
                <w:szCs w:val="16"/>
              </w:rPr>
            </w:pPr>
            <w:r>
              <w:rPr>
                <w:sz w:val="16"/>
                <w:szCs w:val="16"/>
              </w:rPr>
              <w:t>21</w:t>
            </w:r>
          </w:p>
        </w:tc>
        <w:tc>
          <w:tcPr>
            <w:tcW w:w="1017"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7"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5"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8"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3" w:type="dxa"/>
            <w:tcBorders>
              <w:top w:val="nil"/>
              <w:left w:val="single" w:sz="4" w:space="0" w:color="000000"/>
              <w:bottom w:val="single" w:sz="8" w:space="0" w:color="000000"/>
              <w:right w:val="nil"/>
            </w:tcBorders>
            <w:shd w:val="clear" w:color="auto" w:fill="FFFF99"/>
            <w:vAlign w:val="bottom"/>
          </w:tcPr>
          <w:p w:rsidR="00D053D6" w:rsidRDefault="00D053D6" w:rsidP="00F0498D">
            <w:pPr>
              <w:snapToGrid w:val="0"/>
              <w:jc w:val="right"/>
              <w:rPr>
                <w:color w:val="000000"/>
                <w:sz w:val="16"/>
                <w:szCs w:val="22"/>
              </w:rPr>
            </w:pPr>
            <w:r>
              <w:rPr>
                <w:color w:val="000000"/>
                <w:sz w:val="16"/>
                <w:szCs w:val="22"/>
              </w:rPr>
              <w:t>0,00</w:t>
            </w:r>
          </w:p>
        </w:tc>
        <w:tc>
          <w:tcPr>
            <w:tcW w:w="1028"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0,00</w:t>
            </w:r>
          </w:p>
        </w:tc>
        <w:tc>
          <w:tcPr>
            <w:tcW w:w="1088" w:type="dxa"/>
            <w:tcBorders>
              <w:top w:val="nil"/>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0,00</w:t>
            </w:r>
          </w:p>
        </w:tc>
      </w:tr>
      <w:tr w:rsidR="00D053D6" w:rsidTr="00F0498D">
        <w:trPr>
          <w:cantSplit/>
          <w:trHeight w:hRule="exact" w:val="275"/>
        </w:trPr>
        <w:tc>
          <w:tcPr>
            <w:tcW w:w="472" w:type="dxa"/>
            <w:vMerge w:val="restart"/>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jc w:val="center"/>
              <w:rPr>
                <w:b/>
                <w:bCs/>
                <w:sz w:val="16"/>
                <w:szCs w:val="16"/>
              </w:rPr>
            </w:pPr>
            <w:r>
              <w:rPr>
                <w:b/>
                <w:bCs/>
                <w:sz w:val="16"/>
                <w:szCs w:val="16"/>
              </w:rPr>
              <w:t>2009</w:t>
            </w:r>
            <w:r>
              <w:rPr>
                <w:b/>
                <w:bCs/>
                <w:sz w:val="16"/>
                <w:szCs w:val="16"/>
              </w:rPr>
              <w:br/>
              <w:t>-</w:t>
            </w:r>
            <w:r>
              <w:rPr>
                <w:b/>
                <w:bCs/>
                <w:sz w:val="16"/>
                <w:szCs w:val="16"/>
              </w:rPr>
              <w:br/>
              <w:t>2015</w:t>
            </w:r>
          </w:p>
        </w:tc>
        <w:tc>
          <w:tcPr>
            <w:tcW w:w="1188"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b/>
                <w:bCs/>
                <w:sz w:val="16"/>
                <w:szCs w:val="16"/>
              </w:rPr>
            </w:pPr>
            <w:r>
              <w:rPr>
                <w:b/>
                <w:bCs/>
                <w:sz w:val="16"/>
                <w:szCs w:val="16"/>
              </w:rPr>
              <w:t>Całkowite</w:t>
            </w:r>
          </w:p>
        </w:tc>
        <w:tc>
          <w:tcPr>
            <w:tcW w:w="330"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b/>
                <w:bCs/>
                <w:sz w:val="16"/>
                <w:szCs w:val="16"/>
              </w:rPr>
            </w:pPr>
            <w:r>
              <w:rPr>
                <w:b/>
                <w:bCs/>
                <w:sz w:val="16"/>
                <w:szCs w:val="16"/>
              </w:rPr>
              <w:t>22</w:t>
            </w:r>
          </w:p>
        </w:tc>
        <w:tc>
          <w:tcPr>
            <w:tcW w:w="1017"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130 000,00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689 400,00</w:t>
            </w:r>
          </w:p>
        </w:tc>
        <w:tc>
          <w:tcPr>
            <w:tcW w:w="1023"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color w:val="000000"/>
                <w:sz w:val="16"/>
                <w:szCs w:val="22"/>
              </w:rPr>
            </w:pPr>
            <w:r w:rsidRPr="005F7EDC">
              <w:rPr>
                <w:color w:val="000000"/>
                <w:sz w:val="16"/>
                <w:szCs w:val="22"/>
              </w:rPr>
              <w:t>1 399 533,35</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1 514 362,87</w:t>
            </w:r>
          </w:p>
        </w:tc>
        <w:tc>
          <w:tcPr>
            <w:tcW w:w="1027"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color w:val="000000"/>
                <w:sz w:val="16"/>
                <w:szCs w:val="22"/>
              </w:rPr>
            </w:pPr>
            <w:r w:rsidRPr="005F7EDC">
              <w:rPr>
                <w:b/>
                <w:color w:val="000000"/>
                <w:sz w:val="16"/>
                <w:szCs w:val="22"/>
              </w:rPr>
              <w:t>3 733 296,22</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9 157,00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sz w:val="16"/>
                <w:szCs w:val="22"/>
              </w:rPr>
            </w:pPr>
            <w:r>
              <w:rPr>
                <w:sz w:val="16"/>
                <w:szCs w:val="22"/>
              </w:rPr>
              <w:t>56 000,00</w:t>
            </w:r>
          </w:p>
        </w:tc>
        <w:tc>
          <w:tcPr>
            <w:tcW w:w="1025"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sz w:val="16"/>
                <w:szCs w:val="22"/>
              </w:rPr>
            </w:pPr>
            <w:r w:rsidRPr="005F7EDC">
              <w:rPr>
                <w:b/>
                <w:sz w:val="16"/>
                <w:szCs w:val="22"/>
              </w:rPr>
              <w:t>65 157,00</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sz w:val="16"/>
                <w:szCs w:val="22"/>
              </w:rPr>
            </w:pPr>
            <w:r>
              <w:rPr>
                <w:sz w:val="16"/>
                <w:szCs w:val="22"/>
              </w:rPr>
              <w:t>482 161,00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sz w:val="16"/>
                <w:szCs w:val="22"/>
              </w:rPr>
            </w:pPr>
            <w:r>
              <w:rPr>
                <w:sz w:val="16"/>
                <w:szCs w:val="22"/>
              </w:rPr>
              <w:t>147 690,00</w:t>
            </w:r>
          </w:p>
        </w:tc>
        <w:tc>
          <w:tcPr>
            <w:tcW w:w="1028"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sz w:val="16"/>
                <w:szCs w:val="22"/>
              </w:rPr>
            </w:pPr>
            <w:r w:rsidRPr="005F7EDC">
              <w:rPr>
                <w:b/>
                <w:sz w:val="16"/>
                <w:szCs w:val="22"/>
              </w:rPr>
              <w:t>629 851,00</w:t>
            </w:r>
          </w:p>
        </w:tc>
        <w:tc>
          <w:tcPr>
            <w:tcW w:w="1088" w:type="dxa"/>
            <w:tcBorders>
              <w:top w:val="nil"/>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4 428 304,22</w:t>
            </w:r>
          </w:p>
        </w:tc>
      </w:tr>
      <w:tr w:rsidR="00D053D6" w:rsidTr="00F0498D">
        <w:trPr>
          <w:cantSplit/>
          <w:trHeight w:hRule="exact" w:val="275"/>
        </w:trPr>
        <w:tc>
          <w:tcPr>
            <w:tcW w:w="472" w:type="dxa"/>
            <w:vMerge/>
            <w:tcBorders>
              <w:top w:val="nil"/>
              <w:left w:val="single" w:sz="8" w:space="0" w:color="000000"/>
              <w:bottom w:val="single" w:sz="8" w:space="0" w:color="000000"/>
              <w:right w:val="nil"/>
            </w:tcBorders>
            <w:vAlign w:val="center"/>
          </w:tcPr>
          <w:p w:rsidR="00D053D6" w:rsidRDefault="00D053D6" w:rsidP="00F0498D">
            <w:pPr>
              <w:rPr>
                <w:b/>
                <w:bCs/>
                <w:sz w:val="16"/>
                <w:szCs w:val="16"/>
              </w:rPr>
            </w:pPr>
          </w:p>
        </w:tc>
        <w:tc>
          <w:tcPr>
            <w:tcW w:w="1188"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b/>
                <w:bCs/>
                <w:sz w:val="16"/>
                <w:szCs w:val="16"/>
              </w:rPr>
            </w:pPr>
            <w:r>
              <w:rPr>
                <w:b/>
                <w:bCs/>
                <w:sz w:val="16"/>
                <w:szCs w:val="16"/>
              </w:rPr>
              <w:t>kwalifikowalne</w:t>
            </w:r>
          </w:p>
        </w:tc>
        <w:tc>
          <w:tcPr>
            <w:tcW w:w="330"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b/>
                <w:bCs/>
                <w:sz w:val="16"/>
                <w:szCs w:val="16"/>
              </w:rPr>
            </w:pPr>
            <w:r>
              <w:rPr>
                <w:b/>
                <w:bCs/>
                <w:sz w:val="16"/>
                <w:szCs w:val="16"/>
              </w:rPr>
              <w:t>23</w:t>
            </w:r>
          </w:p>
        </w:tc>
        <w:tc>
          <w:tcPr>
            <w:tcW w:w="1017"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130 000,00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689 400,00</w:t>
            </w:r>
          </w:p>
        </w:tc>
        <w:tc>
          <w:tcPr>
            <w:tcW w:w="1023"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color w:val="000000"/>
                <w:sz w:val="16"/>
                <w:szCs w:val="22"/>
              </w:rPr>
            </w:pPr>
            <w:r w:rsidRPr="005F7EDC">
              <w:rPr>
                <w:color w:val="000000"/>
                <w:sz w:val="16"/>
                <w:szCs w:val="22"/>
              </w:rPr>
              <w:t>1 399 533,35</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1 514 362,87</w:t>
            </w:r>
          </w:p>
        </w:tc>
        <w:tc>
          <w:tcPr>
            <w:tcW w:w="1027"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color w:val="000000"/>
                <w:sz w:val="16"/>
                <w:szCs w:val="22"/>
              </w:rPr>
            </w:pPr>
            <w:r w:rsidRPr="005F7EDC">
              <w:rPr>
                <w:b/>
                <w:color w:val="000000"/>
                <w:sz w:val="16"/>
                <w:szCs w:val="22"/>
              </w:rPr>
              <w:t>3 733 296,22</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9 157,00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color w:val="000000"/>
                <w:sz w:val="16"/>
                <w:szCs w:val="22"/>
              </w:rPr>
            </w:pPr>
            <w:r>
              <w:rPr>
                <w:color w:val="000000"/>
                <w:sz w:val="16"/>
                <w:szCs w:val="22"/>
              </w:rPr>
              <w:t>56 000,00</w:t>
            </w:r>
          </w:p>
        </w:tc>
        <w:tc>
          <w:tcPr>
            <w:tcW w:w="1025"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color w:val="000000"/>
                <w:sz w:val="16"/>
                <w:szCs w:val="22"/>
              </w:rPr>
            </w:pPr>
            <w:r w:rsidRPr="005F7EDC">
              <w:rPr>
                <w:b/>
                <w:color w:val="000000"/>
                <w:sz w:val="16"/>
                <w:szCs w:val="22"/>
              </w:rPr>
              <w:t>65 157,00</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rFonts w:cs="Arial"/>
                <w:sz w:val="16"/>
              </w:rPr>
            </w:pPr>
            <w:r>
              <w:rPr>
                <w:rFonts w:cs="Arial"/>
                <w:sz w:val="16"/>
              </w:rPr>
              <w:t>482 161,00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rFonts w:cs="Arial"/>
                <w:sz w:val="16"/>
              </w:rPr>
            </w:pPr>
            <w:r>
              <w:rPr>
                <w:rFonts w:cs="Arial"/>
                <w:sz w:val="16"/>
              </w:rPr>
              <w:t>147 690,00</w:t>
            </w:r>
          </w:p>
        </w:tc>
        <w:tc>
          <w:tcPr>
            <w:tcW w:w="1028" w:type="dxa"/>
            <w:tcBorders>
              <w:top w:val="nil"/>
              <w:left w:val="single" w:sz="4" w:space="0" w:color="000000"/>
              <w:bottom w:val="single" w:sz="8" w:space="0" w:color="000000"/>
              <w:right w:val="nil"/>
            </w:tcBorders>
            <w:shd w:val="clear" w:color="auto" w:fill="99CCFF"/>
            <w:vAlign w:val="bottom"/>
          </w:tcPr>
          <w:p w:rsidR="00D053D6" w:rsidRPr="005F7EDC" w:rsidRDefault="00D053D6" w:rsidP="00F0498D">
            <w:pPr>
              <w:snapToGrid w:val="0"/>
              <w:jc w:val="right"/>
              <w:rPr>
                <w:b/>
                <w:color w:val="000000"/>
                <w:sz w:val="16"/>
                <w:szCs w:val="22"/>
              </w:rPr>
            </w:pPr>
            <w:r w:rsidRPr="005F7EDC">
              <w:rPr>
                <w:b/>
                <w:color w:val="000000"/>
                <w:sz w:val="16"/>
                <w:szCs w:val="22"/>
              </w:rPr>
              <w:t>629 851,00</w:t>
            </w:r>
          </w:p>
        </w:tc>
        <w:tc>
          <w:tcPr>
            <w:tcW w:w="1088" w:type="dxa"/>
            <w:tcBorders>
              <w:top w:val="nil"/>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4 428 304,22</w:t>
            </w:r>
          </w:p>
        </w:tc>
      </w:tr>
      <w:tr w:rsidR="00D053D6" w:rsidTr="00F0498D">
        <w:trPr>
          <w:cantSplit/>
          <w:trHeight w:val="222"/>
        </w:trPr>
        <w:tc>
          <w:tcPr>
            <w:tcW w:w="472" w:type="dxa"/>
            <w:vMerge/>
            <w:tcBorders>
              <w:top w:val="nil"/>
              <w:left w:val="single" w:sz="8" w:space="0" w:color="000000"/>
              <w:bottom w:val="single" w:sz="8" w:space="0" w:color="000000"/>
              <w:right w:val="nil"/>
            </w:tcBorders>
            <w:vAlign w:val="center"/>
          </w:tcPr>
          <w:p w:rsidR="00D053D6" w:rsidRDefault="00D053D6" w:rsidP="00F0498D">
            <w:pPr>
              <w:rPr>
                <w:b/>
                <w:bCs/>
                <w:sz w:val="16"/>
                <w:szCs w:val="16"/>
              </w:rPr>
            </w:pPr>
          </w:p>
        </w:tc>
        <w:tc>
          <w:tcPr>
            <w:tcW w:w="1188" w:type="dxa"/>
            <w:tcBorders>
              <w:top w:val="nil"/>
              <w:left w:val="single" w:sz="8" w:space="0" w:color="000000"/>
              <w:bottom w:val="single" w:sz="8" w:space="0" w:color="000000"/>
              <w:right w:val="nil"/>
            </w:tcBorders>
            <w:shd w:val="clear" w:color="auto" w:fill="99CC00"/>
            <w:vAlign w:val="bottom"/>
          </w:tcPr>
          <w:p w:rsidR="00D053D6" w:rsidRDefault="00D053D6" w:rsidP="00F0498D">
            <w:pPr>
              <w:snapToGrid w:val="0"/>
              <w:rPr>
                <w:b/>
                <w:bCs/>
                <w:sz w:val="16"/>
                <w:szCs w:val="16"/>
              </w:rPr>
            </w:pPr>
            <w:r>
              <w:rPr>
                <w:b/>
                <w:bCs/>
                <w:sz w:val="16"/>
                <w:szCs w:val="16"/>
              </w:rPr>
              <w:t>do refundacji</w:t>
            </w:r>
          </w:p>
        </w:tc>
        <w:tc>
          <w:tcPr>
            <w:tcW w:w="330" w:type="dxa"/>
            <w:tcBorders>
              <w:top w:val="nil"/>
              <w:left w:val="single" w:sz="8" w:space="0" w:color="000000"/>
              <w:bottom w:val="single" w:sz="8" w:space="0" w:color="000000"/>
              <w:right w:val="nil"/>
            </w:tcBorders>
            <w:shd w:val="clear" w:color="auto" w:fill="808000"/>
            <w:vAlign w:val="bottom"/>
          </w:tcPr>
          <w:p w:rsidR="00D053D6" w:rsidRDefault="00D053D6" w:rsidP="00F0498D">
            <w:pPr>
              <w:snapToGrid w:val="0"/>
              <w:jc w:val="right"/>
              <w:rPr>
                <w:b/>
                <w:bCs/>
                <w:sz w:val="16"/>
                <w:szCs w:val="16"/>
              </w:rPr>
            </w:pPr>
            <w:r>
              <w:rPr>
                <w:b/>
                <w:bCs/>
                <w:sz w:val="16"/>
                <w:szCs w:val="16"/>
              </w:rPr>
              <w:t>24</w:t>
            </w:r>
          </w:p>
        </w:tc>
        <w:tc>
          <w:tcPr>
            <w:tcW w:w="1017"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65 000,00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344 700,00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1 049 650,00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1 060 054,00</w:t>
            </w:r>
          </w:p>
        </w:tc>
        <w:tc>
          <w:tcPr>
            <w:tcW w:w="1027"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2 519 404,00</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9 157,00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color w:val="000000"/>
                <w:sz w:val="16"/>
                <w:szCs w:val="22"/>
              </w:rPr>
            </w:pPr>
            <w:r>
              <w:rPr>
                <w:b/>
                <w:bCs/>
                <w:color w:val="000000"/>
                <w:sz w:val="16"/>
                <w:szCs w:val="22"/>
              </w:rPr>
              <w:t>56 000,00</w:t>
            </w:r>
          </w:p>
        </w:tc>
        <w:tc>
          <w:tcPr>
            <w:tcW w:w="1025"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sz w:val="16"/>
                <w:szCs w:val="22"/>
              </w:rPr>
            </w:pPr>
            <w:r>
              <w:rPr>
                <w:b/>
                <w:bCs/>
                <w:sz w:val="16"/>
                <w:szCs w:val="22"/>
              </w:rPr>
              <w:t>65 157,00</w:t>
            </w:r>
          </w:p>
        </w:tc>
        <w:tc>
          <w:tcPr>
            <w:tcW w:w="1023" w:type="dxa"/>
            <w:tcBorders>
              <w:top w:val="nil"/>
              <w:left w:val="single" w:sz="8" w:space="0" w:color="000000"/>
              <w:bottom w:val="single" w:sz="8" w:space="0" w:color="000000"/>
              <w:right w:val="nil"/>
            </w:tcBorders>
            <w:shd w:val="clear" w:color="auto" w:fill="99CCFF"/>
            <w:vAlign w:val="bottom"/>
          </w:tcPr>
          <w:p w:rsidR="00D053D6" w:rsidRDefault="00D053D6" w:rsidP="00F0498D">
            <w:pPr>
              <w:snapToGrid w:val="0"/>
              <w:jc w:val="right"/>
              <w:rPr>
                <w:b/>
                <w:bCs/>
                <w:sz w:val="16"/>
                <w:szCs w:val="22"/>
              </w:rPr>
            </w:pPr>
            <w:r>
              <w:rPr>
                <w:b/>
                <w:bCs/>
                <w:sz w:val="16"/>
                <w:szCs w:val="22"/>
              </w:rPr>
              <w:t>482 161,00</w:t>
            </w:r>
          </w:p>
        </w:tc>
        <w:tc>
          <w:tcPr>
            <w:tcW w:w="1023"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sz w:val="16"/>
                <w:szCs w:val="22"/>
              </w:rPr>
            </w:pPr>
            <w:r>
              <w:rPr>
                <w:b/>
                <w:bCs/>
                <w:sz w:val="16"/>
                <w:szCs w:val="22"/>
              </w:rPr>
              <w:t>147 690,00</w:t>
            </w:r>
          </w:p>
        </w:tc>
        <w:tc>
          <w:tcPr>
            <w:tcW w:w="1028" w:type="dxa"/>
            <w:tcBorders>
              <w:top w:val="nil"/>
              <w:left w:val="single" w:sz="4" w:space="0" w:color="000000"/>
              <w:bottom w:val="single" w:sz="8" w:space="0" w:color="000000"/>
              <w:right w:val="nil"/>
            </w:tcBorders>
            <w:shd w:val="clear" w:color="auto" w:fill="99CCFF"/>
            <w:vAlign w:val="bottom"/>
          </w:tcPr>
          <w:p w:rsidR="00D053D6" w:rsidRDefault="00D053D6" w:rsidP="00F0498D">
            <w:pPr>
              <w:snapToGrid w:val="0"/>
              <w:jc w:val="right"/>
              <w:rPr>
                <w:b/>
                <w:bCs/>
                <w:sz w:val="16"/>
                <w:szCs w:val="22"/>
              </w:rPr>
            </w:pPr>
            <w:r>
              <w:rPr>
                <w:b/>
                <w:bCs/>
                <w:sz w:val="16"/>
                <w:szCs w:val="22"/>
              </w:rPr>
              <w:t>629 851,00</w:t>
            </w:r>
          </w:p>
        </w:tc>
        <w:tc>
          <w:tcPr>
            <w:tcW w:w="1088" w:type="dxa"/>
            <w:tcBorders>
              <w:top w:val="nil"/>
              <w:left w:val="single" w:sz="8" w:space="0" w:color="000000"/>
              <w:bottom w:val="single" w:sz="8" w:space="0" w:color="000000"/>
              <w:right w:val="single" w:sz="8" w:space="0" w:color="000000"/>
            </w:tcBorders>
            <w:shd w:val="clear" w:color="auto" w:fill="99CCFF"/>
            <w:vAlign w:val="bottom"/>
          </w:tcPr>
          <w:p w:rsidR="00D053D6" w:rsidRDefault="00D053D6" w:rsidP="00F0498D">
            <w:pPr>
              <w:snapToGrid w:val="0"/>
              <w:jc w:val="right"/>
              <w:rPr>
                <w:b/>
                <w:bCs/>
                <w:sz w:val="16"/>
                <w:szCs w:val="22"/>
              </w:rPr>
            </w:pPr>
            <w:r>
              <w:rPr>
                <w:b/>
                <w:bCs/>
                <w:sz w:val="16"/>
                <w:szCs w:val="22"/>
              </w:rPr>
              <w:t>3 214 412,00</w:t>
            </w:r>
          </w:p>
        </w:tc>
      </w:tr>
    </w:tbl>
    <w:p w:rsidR="003B42C6" w:rsidRDefault="003B42C6" w:rsidP="003B42C6"/>
    <w:p w:rsidR="003B42C6" w:rsidRDefault="003B42C6" w:rsidP="003B42C6">
      <w:r>
        <w:t>Koszty całkowite przyjęto jako koszty netto (bez VAT).</w:t>
      </w:r>
    </w:p>
    <w:p w:rsidR="003B42C6" w:rsidRDefault="003B42C6" w:rsidP="003B42C6"/>
    <w:p w:rsidR="003B42C6" w:rsidRDefault="003B42C6" w:rsidP="003B42C6"/>
    <w:p w:rsidR="003B42C6" w:rsidRPr="005123A0" w:rsidRDefault="003B42C6" w:rsidP="003B42C6">
      <w:r w:rsidRPr="005123A0">
        <w:t>Podział budżetu w działaniu 4.1:</w:t>
      </w:r>
    </w:p>
    <w:p w:rsidR="003B42C6" w:rsidRPr="005123A0" w:rsidRDefault="003B42C6" w:rsidP="009E272B">
      <w:pPr>
        <w:numPr>
          <w:ilvl w:val="0"/>
          <w:numId w:val="16"/>
        </w:numPr>
        <w:tabs>
          <w:tab w:val="left" w:pos="720"/>
        </w:tabs>
        <w:rPr>
          <w:szCs w:val="24"/>
        </w:rPr>
      </w:pPr>
      <w:r w:rsidRPr="005123A0">
        <w:rPr>
          <w:szCs w:val="24"/>
        </w:rPr>
        <w:t>Różnicowanie w kierunku działalności nierolniczej</w:t>
      </w:r>
      <w:r w:rsidRPr="005123A0">
        <w:rPr>
          <w:szCs w:val="24"/>
        </w:rPr>
        <w:tab/>
      </w:r>
      <w:r w:rsidRPr="005123A0">
        <w:rPr>
          <w:szCs w:val="24"/>
        </w:rPr>
        <w:tab/>
      </w:r>
      <w:r w:rsidR="0007025A">
        <w:rPr>
          <w:szCs w:val="24"/>
        </w:rPr>
        <w:t xml:space="preserve">  </w:t>
      </w:r>
      <w:r w:rsidR="00A83561">
        <w:rPr>
          <w:szCs w:val="24"/>
        </w:rPr>
        <w:t>2,60</w:t>
      </w:r>
      <w:r w:rsidRPr="005123A0">
        <w:rPr>
          <w:szCs w:val="24"/>
        </w:rPr>
        <w:t xml:space="preserve"> %</w:t>
      </w:r>
      <w:r w:rsidR="00957638" w:rsidRPr="005123A0">
        <w:rPr>
          <w:szCs w:val="24"/>
        </w:rPr>
        <w:t xml:space="preserve">  - kwota </w:t>
      </w:r>
      <w:r w:rsidR="00A51E92">
        <w:rPr>
          <w:szCs w:val="24"/>
        </w:rPr>
        <w:t xml:space="preserve">  </w:t>
      </w:r>
      <w:r w:rsidR="00A83561">
        <w:rPr>
          <w:szCs w:val="24"/>
        </w:rPr>
        <w:t xml:space="preserve">     65</w:t>
      </w:r>
      <w:r w:rsidR="00957638" w:rsidRPr="005123A0">
        <w:rPr>
          <w:szCs w:val="24"/>
        </w:rPr>
        <w:t> 000,00</w:t>
      </w:r>
      <w:r w:rsidR="00A51E92">
        <w:rPr>
          <w:szCs w:val="24"/>
        </w:rPr>
        <w:t xml:space="preserve"> </w:t>
      </w:r>
      <w:r w:rsidR="00957638" w:rsidRPr="005123A0">
        <w:rPr>
          <w:szCs w:val="24"/>
        </w:rPr>
        <w:t>zł</w:t>
      </w:r>
    </w:p>
    <w:p w:rsidR="003B42C6" w:rsidRPr="005123A0" w:rsidRDefault="003B42C6" w:rsidP="009E272B">
      <w:pPr>
        <w:numPr>
          <w:ilvl w:val="0"/>
          <w:numId w:val="16"/>
        </w:numPr>
        <w:tabs>
          <w:tab w:val="left" w:pos="720"/>
        </w:tabs>
        <w:rPr>
          <w:szCs w:val="24"/>
        </w:rPr>
      </w:pPr>
      <w:r w:rsidRPr="005123A0">
        <w:rPr>
          <w:szCs w:val="24"/>
        </w:rPr>
        <w:t>Tworzenie i r</w:t>
      </w:r>
      <w:r w:rsidR="0007025A">
        <w:rPr>
          <w:szCs w:val="24"/>
        </w:rPr>
        <w:t xml:space="preserve">ozwój mikroprzedsiębiorstw </w:t>
      </w:r>
      <w:r w:rsidR="0007025A">
        <w:rPr>
          <w:szCs w:val="24"/>
        </w:rPr>
        <w:tab/>
      </w:r>
      <w:r w:rsidR="0007025A">
        <w:rPr>
          <w:szCs w:val="24"/>
        </w:rPr>
        <w:tab/>
      </w:r>
      <w:r w:rsidR="0007025A">
        <w:rPr>
          <w:szCs w:val="24"/>
        </w:rPr>
        <w:tab/>
      </w:r>
      <w:r w:rsidR="00A83561">
        <w:rPr>
          <w:szCs w:val="24"/>
        </w:rPr>
        <w:t>13,70</w:t>
      </w:r>
      <w:r w:rsidRPr="005123A0">
        <w:rPr>
          <w:szCs w:val="24"/>
        </w:rPr>
        <w:t xml:space="preserve"> %</w:t>
      </w:r>
      <w:r w:rsidR="00957638" w:rsidRPr="005123A0">
        <w:rPr>
          <w:szCs w:val="24"/>
        </w:rPr>
        <w:t xml:space="preserve">  - kwota </w:t>
      </w:r>
      <w:r w:rsidR="00A51E92">
        <w:rPr>
          <w:szCs w:val="24"/>
        </w:rPr>
        <w:t xml:space="preserve">  </w:t>
      </w:r>
      <w:r w:rsidR="00A83561">
        <w:rPr>
          <w:szCs w:val="24"/>
        </w:rPr>
        <w:t xml:space="preserve">   </w:t>
      </w:r>
      <w:r w:rsidR="0007025A">
        <w:rPr>
          <w:szCs w:val="24"/>
        </w:rPr>
        <w:t>344 7</w:t>
      </w:r>
      <w:r w:rsidR="00957638" w:rsidRPr="005123A0">
        <w:rPr>
          <w:szCs w:val="24"/>
        </w:rPr>
        <w:t>00,00 zł</w:t>
      </w:r>
    </w:p>
    <w:p w:rsidR="003B42C6" w:rsidRPr="005123A0" w:rsidRDefault="0007025A" w:rsidP="009E272B">
      <w:pPr>
        <w:numPr>
          <w:ilvl w:val="0"/>
          <w:numId w:val="16"/>
        </w:numPr>
        <w:tabs>
          <w:tab w:val="left" w:pos="720"/>
        </w:tabs>
        <w:rPr>
          <w:szCs w:val="24"/>
        </w:rPr>
      </w:pPr>
      <w:r>
        <w:rPr>
          <w:szCs w:val="24"/>
        </w:rPr>
        <w:t>Odnowa i rozwój wsi</w:t>
      </w:r>
      <w:r>
        <w:rPr>
          <w:szCs w:val="24"/>
        </w:rPr>
        <w:tab/>
      </w:r>
      <w:r>
        <w:rPr>
          <w:szCs w:val="24"/>
        </w:rPr>
        <w:tab/>
      </w:r>
      <w:r>
        <w:rPr>
          <w:szCs w:val="24"/>
        </w:rPr>
        <w:tab/>
      </w:r>
      <w:r>
        <w:rPr>
          <w:szCs w:val="24"/>
        </w:rPr>
        <w:tab/>
      </w:r>
      <w:r>
        <w:rPr>
          <w:szCs w:val="24"/>
        </w:rPr>
        <w:tab/>
      </w:r>
      <w:r>
        <w:rPr>
          <w:szCs w:val="24"/>
        </w:rPr>
        <w:tab/>
      </w:r>
      <w:r w:rsidR="00A83561">
        <w:rPr>
          <w:szCs w:val="24"/>
        </w:rPr>
        <w:t>41,70</w:t>
      </w:r>
      <w:r w:rsidR="003B42C6" w:rsidRPr="005123A0">
        <w:rPr>
          <w:szCs w:val="24"/>
        </w:rPr>
        <w:t xml:space="preserve"> %</w:t>
      </w:r>
      <w:r w:rsidR="00957638" w:rsidRPr="005123A0">
        <w:rPr>
          <w:szCs w:val="24"/>
        </w:rPr>
        <w:t xml:space="preserve"> - kwota </w:t>
      </w:r>
      <w:r w:rsidR="00A51E92">
        <w:rPr>
          <w:szCs w:val="24"/>
        </w:rPr>
        <w:t xml:space="preserve">   </w:t>
      </w:r>
      <w:r w:rsidR="00A83561">
        <w:rPr>
          <w:szCs w:val="24"/>
        </w:rPr>
        <w:t>1 049 650</w:t>
      </w:r>
      <w:r w:rsidR="00957638" w:rsidRPr="005123A0">
        <w:rPr>
          <w:szCs w:val="24"/>
        </w:rPr>
        <w:t>,00</w:t>
      </w:r>
      <w:r w:rsidR="00A51E92">
        <w:rPr>
          <w:szCs w:val="24"/>
        </w:rPr>
        <w:t xml:space="preserve"> </w:t>
      </w:r>
      <w:r w:rsidR="00957638" w:rsidRPr="005123A0">
        <w:rPr>
          <w:szCs w:val="24"/>
        </w:rPr>
        <w:t>zł</w:t>
      </w:r>
    </w:p>
    <w:p w:rsidR="003B42C6" w:rsidRPr="005123A0" w:rsidRDefault="003B42C6" w:rsidP="009E272B">
      <w:pPr>
        <w:numPr>
          <w:ilvl w:val="0"/>
          <w:numId w:val="16"/>
        </w:numPr>
        <w:tabs>
          <w:tab w:val="left" w:pos="720"/>
        </w:tabs>
        <w:rPr>
          <w:szCs w:val="24"/>
        </w:rPr>
      </w:pPr>
      <w:r w:rsidRPr="005123A0">
        <w:rPr>
          <w:szCs w:val="24"/>
        </w:rPr>
        <w:t>Małe projekty</w:t>
      </w:r>
      <w:r w:rsidRPr="005123A0">
        <w:rPr>
          <w:szCs w:val="24"/>
        </w:rPr>
        <w:tab/>
      </w:r>
      <w:r w:rsidRPr="005123A0">
        <w:rPr>
          <w:szCs w:val="24"/>
        </w:rPr>
        <w:tab/>
      </w:r>
      <w:r w:rsidRPr="005123A0">
        <w:rPr>
          <w:szCs w:val="24"/>
        </w:rPr>
        <w:tab/>
      </w:r>
      <w:r w:rsidRPr="005123A0">
        <w:rPr>
          <w:szCs w:val="24"/>
        </w:rPr>
        <w:tab/>
      </w:r>
      <w:r w:rsidRPr="005123A0">
        <w:rPr>
          <w:szCs w:val="24"/>
        </w:rPr>
        <w:tab/>
      </w:r>
      <w:r w:rsidRPr="005123A0">
        <w:rPr>
          <w:szCs w:val="24"/>
        </w:rPr>
        <w:tab/>
      </w:r>
      <w:r w:rsidRPr="005123A0">
        <w:rPr>
          <w:szCs w:val="24"/>
        </w:rPr>
        <w:tab/>
        <w:t>42,</w:t>
      </w:r>
      <w:r w:rsidR="00A83561">
        <w:rPr>
          <w:szCs w:val="24"/>
        </w:rPr>
        <w:t>0</w:t>
      </w:r>
      <w:r w:rsidRPr="005123A0">
        <w:rPr>
          <w:szCs w:val="24"/>
        </w:rPr>
        <w:t>0 %</w:t>
      </w:r>
      <w:r w:rsidR="00957638" w:rsidRPr="005123A0">
        <w:rPr>
          <w:szCs w:val="24"/>
        </w:rPr>
        <w:t xml:space="preserve"> - kwota </w:t>
      </w:r>
      <w:r w:rsidR="00A83561">
        <w:rPr>
          <w:szCs w:val="24"/>
        </w:rPr>
        <w:t xml:space="preserve">   </w:t>
      </w:r>
      <w:r w:rsidR="00957638" w:rsidRPr="005123A0">
        <w:rPr>
          <w:szCs w:val="24"/>
        </w:rPr>
        <w:t>1 060 054,00 zł</w:t>
      </w:r>
    </w:p>
    <w:p w:rsidR="003B42C6" w:rsidRDefault="003B42C6" w:rsidP="003B42C6">
      <w:pPr>
        <w:pStyle w:val="Nagwek5"/>
      </w:pPr>
    </w:p>
    <w:p w:rsidR="003B42C6" w:rsidRDefault="003B42C6" w:rsidP="003B42C6">
      <w:pPr>
        <w:pStyle w:val="Nagwek5"/>
      </w:pPr>
    </w:p>
    <w:p w:rsidR="003B42C6" w:rsidRDefault="003B42C6" w:rsidP="00A51E92">
      <w:pPr>
        <w:jc w:val="both"/>
      </w:pPr>
      <w:r>
        <w:t xml:space="preserve">Biuro LGD funkcjonować będzie do I połowy 2014 roku. Podobnie do tego samego okresu czasu realizowane będzie całe Działanie 4.31 Osi 4 PROW, związane głównie w części „Nabywanie umiejętności” z pomocą Beneficjentom w rozliczaniu się ze wsparcia finansowego uzyskanego dla realizacji projektów. </w:t>
      </w:r>
    </w:p>
    <w:p w:rsidR="003B42C6" w:rsidRDefault="003B42C6" w:rsidP="003B42C6">
      <w:pPr>
        <w:pStyle w:val="Nagwek5"/>
      </w:pPr>
      <w:r>
        <w:rPr>
          <w:b w:val="0"/>
          <w:bCs w:val="0"/>
          <w:i w:val="0"/>
        </w:rPr>
        <w:br w:type="page"/>
      </w:r>
      <w:r>
        <w:lastRenderedPageBreak/>
        <w:t>Harmonogram realizacji przedsięwzięć</w:t>
      </w:r>
    </w:p>
    <w:tbl>
      <w:tblPr>
        <w:tblW w:w="13565" w:type="dxa"/>
        <w:tblInd w:w="-10" w:type="dxa"/>
        <w:tblLayout w:type="fixed"/>
        <w:tblLook w:val="0000"/>
      </w:tblPr>
      <w:tblGrid>
        <w:gridCol w:w="544"/>
        <w:gridCol w:w="4533"/>
        <w:gridCol w:w="691"/>
        <w:gridCol w:w="709"/>
        <w:gridCol w:w="709"/>
        <w:gridCol w:w="709"/>
        <w:gridCol w:w="709"/>
        <w:gridCol w:w="708"/>
        <w:gridCol w:w="709"/>
        <w:gridCol w:w="709"/>
        <w:gridCol w:w="708"/>
        <w:gridCol w:w="709"/>
        <w:gridCol w:w="709"/>
        <w:gridCol w:w="709"/>
      </w:tblGrid>
      <w:tr w:rsidR="003B42C6" w:rsidRPr="005F7A2C">
        <w:trPr>
          <w:cantSplit/>
          <w:trHeight w:hRule="exact" w:val="286"/>
        </w:trPr>
        <w:tc>
          <w:tcPr>
            <w:tcW w:w="544" w:type="dxa"/>
            <w:vMerge w:val="restart"/>
            <w:tcBorders>
              <w:top w:val="single" w:sz="4" w:space="0" w:color="000000"/>
              <w:left w:val="single" w:sz="4" w:space="0" w:color="000000"/>
              <w:bottom w:val="single" w:sz="4" w:space="0" w:color="000000"/>
              <w:right w:val="nil"/>
            </w:tcBorders>
            <w:vAlign w:val="center"/>
          </w:tcPr>
          <w:p w:rsidR="003B42C6" w:rsidRPr="005F7A2C" w:rsidRDefault="003B42C6" w:rsidP="009C612F">
            <w:pPr>
              <w:pStyle w:val="Akapitzlist"/>
              <w:ind w:left="10"/>
            </w:pPr>
            <w:r w:rsidRPr="005F7A2C">
              <w:t>Lp</w:t>
            </w:r>
          </w:p>
        </w:tc>
        <w:tc>
          <w:tcPr>
            <w:tcW w:w="4533" w:type="dxa"/>
            <w:vMerge w:val="restart"/>
            <w:tcBorders>
              <w:top w:val="single" w:sz="4" w:space="0" w:color="000000"/>
              <w:left w:val="single" w:sz="4" w:space="0" w:color="000000"/>
              <w:bottom w:val="single" w:sz="4" w:space="0" w:color="000000"/>
              <w:right w:val="nil"/>
            </w:tcBorders>
            <w:vAlign w:val="center"/>
          </w:tcPr>
          <w:p w:rsidR="003B42C6" w:rsidRPr="005F7A2C" w:rsidRDefault="003B42C6" w:rsidP="0004454B">
            <w:pPr>
              <w:pStyle w:val="Akapitzlist"/>
            </w:pPr>
            <w:r w:rsidRPr="005F7A2C">
              <w:t>Przedsięwzięcie</w:t>
            </w:r>
          </w:p>
        </w:tc>
        <w:tc>
          <w:tcPr>
            <w:tcW w:w="691" w:type="dxa"/>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2009</w:t>
            </w:r>
          </w:p>
        </w:tc>
        <w:tc>
          <w:tcPr>
            <w:tcW w:w="1418" w:type="dxa"/>
            <w:gridSpan w:val="2"/>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2010</w:t>
            </w:r>
          </w:p>
        </w:tc>
        <w:tc>
          <w:tcPr>
            <w:tcW w:w="1418" w:type="dxa"/>
            <w:gridSpan w:val="2"/>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2011</w:t>
            </w:r>
          </w:p>
        </w:tc>
        <w:tc>
          <w:tcPr>
            <w:tcW w:w="1417" w:type="dxa"/>
            <w:gridSpan w:val="2"/>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2012</w:t>
            </w:r>
          </w:p>
        </w:tc>
        <w:tc>
          <w:tcPr>
            <w:tcW w:w="1417" w:type="dxa"/>
            <w:gridSpan w:val="2"/>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2013</w:t>
            </w:r>
          </w:p>
        </w:tc>
        <w:tc>
          <w:tcPr>
            <w:tcW w:w="1418" w:type="dxa"/>
            <w:gridSpan w:val="2"/>
            <w:tcBorders>
              <w:top w:val="single" w:sz="4" w:space="0" w:color="000000"/>
              <w:left w:val="single" w:sz="4" w:space="0" w:color="000000"/>
              <w:bottom w:val="single" w:sz="4" w:space="0" w:color="000000"/>
              <w:right w:val="nil"/>
            </w:tcBorders>
          </w:tcPr>
          <w:p w:rsidR="003B42C6" w:rsidRPr="005F7A2C" w:rsidRDefault="003B42C6" w:rsidP="0004454B">
            <w:pPr>
              <w:pStyle w:val="Akapitzlist"/>
            </w:pPr>
            <w:r w:rsidRPr="005F7A2C">
              <w:t>2014</w:t>
            </w:r>
          </w:p>
        </w:tc>
        <w:tc>
          <w:tcPr>
            <w:tcW w:w="709" w:type="dxa"/>
            <w:tcBorders>
              <w:top w:val="single" w:sz="4" w:space="0" w:color="000000"/>
              <w:left w:val="single" w:sz="4" w:space="0" w:color="000000"/>
              <w:bottom w:val="single" w:sz="4" w:space="0" w:color="000000"/>
              <w:right w:val="single" w:sz="4" w:space="0" w:color="000000"/>
            </w:tcBorders>
          </w:tcPr>
          <w:p w:rsidR="003B42C6" w:rsidRPr="005F7A2C" w:rsidRDefault="003B42C6" w:rsidP="00CA1041">
            <w:pPr>
              <w:pStyle w:val="Akapitzlist"/>
              <w:ind w:left="0"/>
            </w:pPr>
            <w:r w:rsidRPr="005F7A2C">
              <w:t>2015</w:t>
            </w:r>
          </w:p>
        </w:tc>
      </w:tr>
      <w:tr w:rsidR="003B42C6" w:rsidRPr="005F7A2C">
        <w:trPr>
          <w:cantSplit/>
        </w:trPr>
        <w:tc>
          <w:tcPr>
            <w:tcW w:w="544" w:type="dxa"/>
            <w:vMerge/>
            <w:tcBorders>
              <w:top w:val="single" w:sz="4" w:space="0" w:color="000000"/>
              <w:left w:val="single" w:sz="4" w:space="0" w:color="000000"/>
              <w:bottom w:val="single" w:sz="4" w:space="0" w:color="000000"/>
              <w:right w:val="nil"/>
            </w:tcBorders>
            <w:vAlign w:val="center"/>
          </w:tcPr>
          <w:p w:rsidR="003B42C6" w:rsidRPr="005F7A2C" w:rsidRDefault="003B42C6" w:rsidP="009C612F">
            <w:pPr>
              <w:pStyle w:val="Akapitzlist"/>
              <w:ind w:left="10"/>
            </w:pPr>
          </w:p>
        </w:tc>
        <w:tc>
          <w:tcPr>
            <w:tcW w:w="4533" w:type="dxa"/>
            <w:vMerge/>
            <w:tcBorders>
              <w:top w:val="single" w:sz="4" w:space="0" w:color="000000"/>
              <w:left w:val="single" w:sz="4" w:space="0" w:color="000000"/>
              <w:bottom w:val="single" w:sz="4" w:space="0" w:color="000000"/>
              <w:right w:val="nil"/>
            </w:tcBorders>
            <w:vAlign w:val="center"/>
          </w:tcPr>
          <w:p w:rsidR="003B42C6" w:rsidRPr="005F7A2C" w:rsidRDefault="003B42C6" w:rsidP="0004454B">
            <w:pPr>
              <w:pStyle w:val="Akapitzlist"/>
            </w:pPr>
          </w:p>
        </w:tc>
        <w:tc>
          <w:tcPr>
            <w:tcW w:w="691" w:type="dxa"/>
            <w:tcBorders>
              <w:top w:val="nil"/>
              <w:left w:val="single" w:sz="4" w:space="0" w:color="000000"/>
              <w:bottom w:val="single" w:sz="4" w:space="0" w:color="000000"/>
              <w:right w:val="nil"/>
            </w:tcBorders>
          </w:tcPr>
          <w:p w:rsidR="003B42C6" w:rsidRPr="005F7A2C" w:rsidRDefault="003B42C6" w:rsidP="00DD7135">
            <w:pPr>
              <w:pStyle w:val="Akapitzlist"/>
              <w:ind w:left="0"/>
            </w:pPr>
            <w:r w:rsidRPr="005F7A2C">
              <w:t>I</w:t>
            </w:r>
            <w:r w:rsidR="009516D3" w:rsidRPr="005F7A2C">
              <w:t>V</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0"/>
            </w:pPr>
            <w:r w:rsidRPr="005F7A2C">
              <w:t>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4"/>
            </w:pPr>
            <w:r w:rsidRPr="005F7A2C">
              <w:t>II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0"/>
            </w:pPr>
            <w:r w:rsidRPr="005F7A2C">
              <w:t>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4"/>
            </w:pPr>
            <w:r w:rsidRPr="005F7A2C">
              <w:t>II</w:t>
            </w:r>
          </w:p>
        </w:tc>
        <w:tc>
          <w:tcPr>
            <w:tcW w:w="708" w:type="dxa"/>
            <w:tcBorders>
              <w:top w:val="nil"/>
              <w:left w:val="single" w:sz="4" w:space="0" w:color="000000"/>
              <w:bottom w:val="single" w:sz="4" w:space="0" w:color="000000"/>
              <w:right w:val="nil"/>
            </w:tcBorders>
          </w:tcPr>
          <w:p w:rsidR="003B42C6" w:rsidRPr="005F7A2C" w:rsidRDefault="003B42C6" w:rsidP="00DD7135">
            <w:pPr>
              <w:pStyle w:val="Akapitzlist"/>
              <w:ind w:left="0"/>
            </w:pPr>
            <w:r w:rsidRPr="005F7A2C">
              <w:t>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4"/>
            </w:pPr>
            <w:r w:rsidRPr="005F7A2C">
              <w:t>II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3"/>
            </w:pPr>
            <w:r w:rsidRPr="005F7A2C">
              <w:t>I</w:t>
            </w:r>
          </w:p>
        </w:tc>
        <w:tc>
          <w:tcPr>
            <w:tcW w:w="708" w:type="dxa"/>
            <w:tcBorders>
              <w:top w:val="nil"/>
              <w:left w:val="single" w:sz="4" w:space="0" w:color="000000"/>
              <w:bottom w:val="single" w:sz="4" w:space="0" w:color="000000"/>
              <w:right w:val="nil"/>
            </w:tcBorders>
          </w:tcPr>
          <w:p w:rsidR="003B42C6" w:rsidRPr="005F7A2C" w:rsidRDefault="003B42C6" w:rsidP="00DD7135">
            <w:pPr>
              <w:pStyle w:val="Akapitzlist"/>
              <w:ind w:left="33"/>
            </w:pPr>
            <w:r w:rsidRPr="005F7A2C">
              <w:t>II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4"/>
            </w:pPr>
            <w:r w:rsidRPr="005F7A2C">
              <w:t>I</w:t>
            </w:r>
          </w:p>
        </w:tc>
        <w:tc>
          <w:tcPr>
            <w:tcW w:w="709" w:type="dxa"/>
            <w:tcBorders>
              <w:top w:val="nil"/>
              <w:left w:val="single" w:sz="4" w:space="0" w:color="000000"/>
              <w:bottom w:val="single" w:sz="4" w:space="0" w:color="000000"/>
              <w:right w:val="nil"/>
            </w:tcBorders>
          </w:tcPr>
          <w:p w:rsidR="003B42C6" w:rsidRPr="005F7A2C" w:rsidRDefault="003B42C6" w:rsidP="00DD7135">
            <w:pPr>
              <w:pStyle w:val="Akapitzlist"/>
              <w:ind w:left="33"/>
            </w:pPr>
            <w:r w:rsidRPr="005F7A2C">
              <w:t>II</w:t>
            </w:r>
          </w:p>
        </w:tc>
        <w:tc>
          <w:tcPr>
            <w:tcW w:w="709" w:type="dxa"/>
            <w:tcBorders>
              <w:top w:val="nil"/>
              <w:left w:val="single" w:sz="4" w:space="0" w:color="000000"/>
              <w:bottom w:val="single" w:sz="4" w:space="0" w:color="000000"/>
              <w:right w:val="single" w:sz="4" w:space="0" w:color="000000"/>
            </w:tcBorders>
          </w:tcPr>
          <w:p w:rsidR="003B42C6" w:rsidRPr="005F7A2C" w:rsidRDefault="003B42C6" w:rsidP="00DD7135">
            <w:pPr>
              <w:pStyle w:val="Akapitzlist"/>
              <w:ind w:left="34"/>
            </w:pPr>
            <w:r w:rsidRPr="005F7A2C">
              <w:t>I</w:t>
            </w:r>
          </w:p>
        </w:tc>
      </w:tr>
      <w:tr w:rsidR="003B42C6" w:rsidRPr="005F7A2C">
        <w:trPr>
          <w:trHeight w:val="477"/>
        </w:trPr>
        <w:tc>
          <w:tcPr>
            <w:tcW w:w="544" w:type="dxa"/>
            <w:tcBorders>
              <w:top w:val="nil"/>
              <w:left w:val="single" w:sz="4" w:space="0" w:color="000000"/>
              <w:bottom w:val="single" w:sz="4" w:space="0" w:color="000000"/>
              <w:right w:val="nil"/>
            </w:tcBorders>
          </w:tcPr>
          <w:p w:rsidR="003B42C6" w:rsidRPr="005F7A2C" w:rsidRDefault="003B42C6" w:rsidP="009C612F">
            <w:pPr>
              <w:pStyle w:val="Akapitzlist"/>
              <w:ind w:left="10"/>
            </w:pPr>
            <w:r w:rsidRPr="005F7A2C">
              <w:t>1</w:t>
            </w:r>
          </w:p>
        </w:tc>
        <w:tc>
          <w:tcPr>
            <w:tcW w:w="4533" w:type="dxa"/>
            <w:tcBorders>
              <w:top w:val="nil"/>
              <w:left w:val="single" w:sz="4" w:space="0" w:color="000000"/>
              <w:bottom w:val="single" w:sz="4" w:space="0" w:color="000000"/>
              <w:right w:val="nil"/>
            </w:tcBorders>
          </w:tcPr>
          <w:p w:rsidR="003B42C6" w:rsidRPr="005F7A2C" w:rsidRDefault="005F7A2C" w:rsidP="0004454B">
            <w:pPr>
              <w:pStyle w:val="Akapitzlist"/>
              <w:rPr>
                <w:bCs/>
                <w:color w:val="FF0000"/>
              </w:rPr>
            </w:pPr>
            <w:r w:rsidRPr="005F7A2C">
              <w:t>„Atrakcyjna oferta turystyczna obszaru</w:t>
            </w:r>
            <w:r w:rsidRPr="005F7A2C">
              <w:rPr>
                <w:i/>
              </w:rPr>
              <w:t xml:space="preserve"> Gorce-Pieniny</w:t>
            </w:r>
            <w:r w:rsidRPr="005F7A2C">
              <w:t>”</w:t>
            </w:r>
          </w:p>
        </w:tc>
        <w:tc>
          <w:tcPr>
            <w:tcW w:w="691"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single" w:sz="4" w:space="0" w:color="000000"/>
            </w:tcBorders>
            <w:shd w:val="clear" w:color="auto" w:fill="FFFFFF"/>
          </w:tcPr>
          <w:p w:rsidR="003B42C6" w:rsidRPr="005F7A2C" w:rsidRDefault="003B42C6" w:rsidP="0004454B">
            <w:pPr>
              <w:pStyle w:val="Akapitzlist"/>
            </w:pPr>
          </w:p>
        </w:tc>
      </w:tr>
      <w:tr w:rsidR="003B42C6" w:rsidRPr="005F7A2C">
        <w:trPr>
          <w:trHeight w:val="427"/>
        </w:trPr>
        <w:tc>
          <w:tcPr>
            <w:tcW w:w="544" w:type="dxa"/>
            <w:tcBorders>
              <w:top w:val="nil"/>
              <w:left w:val="single" w:sz="4" w:space="0" w:color="000000"/>
              <w:bottom w:val="single" w:sz="4" w:space="0" w:color="000000"/>
              <w:right w:val="nil"/>
            </w:tcBorders>
          </w:tcPr>
          <w:p w:rsidR="003B42C6" w:rsidRPr="005F7A2C" w:rsidRDefault="003B42C6" w:rsidP="009C612F">
            <w:pPr>
              <w:pStyle w:val="Akapitzlist"/>
              <w:ind w:left="10"/>
            </w:pPr>
            <w:r w:rsidRPr="005F7A2C">
              <w:t>2</w:t>
            </w:r>
          </w:p>
        </w:tc>
        <w:tc>
          <w:tcPr>
            <w:tcW w:w="4533" w:type="dxa"/>
            <w:tcBorders>
              <w:top w:val="nil"/>
              <w:left w:val="single" w:sz="4" w:space="0" w:color="000000"/>
              <w:bottom w:val="single" w:sz="4" w:space="0" w:color="000000"/>
              <w:right w:val="nil"/>
            </w:tcBorders>
          </w:tcPr>
          <w:p w:rsidR="003B42C6" w:rsidRPr="005F7A2C" w:rsidRDefault="005F7A2C" w:rsidP="0004454B">
            <w:pPr>
              <w:pStyle w:val="Akapitzlist"/>
              <w:rPr>
                <w:bCs/>
                <w:color w:val="FF0000"/>
              </w:rPr>
            </w:pPr>
            <w:r w:rsidRPr="005F7A2C">
              <w:t>„Ocalić od zapomnienia”</w:t>
            </w:r>
          </w:p>
        </w:tc>
        <w:tc>
          <w:tcPr>
            <w:tcW w:w="691"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single" w:sz="4" w:space="0" w:color="000000"/>
            </w:tcBorders>
            <w:shd w:val="clear" w:color="auto" w:fill="FFFFFF"/>
          </w:tcPr>
          <w:p w:rsidR="003B42C6" w:rsidRPr="005F7A2C" w:rsidRDefault="003B42C6" w:rsidP="0004454B">
            <w:pPr>
              <w:pStyle w:val="Akapitzlist"/>
            </w:pPr>
          </w:p>
        </w:tc>
      </w:tr>
      <w:tr w:rsidR="003B42C6" w:rsidRPr="005F7A2C">
        <w:trPr>
          <w:trHeight w:val="419"/>
        </w:trPr>
        <w:tc>
          <w:tcPr>
            <w:tcW w:w="544" w:type="dxa"/>
            <w:tcBorders>
              <w:top w:val="nil"/>
              <w:left w:val="single" w:sz="4" w:space="0" w:color="000000"/>
              <w:bottom w:val="single" w:sz="4" w:space="0" w:color="000000"/>
              <w:right w:val="nil"/>
            </w:tcBorders>
          </w:tcPr>
          <w:p w:rsidR="003B42C6" w:rsidRPr="005F7A2C" w:rsidRDefault="003B42C6" w:rsidP="009C612F">
            <w:pPr>
              <w:pStyle w:val="Akapitzlist"/>
              <w:ind w:left="10"/>
            </w:pPr>
            <w:r w:rsidRPr="005F7A2C">
              <w:t>3</w:t>
            </w:r>
          </w:p>
        </w:tc>
        <w:tc>
          <w:tcPr>
            <w:tcW w:w="4533" w:type="dxa"/>
            <w:tcBorders>
              <w:top w:val="nil"/>
              <w:left w:val="single" w:sz="4" w:space="0" w:color="000000"/>
              <w:bottom w:val="single" w:sz="4" w:space="0" w:color="000000"/>
              <w:right w:val="nil"/>
            </w:tcBorders>
          </w:tcPr>
          <w:p w:rsidR="005F7A2C" w:rsidRPr="005F7A2C" w:rsidRDefault="005F7A2C" w:rsidP="0004454B">
            <w:pPr>
              <w:pStyle w:val="Akapitzlist"/>
              <w:rPr>
                <w:i/>
              </w:rPr>
            </w:pPr>
            <w:r w:rsidRPr="005F7A2C">
              <w:t xml:space="preserve">„Kultura i rekreacja w </w:t>
            </w:r>
            <w:r w:rsidRPr="005F7A2C">
              <w:rPr>
                <w:i/>
              </w:rPr>
              <w:t>Gorcach</w:t>
            </w:r>
          </w:p>
          <w:p w:rsidR="003B42C6" w:rsidRPr="005F7A2C" w:rsidRDefault="005F7A2C" w:rsidP="0004454B">
            <w:pPr>
              <w:pStyle w:val="Akapitzlist"/>
              <w:rPr>
                <w:bCs/>
                <w:color w:val="FF0000"/>
              </w:rPr>
            </w:pPr>
            <w:r w:rsidRPr="005F7A2C">
              <w:rPr>
                <w:i/>
              </w:rPr>
              <w:t xml:space="preserve"> i Pieninach</w:t>
            </w:r>
            <w:r w:rsidRPr="005F7A2C">
              <w:t>”</w:t>
            </w:r>
          </w:p>
        </w:tc>
        <w:tc>
          <w:tcPr>
            <w:tcW w:w="691"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single" w:sz="4" w:space="0" w:color="000000"/>
            </w:tcBorders>
            <w:shd w:val="clear" w:color="auto" w:fill="FFFFFF"/>
          </w:tcPr>
          <w:p w:rsidR="003B42C6" w:rsidRPr="005F7A2C" w:rsidRDefault="003B42C6" w:rsidP="0004454B">
            <w:pPr>
              <w:pStyle w:val="Akapitzlist"/>
            </w:pPr>
          </w:p>
        </w:tc>
      </w:tr>
      <w:tr w:rsidR="003B42C6" w:rsidRPr="005F7A2C">
        <w:trPr>
          <w:trHeight w:val="397"/>
        </w:trPr>
        <w:tc>
          <w:tcPr>
            <w:tcW w:w="544" w:type="dxa"/>
            <w:tcBorders>
              <w:top w:val="nil"/>
              <w:left w:val="single" w:sz="4" w:space="0" w:color="000000"/>
              <w:bottom w:val="single" w:sz="4" w:space="0" w:color="000000"/>
              <w:right w:val="nil"/>
            </w:tcBorders>
          </w:tcPr>
          <w:p w:rsidR="003B42C6" w:rsidRPr="005F7A2C" w:rsidRDefault="003B42C6" w:rsidP="009C612F">
            <w:pPr>
              <w:pStyle w:val="Akapitzlist"/>
              <w:ind w:left="10"/>
            </w:pPr>
            <w:r w:rsidRPr="005F7A2C">
              <w:t>4</w:t>
            </w:r>
          </w:p>
        </w:tc>
        <w:tc>
          <w:tcPr>
            <w:tcW w:w="4533" w:type="dxa"/>
            <w:tcBorders>
              <w:top w:val="nil"/>
              <w:left w:val="single" w:sz="4" w:space="0" w:color="000000"/>
              <w:bottom w:val="single" w:sz="4" w:space="0" w:color="000000"/>
              <w:right w:val="nil"/>
            </w:tcBorders>
          </w:tcPr>
          <w:p w:rsidR="003B42C6" w:rsidRPr="005F7A2C" w:rsidRDefault="005F7A2C" w:rsidP="0004454B">
            <w:pPr>
              <w:pStyle w:val="Akapitzlist"/>
              <w:rPr>
                <w:bCs/>
                <w:color w:val="FF0000"/>
              </w:rPr>
            </w:pPr>
            <w:r w:rsidRPr="005F7A2C">
              <w:t xml:space="preserve">„Aktywny region </w:t>
            </w:r>
            <w:r w:rsidRPr="005F7A2C">
              <w:rPr>
                <w:i/>
              </w:rPr>
              <w:t xml:space="preserve">Gorce-Pieniny </w:t>
            </w:r>
            <w:r w:rsidRPr="005F7A2C">
              <w:t>szansą rozwoju lokalnego”</w:t>
            </w:r>
          </w:p>
        </w:tc>
        <w:tc>
          <w:tcPr>
            <w:tcW w:w="691"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8" w:type="dxa"/>
            <w:tcBorders>
              <w:top w:val="nil"/>
              <w:left w:val="single" w:sz="4" w:space="0" w:color="000000"/>
              <w:bottom w:val="single" w:sz="4" w:space="0" w:color="000000"/>
              <w:right w:val="nil"/>
            </w:tcBorders>
            <w:shd w:val="clear" w:color="auto" w:fill="D9D9D9"/>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nil"/>
            </w:tcBorders>
            <w:shd w:val="clear" w:color="auto" w:fill="FFFFFF"/>
          </w:tcPr>
          <w:p w:rsidR="003B42C6" w:rsidRPr="005F7A2C" w:rsidRDefault="003B42C6" w:rsidP="0004454B">
            <w:pPr>
              <w:pStyle w:val="Akapitzlist"/>
            </w:pPr>
          </w:p>
        </w:tc>
        <w:tc>
          <w:tcPr>
            <w:tcW w:w="709" w:type="dxa"/>
            <w:tcBorders>
              <w:top w:val="nil"/>
              <w:left w:val="single" w:sz="4" w:space="0" w:color="000000"/>
              <w:bottom w:val="single" w:sz="4" w:space="0" w:color="000000"/>
              <w:right w:val="single" w:sz="4" w:space="0" w:color="000000"/>
            </w:tcBorders>
            <w:shd w:val="clear" w:color="auto" w:fill="FFFFFF"/>
          </w:tcPr>
          <w:p w:rsidR="003B42C6" w:rsidRPr="005F7A2C" w:rsidRDefault="003B42C6" w:rsidP="0004454B">
            <w:pPr>
              <w:pStyle w:val="Akapitzlist"/>
            </w:pPr>
          </w:p>
        </w:tc>
      </w:tr>
    </w:tbl>
    <w:p w:rsidR="003B42C6" w:rsidRDefault="003B42C6" w:rsidP="003B42C6"/>
    <w:p w:rsidR="003B42C6" w:rsidRDefault="003B42C6" w:rsidP="003B42C6">
      <w:pPr>
        <w:suppressAutoHyphens w:val="0"/>
        <w:rPr>
          <w:b/>
          <w:bCs/>
          <w:sz w:val="32"/>
          <w:szCs w:val="24"/>
        </w:rPr>
        <w:sectPr w:rsidR="003B42C6" w:rsidSect="00CD2E15">
          <w:footnotePr>
            <w:pos w:val="beneathText"/>
          </w:footnotePr>
          <w:pgSz w:w="16837" w:h="11905" w:orient="landscape"/>
          <w:pgMar w:top="1418" w:right="1418" w:bottom="1418" w:left="1418" w:header="709" w:footer="709" w:gutter="0"/>
          <w:cols w:space="708"/>
        </w:sectPr>
      </w:pPr>
    </w:p>
    <w:p w:rsidR="003B42C6" w:rsidRDefault="003B42C6" w:rsidP="003B42C6">
      <w:pPr>
        <w:pStyle w:val="Nagwek1"/>
      </w:pPr>
      <w:r>
        <w:lastRenderedPageBreak/>
        <w:t xml:space="preserve">11. </w:t>
      </w:r>
      <w:r>
        <w:tab/>
        <w:t>Opis procesu przygotowania i konsultowania LSR</w:t>
      </w:r>
    </w:p>
    <w:p w:rsidR="003B42C6" w:rsidRDefault="003B42C6" w:rsidP="003B42C6"/>
    <w:p w:rsidR="003B42C6" w:rsidRDefault="003B42C6" w:rsidP="003B42C6">
      <w:pPr>
        <w:jc w:val="both"/>
      </w:pPr>
      <w:r>
        <w:t xml:space="preserve">Dla przygotowaniu LSR odbyło się jedno spotkanie informujące o Programie Leader i Osi IV PROW, trzy spotkania szkoleniowo-warsztatowe z udziałem przedstawicieli wszystkich gmin nt. budowania LSR oraz spotkania robocze w mniejszych grupach tematycznych. </w:t>
      </w:r>
    </w:p>
    <w:p w:rsidR="003B42C6" w:rsidRDefault="003B42C6" w:rsidP="003B42C6">
      <w:pPr>
        <w:jc w:val="both"/>
      </w:pPr>
    </w:p>
    <w:p w:rsidR="003B42C6" w:rsidRDefault="003B42C6" w:rsidP="003B42C6">
      <w:pPr>
        <w:jc w:val="both"/>
      </w:pPr>
      <w:r>
        <w:t xml:space="preserve">Uczestnicy spotkań reprezentowali wszystkie gminy i sektory. </w:t>
      </w:r>
    </w:p>
    <w:p w:rsidR="003B42C6" w:rsidRDefault="003B42C6" w:rsidP="003B42C6">
      <w:pPr>
        <w:jc w:val="both"/>
      </w:pPr>
    </w:p>
    <w:p w:rsidR="003B42C6" w:rsidRDefault="003B42C6" w:rsidP="003B42C6">
      <w:pPr>
        <w:jc w:val="both"/>
      </w:pPr>
      <w:r>
        <w:t>Poniżej w tabeli podano wykaz spotkań z podaniem daty, miejsca i tematyki spotkania wraz liczbą osób.</w:t>
      </w:r>
    </w:p>
    <w:p w:rsidR="003B42C6" w:rsidRDefault="003B42C6" w:rsidP="003B42C6"/>
    <w:tbl>
      <w:tblPr>
        <w:tblW w:w="0" w:type="auto"/>
        <w:jc w:val="center"/>
        <w:tblInd w:w="225" w:type="dxa"/>
        <w:tblBorders>
          <w:top w:val="single" w:sz="4" w:space="0" w:color="auto"/>
          <w:left w:val="single" w:sz="4" w:space="0" w:color="auto"/>
          <w:bottom w:val="single" w:sz="4" w:space="0" w:color="auto"/>
          <w:right w:val="single" w:sz="4" w:space="0" w:color="auto"/>
        </w:tblBorders>
        <w:tblLook w:val="0000"/>
      </w:tblPr>
      <w:tblGrid>
        <w:gridCol w:w="3517"/>
        <w:gridCol w:w="2141"/>
        <w:gridCol w:w="1621"/>
        <w:gridCol w:w="1735"/>
      </w:tblGrid>
      <w:tr w:rsidR="003B42C6">
        <w:trPr>
          <w:trHeight w:val="153"/>
          <w:jc w:val="center"/>
        </w:trPr>
        <w:tc>
          <w:tcPr>
            <w:tcW w:w="3517" w:type="dxa"/>
            <w:tcBorders>
              <w:top w:val="double" w:sz="4" w:space="0" w:color="auto"/>
              <w:left w:val="double" w:sz="4" w:space="0" w:color="auto"/>
              <w:bottom w:val="single" w:sz="4" w:space="0" w:color="auto"/>
              <w:right w:val="single" w:sz="4" w:space="0" w:color="auto"/>
            </w:tcBorders>
            <w:shd w:val="pct10" w:color="auto" w:fill="auto"/>
          </w:tcPr>
          <w:p w:rsidR="003B42C6" w:rsidRDefault="003B42C6">
            <w:pPr>
              <w:jc w:val="center"/>
              <w:rPr>
                <w:b/>
                <w:bCs/>
                <w:szCs w:val="28"/>
              </w:rPr>
            </w:pPr>
            <w:r>
              <w:rPr>
                <w:b/>
                <w:bCs/>
                <w:szCs w:val="28"/>
              </w:rPr>
              <w:t>Temat spotkania/warsztatów</w:t>
            </w:r>
          </w:p>
        </w:tc>
        <w:tc>
          <w:tcPr>
            <w:tcW w:w="2141" w:type="dxa"/>
            <w:tcBorders>
              <w:top w:val="double" w:sz="4" w:space="0" w:color="auto"/>
              <w:left w:val="single" w:sz="4" w:space="0" w:color="auto"/>
              <w:bottom w:val="single" w:sz="4" w:space="0" w:color="auto"/>
              <w:right w:val="single" w:sz="4" w:space="0" w:color="auto"/>
            </w:tcBorders>
            <w:shd w:val="pct10" w:color="auto" w:fill="auto"/>
          </w:tcPr>
          <w:p w:rsidR="003B42C6" w:rsidRDefault="003B42C6">
            <w:pPr>
              <w:jc w:val="center"/>
              <w:rPr>
                <w:b/>
                <w:bCs/>
                <w:szCs w:val="28"/>
              </w:rPr>
            </w:pPr>
            <w:r>
              <w:rPr>
                <w:b/>
                <w:bCs/>
                <w:szCs w:val="28"/>
              </w:rPr>
              <w:t>Miejsce</w:t>
            </w:r>
          </w:p>
        </w:tc>
        <w:tc>
          <w:tcPr>
            <w:tcW w:w="1621" w:type="dxa"/>
            <w:tcBorders>
              <w:top w:val="double" w:sz="4" w:space="0" w:color="auto"/>
              <w:left w:val="single" w:sz="4" w:space="0" w:color="auto"/>
              <w:bottom w:val="single" w:sz="4" w:space="0" w:color="auto"/>
              <w:right w:val="single" w:sz="4" w:space="0" w:color="auto"/>
            </w:tcBorders>
            <w:shd w:val="pct10" w:color="auto" w:fill="auto"/>
          </w:tcPr>
          <w:p w:rsidR="003B42C6" w:rsidRDefault="003B42C6">
            <w:pPr>
              <w:jc w:val="center"/>
              <w:rPr>
                <w:b/>
                <w:bCs/>
                <w:szCs w:val="28"/>
              </w:rPr>
            </w:pPr>
            <w:r>
              <w:rPr>
                <w:b/>
                <w:bCs/>
                <w:szCs w:val="28"/>
              </w:rPr>
              <w:t>Data</w:t>
            </w:r>
          </w:p>
        </w:tc>
        <w:tc>
          <w:tcPr>
            <w:tcW w:w="1735" w:type="dxa"/>
            <w:tcBorders>
              <w:top w:val="double" w:sz="4" w:space="0" w:color="auto"/>
              <w:left w:val="single" w:sz="4" w:space="0" w:color="auto"/>
              <w:bottom w:val="single" w:sz="4" w:space="0" w:color="auto"/>
              <w:right w:val="double" w:sz="4" w:space="0" w:color="auto"/>
            </w:tcBorders>
            <w:shd w:val="pct10" w:color="auto" w:fill="auto"/>
          </w:tcPr>
          <w:p w:rsidR="003B42C6" w:rsidRDefault="003B42C6">
            <w:pPr>
              <w:jc w:val="center"/>
              <w:rPr>
                <w:b/>
                <w:bCs/>
                <w:szCs w:val="28"/>
              </w:rPr>
            </w:pPr>
            <w:r>
              <w:rPr>
                <w:b/>
                <w:bCs/>
                <w:szCs w:val="28"/>
              </w:rPr>
              <w:t>Liczba osób</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 xml:space="preserve">Spotkanie Zarządu </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r>
              <w:rPr>
                <w:szCs w:val="24"/>
              </w:rPr>
              <w:t>Krościenko</w:t>
            </w: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r>
              <w:rPr>
                <w:szCs w:val="24"/>
              </w:rPr>
              <w:t>15. III</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r>
              <w:rPr>
                <w:szCs w:val="24"/>
              </w:rPr>
              <w:t>10</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Spotkanie informacyjne nt. Programu Leader</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r>
              <w:rPr>
                <w:szCs w:val="24"/>
              </w:rPr>
              <w:t>Krościenko</w:t>
            </w: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r>
              <w:rPr>
                <w:szCs w:val="24"/>
              </w:rPr>
              <w:t>25. IV</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r>
              <w:rPr>
                <w:szCs w:val="24"/>
              </w:rPr>
              <w:t>19</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Określenie wizji, Analiza SWOT</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r>
              <w:rPr>
                <w:szCs w:val="24"/>
              </w:rPr>
              <w:t>Tylmanowa</w:t>
            </w: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r>
              <w:rPr>
                <w:szCs w:val="24"/>
              </w:rPr>
              <w:t>18.VII</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r>
              <w:rPr>
                <w:szCs w:val="24"/>
              </w:rPr>
              <w:t>25</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Analiza kart projektów, określenie celów i przedsięwzięć, wstępne kryteria wyboru projektów, podział na zespoły robocze</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r>
              <w:rPr>
                <w:szCs w:val="24"/>
              </w:rPr>
              <w:t>Maniowy</w:t>
            </w: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r>
              <w:rPr>
                <w:szCs w:val="24"/>
              </w:rPr>
              <w:t>8.IX</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r>
              <w:rPr>
                <w:szCs w:val="24"/>
              </w:rPr>
              <w:t>32</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Spotkania Zespołów Roboczych?</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r>
              <w:rPr>
                <w:szCs w:val="24"/>
              </w:rPr>
              <w:t xml:space="preserve">W poszczególnych gminach </w:t>
            </w: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r>
              <w:rPr>
                <w:szCs w:val="24"/>
              </w:rPr>
              <w:t>10. IX- 25. X</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r>
              <w:rPr>
                <w:szCs w:val="24"/>
              </w:rPr>
              <w:t>Koordynatorzy zespołów</w:t>
            </w:r>
          </w:p>
        </w:tc>
      </w:tr>
      <w:tr w:rsidR="003B42C6">
        <w:trPr>
          <w:trHeight w:val="153"/>
          <w:jc w:val="center"/>
        </w:trPr>
        <w:tc>
          <w:tcPr>
            <w:tcW w:w="3517" w:type="dxa"/>
            <w:tcBorders>
              <w:top w:val="single" w:sz="4" w:space="0" w:color="auto"/>
              <w:left w:val="double" w:sz="4" w:space="0" w:color="auto"/>
              <w:bottom w:val="single" w:sz="4" w:space="0" w:color="auto"/>
              <w:right w:val="single" w:sz="4" w:space="0" w:color="auto"/>
            </w:tcBorders>
          </w:tcPr>
          <w:p w:rsidR="003B42C6" w:rsidRDefault="003B42C6">
            <w:pPr>
              <w:rPr>
                <w:szCs w:val="24"/>
              </w:rPr>
            </w:pPr>
            <w:r>
              <w:rPr>
                <w:szCs w:val="24"/>
              </w:rPr>
              <w:t>Budżet, procedura i kryteria wyboru projektów</w:t>
            </w:r>
          </w:p>
        </w:tc>
        <w:tc>
          <w:tcPr>
            <w:tcW w:w="2141" w:type="dxa"/>
            <w:tcBorders>
              <w:top w:val="single" w:sz="4" w:space="0" w:color="auto"/>
              <w:left w:val="single" w:sz="4" w:space="0" w:color="auto"/>
              <w:bottom w:val="single" w:sz="4" w:space="0" w:color="auto"/>
              <w:right w:val="single" w:sz="4" w:space="0" w:color="auto"/>
            </w:tcBorders>
          </w:tcPr>
          <w:p w:rsidR="003B42C6" w:rsidRDefault="003B42C6">
            <w:pPr>
              <w:rPr>
                <w:szCs w:val="24"/>
              </w:rPr>
            </w:pPr>
          </w:p>
        </w:tc>
        <w:tc>
          <w:tcPr>
            <w:tcW w:w="1621" w:type="dxa"/>
            <w:tcBorders>
              <w:top w:val="single" w:sz="4" w:space="0" w:color="auto"/>
              <w:left w:val="single" w:sz="4" w:space="0" w:color="auto"/>
              <w:bottom w:val="single" w:sz="4" w:space="0" w:color="auto"/>
              <w:right w:val="single" w:sz="4" w:space="0" w:color="auto"/>
            </w:tcBorders>
          </w:tcPr>
          <w:p w:rsidR="003B42C6" w:rsidRDefault="003B42C6">
            <w:pPr>
              <w:jc w:val="center"/>
              <w:rPr>
                <w:szCs w:val="24"/>
              </w:rPr>
            </w:pPr>
          </w:p>
          <w:p w:rsidR="003B42C6" w:rsidRDefault="003B42C6">
            <w:pPr>
              <w:jc w:val="center"/>
              <w:rPr>
                <w:szCs w:val="24"/>
              </w:rPr>
            </w:pPr>
            <w:r>
              <w:rPr>
                <w:szCs w:val="24"/>
              </w:rPr>
              <w:t>30 X</w:t>
            </w:r>
          </w:p>
        </w:tc>
        <w:tc>
          <w:tcPr>
            <w:tcW w:w="1735" w:type="dxa"/>
            <w:tcBorders>
              <w:top w:val="single" w:sz="4" w:space="0" w:color="auto"/>
              <w:left w:val="single" w:sz="4" w:space="0" w:color="auto"/>
              <w:bottom w:val="single" w:sz="4" w:space="0" w:color="auto"/>
              <w:right w:val="double" w:sz="4" w:space="0" w:color="auto"/>
            </w:tcBorders>
          </w:tcPr>
          <w:p w:rsidR="003B42C6" w:rsidRDefault="003B42C6">
            <w:pPr>
              <w:jc w:val="center"/>
              <w:rPr>
                <w:szCs w:val="24"/>
              </w:rPr>
            </w:pPr>
          </w:p>
          <w:p w:rsidR="003B42C6" w:rsidRDefault="003B42C6">
            <w:pPr>
              <w:jc w:val="center"/>
              <w:rPr>
                <w:szCs w:val="24"/>
              </w:rPr>
            </w:pPr>
            <w:r>
              <w:rPr>
                <w:szCs w:val="24"/>
              </w:rPr>
              <w:t>26</w:t>
            </w:r>
          </w:p>
        </w:tc>
      </w:tr>
    </w:tbl>
    <w:p w:rsidR="003B42C6" w:rsidRDefault="003B42C6" w:rsidP="003B42C6"/>
    <w:p w:rsidR="003B42C6" w:rsidRDefault="003B42C6" w:rsidP="003B42C6">
      <w:pPr>
        <w:jc w:val="both"/>
        <w:rPr>
          <w:bCs/>
        </w:rPr>
      </w:pPr>
    </w:p>
    <w:p w:rsidR="003B42C6" w:rsidRDefault="003B42C6" w:rsidP="003B42C6">
      <w:pPr>
        <w:jc w:val="both"/>
      </w:pPr>
      <w:r>
        <w:rPr>
          <w:bCs/>
        </w:rPr>
        <w:t>Podczas tworzenia LSR została rozprowadzona Karta projektu do wszystkich partnerów oraz zainteresowanych podmiotów z terenu działania LGD Stowarzyszenia „Gorce – Pieniny”. Stanowi ona wstępną orientację w potrzebach oraz propozycji operacji, które będą składane   w przyszłości do LGD.</w:t>
      </w:r>
      <w:r>
        <w:t xml:space="preserve"> Zebrano Karty projektów, które stanowiły rodzaj ankiety nt. celów LSR i potencjalnych projektów, jak również specyfiki obszaru LGD. Karty te stanowiły podstawę do określenia przedsięwzięć służących realizacji poszczególnych celów szczegółowych. </w:t>
      </w:r>
    </w:p>
    <w:p w:rsidR="003B42C6" w:rsidRDefault="003B42C6" w:rsidP="003B42C6">
      <w:pPr>
        <w:rPr>
          <w:bCs/>
        </w:rPr>
      </w:pPr>
      <w:r>
        <w:rPr>
          <w:bCs/>
        </w:rPr>
        <w:t xml:space="preserve">Poniżej zamieszczamy wzór karty. Może ona być w przyszłości narzędziem aktualizacji LSR. </w:t>
      </w: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p>
    <w:p w:rsidR="003B42C6" w:rsidRDefault="003B42C6" w:rsidP="003B42C6">
      <w:pPr>
        <w:jc w:val="center"/>
        <w:rPr>
          <w:b/>
          <w:bCs/>
        </w:rPr>
      </w:pPr>
      <w:r>
        <w:rPr>
          <w:b/>
          <w:bCs/>
        </w:rPr>
        <w:lastRenderedPageBreak/>
        <w:t>KARTA PROJEKTU</w:t>
      </w:r>
    </w:p>
    <w:p w:rsidR="003B42C6" w:rsidRDefault="003B42C6" w:rsidP="003B42C6">
      <w:pPr>
        <w:jc w:val="center"/>
      </w:pPr>
      <w:r>
        <w:t xml:space="preserve">DO OPRACOWANIA LOKALNEJ STRATEGII ROZWOJU </w:t>
      </w:r>
      <w:r>
        <w:br/>
        <w:t>DLA OBSZARU GMIN LGD „GORCE – PIENINY’</w:t>
      </w:r>
    </w:p>
    <w:p w:rsidR="003B42C6" w:rsidRDefault="003B42C6" w:rsidP="003B42C6"/>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
        <w:gridCol w:w="3579"/>
        <w:gridCol w:w="568"/>
        <w:gridCol w:w="49"/>
        <w:gridCol w:w="965"/>
        <w:gridCol w:w="861"/>
        <w:gridCol w:w="45"/>
        <w:gridCol w:w="857"/>
        <w:gridCol w:w="1014"/>
        <w:gridCol w:w="969"/>
        <w:gridCol w:w="361"/>
        <w:gridCol w:w="541"/>
      </w:tblGrid>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I. Tytuł projektu</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II. Wnioskodawca (nazwa lub imię i nazwisko, adres)</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r>
              <w:rPr>
                <w:sz w:val="22"/>
                <w:szCs w:val="22"/>
              </w:rPr>
              <w:t xml:space="preserve">  </w:t>
            </w: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III. Rodzaj wnioskodawcy (zaznacz stawiając obok w kratce znak X)</w:t>
            </w:r>
          </w:p>
        </w:tc>
      </w:tr>
      <w:tr w:rsidR="003B42C6">
        <w:tc>
          <w:tcPr>
            <w:tcW w:w="3976"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Rolnik lub domownik</w:t>
            </w:r>
          </w:p>
          <w:p w:rsidR="003B42C6" w:rsidRDefault="003B42C6">
            <w:pPr>
              <w:rPr>
                <w:sz w:val="22"/>
                <w:szCs w:val="22"/>
              </w:rPr>
            </w:pPr>
          </w:p>
        </w:tc>
        <w:tc>
          <w:tcPr>
            <w:tcW w:w="568"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c>
          <w:tcPr>
            <w:tcW w:w="5121" w:type="dxa"/>
            <w:gridSpan w:val="8"/>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 xml:space="preserve">Mikroprzedsiębiorca </w:t>
            </w:r>
            <w:r>
              <w:rPr>
                <w:sz w:val="22"/>
                <w:szCs w:val="22"/>
              </w:rPr>
              <w:br/>
              <w:t>(do 10 pracowników)</w:t>
            </w:r>
          </w:p>
        </w:tc>
        <w:tc>
          <w:tcPr>
            <w:tcW w:w="541"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r>
      <w:tr w:rsidR="003B42C6">
        <w:tc>
          <w:tcPr>
            <w:tcW w:w="3976"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Organizacja pozarządowa</w:t>
            </w:r>
          </w:p>
        </w:tc>
        <w:tc>
          <w:tcPr>
            <w:tcW w:w="568"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c>
          <w:tcPr>
            <w:tcW w:w="5121" w:type="dxa"/>
            <w:gridSpan w:val="8"/>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Jednostka samorządu terytorialnego</w:t>
            </w:r>
          </w:p>
          <w:p w:rsidR="003B42C6" w:rsidRDefault="003B42C6">
            <w:pPr>
              <w:rPr>
                <w:sz w:val="22"/>
                <w:szCs w:val="22"/>
              </w:rPr>
            </w:pPr>
          </w:p>
        </w:tc>
        <w:tc>
          <w:tcPr>
            <w:tcW w:w="541"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r>
      <w:tr w:rsidR="003B42C6">
        <w:tc>
          <w:tcPr>
            <w:tcW w:w="3976"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Związek kościelny</w:t>
            </w:r>
          </w:p>
        </w:tc>
        <w:tc>
          <w:tcPr>
            <w:tcW w:w="568"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c>
          <w:tcPr>
            <w:tcW w:w="5121" w:type="dxa"/>
            <w:gridSpan w:val="8"/>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r>
              <w:rPr>
                <w:sz w:val="22"/>
                <w:szCs w:val="22"/>
              </w:rPr>
              <w:t>Inny: ……………………………………………….......</w:t>
            </w:r>
          </w:p>
        </w:tc>
        <w:tc>
          <w:tcPr>
            <w:tcW w:w="541" w:type="dxa"/>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 xml:space="preserve">IV. Cele projektu </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V. Krótki opis zamierzonych działań (konkretnych przedsięwzięć)</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VI. Co Pani/Pan uważa za specyficzne, charakterystyczne, wyróżniające dla obszaru gmin  LGD</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VII. Na ile zgłoszony projekt wykorzystuje tę specyfikę, charakterystyczne cechy obszaru</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VIII. Czy projekt wykorzystuje w sposób innowacyjny lokalne zasoby? Jeśli tak, to jak?</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IX. Czy jest to nowe rozwiązanie w obszarze gmin LGD</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auto"/>
              <w:right w:val="single" w:sz="4" w:space="0" w:color="000000"/>
            </w:tcBorders>
            <w:shd w:val="clear" w:color="auto" w:fill="E6E6E6"/>
          </w:tcPr>
          <w:p w:rsidR="003B42C6" w:rsidRDefault="003B42C6">
            <w:pPr>
              <w:rPr>
                <w:sz w:val="22"/>
                <w:szCs w:val="22"/>
              </w:rPr>
            </w:pPr>
            <w:r>
              <w:rPr>
                <w:sz w:val="22"/>
                <w:szCs w:val="22"/>
              </w:rPr>
              <w:t xml:space="preserve">X. Czy projekt może być powielany w innych obszarach? </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XI. Planowane rezultaty – wymierne np. ilość miejsc pracy, zwiększona ilość turystów, podwyższony dochód, ilość powstałych organizacji, podmiotów gospodarczych, ilość uczestników projektu, przeszkolonych osób itp.</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XII. Partnerzy projektu</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autoSpaceDE w:val="0"/>
              <w:autoSpaceDN w:val="0"/>
              <w:adjustRightInd w:val="0"/>
              <w:rPr>
                <w:sz w:val="22"/>
                <w:szCs w:val="22"/>
              </w:rPr>
            </w:pPr>
          </w:p>
          <w:p w:rsidR="003B42C6" w:rsidRDefault="003B42C6">
            <w:pPr>
              <w:autoSpaceDE w:val="0"/>
              <w:autoSpaceDN w:val="0"/>
              <w:adjustRightInd w:val="0"/>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 xml:space="preserve">XIII. Powiązanie z innymi projektami. W jaki większy projekt można by włączyć Państwa projekt. </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rPr>
                <w:sz w:val="22"/>
                <w:szCs w:val="22"/>
              </w:rPr>
            </w:pPr>
            <w:r>
              <w:rPr>
                <w:sz w:val="22"/>
                <w:szCs w:val="22"/>
              </w:rPr>
              <w:t>XIV. Termin (czas realizacji) – prosimy podać lata i miesiące oraz czas trwania w miesiącach</w:t>
            </w:r>
          </w:p>
        </w:tc>
      </w:tr>
      <w:tr w:rsidR="003B42C6">
        <w:tc>
          <w:tcPr>
            <w:tcW w:w="10206" w:type="dxa"/>
            <w:gridSpan w:val="1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autoSpaceDE w:val="0"/>
              <w:autoSpaceDN w:val="0"/>
              <w:adjustRightInd w:val="0"/>
              <w:rPr>
                <w:sz w:val="22"/>
                <w:szCs w:val="22"/>
              </w:rPr>
            </w:pPr>
            <w:r>
              <w:rPr>
                <w:sz w:val="22"/>
                <w:szCs w:val="22"/>
              </w:rPr>
              <w:lastRenderedPageBreak/>
              <w:t>XV. Źródła finansowania (zaznacz znakiem X w kratce obok)</w:t>
            </w:r>
          </w:p>
        </w:tc>
      </w:tr>
      <w:tr w:rsidR="003B42C6">
        <w:tc>
          <w:tcPr>
            <w:tcW w:w="6419" w:type="dxa"/>
            <w:gridSpan w:val="6"/>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 xml:space="preserve">Oś 3 – Różnicowanie w kierunku działalności nierolniczej; Odnowa </w:t>
            </w:r>
            <w:r>
              <w:rPr>
                <w:sz w:val="22"/>
                <w:szCs w:val="22"/>
              </w:rPr>
              <w:br/>
              <w:t>i rozwój wsi; Tworzenie i rozwój mikroprzedsiębiorstw</w:t>
            </w:r>
          </w:p>
        </w:tc>
        <w:tc>
          <w:tcPr>
            <w:tcW w:w="902"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c>
          <w:tcPr>
            <w:tcW w:w="1983"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r>
              <w:rPr>
                <w:sz w:val="22"/>
                <w:szCs w:val="22"/>
              </w:rPr>
              <w:t>Oś 4 – Małe granty</w:t>
            </w:r>
          </w:p>
        </w:tc>
        <w:tc>
          <w:tcPr>
            <w:tcW w:w="902" w:type="dxa"/>
            <w:gridSpan w:val="2"/>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autoSpaceDE w:val="0"/>
              <w:autoSpaceDN w:val="0"/>
              <w:adjustRightInd w:val="0"/>
              <w:rPr>
                <w:sz w:val="22"/>
                <w:szCs w:val="22"/>
              </w:rPr>
            </w:pPr>
            <w:r>
              <w:rPr>
                <w:sz w:val="22"/>
                <w:szCs w:val="22"/>
              </w:rPr>
              <w:t>XVI. Budżet (kwoty netto – bez VAT)</w:t>
            </w:r>
          </w:p>
        </w:tc>
      </w:tr>
      <w:tr w:rsidR="003B42C6">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jc w:val="center"/>
              <w:rPr>
                <w:sz w:val="22"/>
                <w:szCs w:val="22"/>
              </w:rPr>
            </w:pPr>
            <w:r>
              <w:rPr>
                <w:sz w:val="22"/>
                <w:szCs w:val="22"/>
              </w:rPr>
              <w:t>Koszty kwalifikowane</w:t>
            </w: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jc w:val="center"/>
              <w:rPr>
                <w:sz w:val="22"/>
                <w:szCs w:val="22"/>
              </w:rPr>
            </w:pPr>
            <w:r>
              <w:rPr>
                <w:sz w:val="22"/>
                <w:szCs w:val="22"/>
              </w:rPr>
              <w:t>Kwota razem [zł]</w:t>
            </w: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jc w:val="center"/>
              <w:rPr>
                <w:sz w:val="22"/>
                <w:szCs w:val="22"/>
              </w:rPr>
            </w:pPr>
            <w:r>
              <w:rPr>
                <w:sz w:val="22"/>
                <w:szCs w:val="22"/>
              </w:rPr>
              <w:t>Kwota dotacji [zł]</w:t>
            </w: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jc w:val="center"/>
              <w:rPr>
                <w:sz w:val="22"/>
                <w:szCs w:val="22"/>
              </w:rPr>
            </w:pPr>
            <w:r>
              <w:rPr>
                <w:sz w:val="22"/>
                <w:szCs w:val="22"/>
              </w:rPr>
              <w:t>Własne [zł]</w:t>
            </w:r>
          </w:p>
        </w:tc>
      </w:tr>
      <w:tr w:rsidR="003B42C6">
        <w:trPr>
          <w:trHeight w:val="567"/>
        </w:trPr>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1</w:t>
            </w: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567"/>
        </w:trPr>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2</w:t>
            </w: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567"/>
        </w:trPr>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3</w:t>
            </w: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567"/>
        </w:trPr>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4</w:t>
            </w: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567"/>
        </w:trPr>
        <w:tc>
          <w:tcPr>
            <w:tcW w:w="397" w:type="dxa"/>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5</w:t>
            </w:r>
          </w:p>
        </w:tc>
        <w:tc>
          <w:tcPr>
            <w:tcW w:w="4196"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567"/>
        </w:trPr>
        <w:tc>
          <w:tcPr>
            <w:tcW w:w="397" w:type="dxa"/>
            <w:tcBorders>
              <w:top w:val="single" w:sz="4" w:space="0" w:color="000000"/>
              <w:left w:val="single" w:sz="4" w:space="0" w:color="000000"/>
              <w:bottom w:val="single" w:sz="4" w:space="0" w:color="auto"/>
              <w:right w:val="single" w:sz="4" w:space="0" w:color="000000"/>
            </w:tcBorders>
          </w:tcPr>
          <w:p w:rsidR="003B42C6" w:rsidRDefault="003B42C6">
            <w:pPr>
              <w:autoSpaceDE w:val="0"/>
              <w:autoSpaceDN w:val="0"/>
              <w:adjustRightInd w:val="0"/>
              <w:rPr>
                <w:sz w:val="22"/>
                <w:szCs w:val="22"/>
              </w:rPr>
            </w:pPr>
          </w:p>
        </w:tc>
        <w:tc>
          <w:tcPr>
            <w:tcW w:w="4196" w:type="dxa"/>
            <w:gridSpan w:val="3"/>
            <w:tcBorders>
              <w:top w:val="single" w:sz="4" w:space="0" w:color="000000"/>
              <w:left w:val="single" w:sz="4" w:space="0" w:color="000000"/>
              <w:bottom w:val="single" w:sz="4" w:space="0" w:color="auto"/>
              <w:right w:val="single" w:sz="4" w:space="0" w:color="000000"/>
            </w:tcBorders>
          </w:tcPr>
          <w:p w:rsidR="003B42C6" w:rsidRDefault="003B42C6">
            <w:pPr>
              <w:autoSpaceDE w:val="0"/>
              <w:autoSpaceDN w:val="0"/>
              <w:adjustRightInd w:val="0"/>
              <w:rPr>
                <w:sz w:val="22"/>
                <w:szCs w:val="22"/>
              </w:rPr>
            </w:pPr>
            <w:r>
              <w:rPr>
                <w:sz w:val="22"/>
                <w:szCs w:val="22"/>
              </w:rPr>
              <w:t>ŁĄCZNIE</w:t>
            </w:r>
          </w:p>
        </w:tc>
        <w:tc>
          <w:tcPr>
            <w:tcW w:w="1871" w:type="dxa"/>
            <w:gridSpan w:val="3"/>
            <w:tcBorders>
              <w:top w:val="single" w:sz="4" w:space="0" w:color="000000"/>
              <w:left w:val="single" w:sz="4" w:space="0" w:color="000000"/>
              <w:bottom w:val="single" w:sz="4" w:space="0" w:color="auto"/>
              <w:right w:val="single" w:sz="4" w:space="0" w:color="000000"/>
            </w:tcBorders>
          </w:tcPr>
          <w:p w:rsidR="003B42C6" w:rsidRDefault="003B42C6">
            <w:pPr>
              <w:rPr>
                <w:sz w:val="22"/>
                <w:szCs w:val="22"/>
              </w:rPr>
            </w:pPr>
          </w:p>
        </w:tc>
        <w:tc>
          <w:tcPr>
            <w:tcW w:w="1871" w:type="dxa"/>
            <w:gridSpan w:val="2"/>
            <w:tcBorders>
              <w:top w:val="single" w:sz="4" w:space="0" w:color="000000"/>
              <w:left w:val="single" w:sz="4" w:space="0" w:color="000000"/>
              <w:bottom w:val="single" w:sz="4" w:space="0" w:color="auto"/>
              <w:right w:val="single" w:sz="4" w:space="0" w:color="000000"/>
            </w:tcBorders>
          </w:tcPr>
          <w:p w:rsidR="003B42C6" w:rsidRDefault="003B42C6">
            <w:pPr>
              <w:autoSpaceDE w:val="0"/>
              <w:autoSpaceDN w:val="0"/>
              <w:adjustRightInd w:val="0"/>
              <w:rPr>
                <w:sz w:val="22"/>
                <w:szCs w:val="22"/>
              </w:rPr>
            </w:pPr>
          </w:p>
        </w:tc>
        <w:tc>
          <w:tcPr>
            <w:tcW w:w="1871" w:type="dxa"/>
            <w:gridSpan w:val="3"/>
            <w:tcBorders>
              <w:top w:val="single" w:sz="4" w:space="0" w:color="000000"/>
              <w:left w:val="single" w:sz="4" w:space="0" w:color="000000"/>
              <w:bottom w:val="single" w:sz="4" w:space="0" w:color="auto"/>
              <w:right w:val="single" w:sz="4" w:space="0" w:color="000000"/>
            </w:tcBorders>
          </w:tcPr>
          <w:p w:rsidR="003B42C6" w:rsidRDefault="003B42C6">
            <w:pPr>
              <w:autoSpaceDE w:val="0"/>
              <w:autoSpaceDN w:val="0"/>
              <w:adjustRightInd w:val="0"/>
              <w:rPr>
                <w:sz w:val="22"/>
                <w:szCs w:val="22"/>
              </w:rPr>
            </w:pPr>
          </w:p>
        </w:tc>
      </w:tr>
      <w:tr w:rsidR="003B42C6">
        <w:tc>
          <w:tcPr>
            <w:tcW w:w="10206" w:type="dxa"/>
            <w:gridSpan w:val="12"/>
            <w:tcBorders>
              <w:top w:val="single" w:sz="4" w:space="0" w:color="000000"/>
              <w:left w:val="single" w:sz="4" w:space="0" w:color="000000"/>
              <w:bottom w:val="single" w:sz="4" w:space="0" w:color="000000"/>
              <w:right w:val="single" w:sz="4" w:space="0" w:color="000000"/>
            </w:tcBorders>
            <w:shd w:val="clear" w:color="auto" w:fill="E6E6E6"/>
          </w:tcPr>
          <w:p w:rsidR="003B42C6" w:rsidRDefault="003B42C6">
            <w:pPr>
              <w:autoSpaceDE w:val="0"/>
              <w:autoSpaceDN w:val="0"/>
              <w:adjustRightInd w:val="0"/>
              <w:rPr>
                <w:sz w:val="22"/>
                <w:szCs w:val="22"/>
              </w:rPr>
            </w:pPr>
            <w:r>
              <w:rPr>
                <w:sz w:val="22"/>
                <w:szCs w:val="22"/>
              </w:rPr>
              <w:t>XVII. Kontakt</w:t>
            </w:r>
          </w:p>
        </w:tc>
      </w:tr>
      <w:tr w:rsidR="003B42C6">
        <w:trPr>
          <w:trHeight w:val="454"/>
        </w:trPr>
        <w:tc>
          <w:tcPr>
            <w:tcW w:w="5558" w:type="dxa"/>
            <w:gridSpan w:val="5"/>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Imię i nazwisko</w:t>
            </w:r>
          </w:p>
        </w:tc>
        <w:tc>
          <w:tcPr>
            <w:tcW w:w="4648" w:type="dxa"/>
            <w:gridSpan w:val="7"/>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454"/>
        </w:trPr>
        <w:tc>
          <w:tcPr>
            <w:tcW w:w="5558" w:type="dxa"/>
            <w:gridSpan w:val="5"/>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Stanowisko</w:t>
            </w:r>
          </w:p>
        </w:tc>
        <w:tc>
          <w:tcPr>
            <w:tcW w:w="4648" w:type="dxa"/>
            <w:gridSpan w:val="7"/>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454"/>
        </w:trPr>
        <w:tc>
          <w:tcPr>
            <w:tcW w:w="5558" w:type="dxa"/>
            <w:gridSpan w:val="5"/>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Adres</w:t>
            </w:r>
          </w:p>
        </w:tc>
        <w:tc>
          <w:tcPr>
            <w:tcW w:w="4648" w:type="dxa"/>
            <w:gridSpan w:val="7"/>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454"/>
        </w:trPr>
        <w:tc>
          <w:tcPr>
            <w:tcW w:w="5558" w:type="dxa"/>
            <w:gridSpan w:val="5"/>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E-mail</w:t>
            </w:r>
          </w:p>
        </w:tc>
        <w:tc>
          <w:tcPr>
            <w:tcW w:w="4648" w:type="dxa"/>
            <w:gridSpan w:val="7"/>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r w:rsidR="003B42C6">
        <w:trPr>
          <w:trHeight w:val="454"/>
        </w:trPr>
        <w:tc>
          <w:tcPr>
            <w:tcW w:w="5558" w:type="dxa"/>
            <w:gridSpan w:val="5"/>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r>
              <w:rPr>
                <w:sz w:val="22"/>
                <w:szCs w:val="22"/>
              </w:rPr>
              <w:t>Telefon</w:t>
            </w:r>
          </w:p>
        </w:tc>
        <w:tc>
          <w:tcPr>
            <w:tcW w:w="4648" w:type="dxa"/>
            <w:gridSpan w:val="7"/>
            <w:tcBorders>
              <w:top w:val="single" w:sz="4" w:space="0" w:color="000000"/>
              <w:left w:val="single" w:sz="4" w:space="0" w:color="000000"/>
              <w:bottom w:val="single" w:sz="4" w:space="0" w:color="000000"/>
              <w:right w:val="single" w:sz="4" w:space="0" w:color="000000"/>
            </w:tcBorders>
          </w:tcPr>
          <w:p w:rsidR="003B42C6" w:rsidRDefault="003B42C6">
            <w:pPr>
              <w:autoSpaceDE w:val="0"/>
              <w:autoSpaceDN w:val="0"/>
              <w:adjustRightInd w:val="0"/>
              <w:rPr>
                <w:sz w:val="22"/>
                <w:szCs w:val="22"/>
              </w:rPr>
            </w:pPr>
          </w:p>
        </w:tc>
      </w:tr>
    </w:tbl>
    <w:p w:rsidR="003B42C6" w:rsidRDefault="003B42C6" w:rsidP="003B42C6"/>
    <w:p w:rsidR="003B42C6" w:rsidRDefault="003B42C6" w:rsidP="003B42C6">
      <w:pPr>
        <w:pStyle w:val="Nagwek1"/>
      </w:pPr>
      <w:r>
        <w:br w:type="page"/>
      </w:r>
      <w:r>
        <w:lastRenderedPageBreak/>
        <w:t xml:space="preserve">12. </w:t>
      </w:r>
      <w:r>
        <w:tab/>
        <w:t>Opis procesu wdrażania i aktualizacji LSR</w:t>
      </w:r>
    </w:p>
    <w:p w:rsidR="003B42C6" w:rsidRDefault="003B42C6" w:rsidP="003B42C6"/>
    <w:p w:rsidR="003B42C6" w:rsidRPr="00267682" w:rsidRDefault="003B42C6" w:rsidP="003B42C6">
      <w:pPr>
        <w:autoSpaceDE w:val="0"/>
        <w:jc w:val="both"/>
        <w:rPr>
          <w:szCs w:val="24"/>
        </w:rPr>
      </w:pPr>
      <w:r>
        <w:t xml:space="preserve">LSR będzie wdrażana głównie poprzez projekty realizowane przez partnerów – Beneficjentów Osi 3 i Osi 4 PROW. Podstawowe warunki wsparcia finansowego tych projektów określa </w:t>
      </w:r>
      <w:r>
        <w:rPr>
          <w:szCs w:val="24"/>
        </w:rPr>
        <w:t xml:space="preserve">Rozporządzenie Ministra Rolnictwa i Rozwoju Wsi z dnia 8 lipca 2008 r. </w:t>
      </w:r>
      <w:r w:rsidR="009516D3" w:rsidRPr="00267682">
        <w:rPr>
          <w:szCs w:val="24"/>
        </w:rPr>
        <w:t>/Dz.</w:t>
      </w:r>
      <w:r w:rsidR="00267682" w:rsidRPr="00267682">
        <w:rPr>
          <w:szCs w:val="24"/>
        </w:rPr>
        <w:t xml:space="preserve"> </w:t>
      </w:r>
      <w:r w:rsidR="009516D3" w:rsidRPr="00267682">
        <w:rPr>
          <w:szCs w:val="24"/>
        </w:rPr>
        <w:t>U</w:t>
      </w:r>
      <w:r w:rsidR="00267682" w:rsidRPr="00267682">
        <w:rPr>
          <w:szCs w:val="24"/>
        </w:rPr>
        <w:t>.</w:t>
      </w:r>
      <w:r w:rsidR="009516D3" w:rsidRPr="00267682">
        <w:rPr>
          <w:szCs w:val="24"/>
        </w:rPr>
        <w:t xml:space="preserve"> z 2008 r nr 138,</w:t>
      </w:r>
      <w:r w:rsidR="00267682" w:rsidRPr="00267682">
        <w:rPr>
          <w:szCs w:val="24"/>
        </w:rPr>
        <w:t xml:space="preserve"> </w:t>
      </w:r>
      <w:r w:rsidR="009516D3" w:rsidRPr="00267682">
        <w:rPr>
          <w:szCs w:val="24"/>
        </w:rPr>
        <w:t>poz.</w:t>
      </w:r>
      <w:r w:rsidR="00267682" w:rsidRPr="00267682">
        <w:rPr>
          <w:szCs w:val="24"/>
        </w:rPr>
        <w:t xml:space="preserve"> </w:t>
      </w:r>
      <w:r w:rsidR="009516D3" w:rsidRPr="00267682">
        <w:rPr>
          <w:szCs w:val="24"/>
        </w:rPr>
        <w:t>868/</w:t>
      </w:r>
      <w:r w:rsidRPr="00267682">
        <w:rPr>
          <w:szCs w:val="24"/>
        </w:rPr>
        <w:t>w sprawie szczegółowych warunków i trybu przyznawania oraz wypłaty pomocy finansowej w ramach działania „Wdrażanie lokalnych strategii rozwoju” objętego Programem Rozwoju Obszarów Wiejskich na lata 2007 – 2013</w:t>
      </w:r>
      <w:r w:rsidR="005A3535" w:rsidRPr="00267682">
        <w:rPr>
          <w:szCs w:val="24"/>
        </w:rPr>
        <w:t xml:space="preserve"> z </w:t>
      </w:r>
      <w:r w:rsidR="00267682" w:rsidRPr="00267682">
        <w:rPr>
          <w:szCs w:val="24"/>
        </w:rPr>
        <w:t xml:space="preserve">póź. zm. </w:t>
      </w:r>
      <w:r w:rsidR="005A3535" w:rsidRPr="00267682">
        <w:rPr>
          <w:szCs w:val="24"/>
        </w:rPr>
        <w:t>/Dz.</w:t>
      </w:r>
      <w:r w:rsidR="00267682">
        <w:rPr>
          <w:szCs w:val="24"/>
        </w:rPr>
        <w:t xml:space="preserve"> </w:t>
      </w:r>
      <w:r w:rsidR="005A3535" w:rsidRPr="00267682">
        <w:rPr>
          <w:szCs w:val="24"/>
        </w:rPr>
        <w:t>U</w:t>
      </w:r>
      <w:r w:rsidR="00267682">
        <w:rPr>
          <w:szCs w:val="24"/>
        </w:rPr>
        <w:t>.</w:t>
      </w:r>
      <w:r w:rsidR="005A3535" w:rsidRPr="00267682">
        <w:rPr>
          <w:szCs w:val="24"/>
        </w:rPr>
        <w:t xml:space="preserve"> z 2009 Nr</w:t>
      </w:r>
      <w:r w:rsidR="00267682">
        <w:rPr>
          <w:szCs w:val="24"/>
        </w:rPr>
        <w:t xml:space="preserve"> </w:t>
      </w:r>
      <w:r w:rsidR="005A3535" w:rsidRPr="00267682">
        <w:rPr>
          <w:szCs w:val="24"/>
        </w:rPr>
        <w:t>71,</w:t>
      </w:r>
      <w:r w:rsidR="00267682">
        <w:rPr>
          <w:szCs w:val="24"/>
        </w:rPr>
        <w:t xml:space="preserve"> </w:t>
      </w:r>
      <w:r w:rsidR="005A3535" w:rsidRPr="00267682">
        <w:rPr>
          <w:szCs w:val="24"/>
        </w:rPr>
        <w:t>poz.</w:t>
      </w:r>
      <w:r w:rsidR="00267682">
        <w:rPr>
          <w:szCs w:val="24"/>
        </w:rPr>
        <w:t xml:space="preserve"> </w:t>
      </w:r>
      <w:r w:rsidR="005A3535" w:rsidRPr="00267682">
        <w:rPr>
          <w:szCs w:val="24"/>
        </w:rPr>
        <w:t>613/</w:t>
      </w:r>
      <w:r w:rsidR="002210BA">
        <w:rPr>
          <w:szCs w:val="24"/>
        </w:rPr>
        <w:t>.</w:t>
      </w:r>
    </w:p>
    <w:p w:rsidR="003B42C6" w:rsidRPr="00DE78C5" w:rsidRDefault="003B42C6" w:rsidP="003B42C6">
      <w:pPr>
        <w:jc w:val="both"/>
      </w:pPr>
    </w:p>
    <w:p w:rsidR="003B42C6" w:rsidRDefault="003B42C6" w:rsidP="003B42C6">
      <w:pPr>
        <w:pStyle w:val="Nagwek5"/>
      </w:pPr>
      <w:r>
        <w:t>Informowanie o LSR</w:t>
      </w:r>
    </w:p>
    <w:p w:rsidR="003B42C6" w:rsidRDefault="003B42C6" w:rsidP="003B42C6">
      <w:pPr>
        <w:jc w:val="both"/>
      </w:pPr>
    </w:p>
    <w:p w:rsidR="003B42C6" w:rsidRDefault="003B42C6" w:rsidP="003B42C6">
      <w:pPr>
        <w:jc w:val="both"/>
      </w:pPr>
      <w:r>
        <w:t>Jednym z warunków sprawnego procesu wdrażania LSR będzie odpowiednia akcja informacyjno-promocyjna wśród potencjalnych Beneficjentów.</w:t>
      </w:r>
    </w:p>
    <w:p w:rsidR="003B42C6" w:rsidRDefault="003B42C6" w:rsidP="003B42C6">
      <w:pPr>
        <w:autoSpaceDE w:val="0"/>
        <w:jc w:val="both"/>
      </w:pPr>
    </w:p>
    <w:p w:rsidR="003B42C6" w:rsidRDefault="003B42C6" w:rsidP="003B42C6">
      <w:pPr>
        <w:tabs>
          <w:tab w:val="left" w:pos="426"/>
          <w:tab w:val="left" w:pos="9212"/>
        </w:tabs>
        <w:jc w:val="both"/>
      </w:pPr>
      <w:r>
        <w:t>Do promocji LSR oraz poinformowania mieszkańców, instytucji, organizacji                                     i przedsiębiorstw działających na obszarze LGD o możliwościach przedstawiania projektów dla realizacji LSR, mogą być wykorzystane następujące środki oraz nośniki promocji                           i informacji:</w:t>
      </w:r>
    </w:p>
    <w:p w:rsidR="003B42C6" w:rsidRDefault="003B42C6" w:rsidP="003B42C6">
      <w:pPr>
        <w:tabs>
          <w:tab w:val="left" w:pos="426"/>
          <w:tab w:val="left" w:pos="9212"/>
        </w:tabs>
        <w:jc w:val="both"/>
      </w:pPr>
    </w:p>
    <w:p w:rsidR="003B42C6" w:rsidRDefault="003B42C6" w:rsidP="009E272B">
      <w:pPr>
        <w:numPr>
          <w:ilvl w:val="0"/>
          <w:numId w:val="17"/>
        </w:numPr>
        <w:tabs>
          <w:tab w:val="left" w:pos="720"/>
          <w:tab w:val="left" w:pos="9212"/>
        </w:tabs>
        <w:jc w:val="both"/>
      </w:pPr>
      <w:r>
        <w:t>Ulotki</w:t>
      </w:r>
    </w:p>
    <w:p w:rsidR="003B42C6" w:rsidRDefault="003B42C6" w:rsidP="009E272B">
      <w:pPr>
        <w:numPr>
          <w:ilvl w:val="0"/>
          <w:numId w:val="17"/>
        </w:numPr>
        <w:tabs>
          <w:tab w:val="left" w:pos="720"/>
          <w:tab w:val="left" w:pos="9212"/>
        </w:tabs>
        <w:jc w:val="both"/>
      </w:pPr>
      <w:r>
        <w:t>Plakaty</w:t>
      </w:r>
    </w:p>
    <w:p w:rsidR="003B42C6" w:rsidRDefault="003B42C6" w:rsidP="009E272B">
      <w:pPr>
        <w:numPr>
          <w:ilvl w:val="0"/>
          <w:numId w:val="17"/>
        </w:numPr>
        <w:tabs>
          <w:tab w:val="left" w:pos="720"/>
          <w:tab w:val="left" w:pos="9212"/>
        </w:tabs>
        <w:jc w:val="both"/>
      </w:pPr>
      <w:r>
        <w:t>Informacje w gablotach Urzędów Gmin</w:t>
      </w:r>
    </w:p>
    <w:p w:rsidR="003B42C6" w:rsidRDefault="003B42C6" w:rsidP="009E272B">
      <w:pPr>
        <w:numPr>
          <w:ilvl w:val="0"/>
          <w:numId w:val="17"/>
        </w:numPr>
        <w:tabs>
          <w:tab w:val="left" w:pos="720"/>
          <w:tab w:val="left" w:pos="9212"/>
        </w:tabs>
        <w:jc w:val="both"/>
      </w:pPr>
      <w:r>
        <w:t>Gazety lokalne</w:t>
      </w:r>
    </w:p>
    <w:p w:rsidR="003B42C6" w:rsidRDefault="003B42C6" w:rsidP="009E272B">
      <w:pPr>
        <w:numPr>
          <w:ilvl w:val="0"/>
          <w:numId w:val="17"/>
        </w:numPr>
        <w:tabs>
          <w:tab w:val="left" w:pos="720"/>
          <w:tab w:val="left" w:pos="9212"/>
        </w:tabs>
        <w:jc w:val="both"/>
      </w:pPr>
      <w:r>
        <w:t>Strona internetowa LGD oraz strony internetowe powiatu i Urzędów Gmin z terenu LGD</w:t>
      </w:r>
    </w:p>
    <w:p w:rsidR="003B42C6" w:rsidRDefault="003B42C6" w:rsidP="009E272B">
      <w:pPr>
        <w:numPr>
          <w:ilvl w:val="0"/>
          <w:numId w:val="17"/>
        </w:numPr>
        <w:tabs>
          <w:tab w:val="left" w:pos="720"/>
          <w:tab w:val="left" w:pos="9212"/>
        </w:tabs>
        <w:jc w:val="both"/>
        <w:rPr>
          <w:b/>
        </w:rPr>
      </w:pPr>
      <w:r>
        <w:t>Radio i telewizja lokalna i regionalna</w:t>
      </w:r>
      <w:r>
        <w:rPr>
          <w:b/>
        </w:rPr>
        <w:t xml:space="preserve"> </w:t>
      </w:r>
    </w:p>
    <w:p w:rsidR="003B42C6" w:rsidRDefault="003B42C6" w:rsidP="009E272B">
      <w:pPr>
        <w:numPr>
          <w:ilvl w:val="0"/>
          <w:numId w:val="17"/>
        </w:numPr>
        <w:tabs>
          <w:tab w:val="left" w:pos="720"/>
          <w:tab w:val="left" w:pos="9212"/>
        </w:tabs>
        <w:jc w:val="both"/>
      </w:pPr>
      <w:r>
        <w:t>Gazety codzienne o zasięgu regionalnym – np. Tygodnik Podhalański, wkładka do Dziennika Polskiego, Krakowskiej.</w:t>
      </w:r>
    </w:p>
    <w:p w:rsidR="003B42C6" w:rsidRDefault="003B42C6" w:rsidP="003B42C6">
      <w:pPr>
        <w:autoSpaceDE w:val="0"/>
        <w:jc w:val="both"/>
      </w:pPr>
    </w:p>
    <w:p w:rsidR="003B42C6" w:rsidRDefault="003B42C6" w:rsidP="003B42C6">
      <w:pPr>
        <w:autoSpaceDE w:val="0"/>
        <w:jc w:val="both"/>
      </w:pPr>
      <w:r>
        <w:t>Informacja w telewizji, radiu i gazetach regionalnych będzie się ukazywała poprzez przygotowane artykuły i współpracę z dziennikarzami telewizji, radia i gazety. Okazją do tzw. „newsów” będą spotkania Zarządu i Rady LGD, decyzje o zakwalifikowaniu do realizacji LSR.</w:t>
      </w:r>
    </w:p>
    <w:p w:rsidR="003B42C6" w:rsidRDefault="003B42C6" w:rsidP="003B42C6">
      <w:pPr>
        <w:autoSpaceDE w:val="0"/>
        <w:jc w:val="both"/>
      </w:pPr>
    </w:p>
    <w:p w:rsidR="003B42C6" w:rsidRDefault="003B42C6" w:rsidP="003B42C6">
      <w:pPr>
        <w:autoSpaceDE w:val="0"/>
        <w:jc w:val="both"/>
      </w:pPr>
      <w:r>
        <w:t>Informacja zostanie skierowana do ogółu mieszkańców, instytucji publicznych – urzędów gmin, szkół, domów i ośrodków kultury, przedsiębiorców i organizacji pozarządowych, szczególnie do tych, którzy swoją działalnością mogą przyczynić się do osiągnięcia celów LSR – przedsiębiorstw i organizacji branży turystycznej oraz instytucji zajmujących się promocją przedsiębiorczości, organizacją czasu wolnego dla dzieci i młodzieży itp.</w:t>
      </w:r>
    </w:p>
    <w:p w:rsidR="003B42C6" w:rsidRDefault="003B42C6" w:rsidP="003B42C6">
      <w:pPr>
        <w:autoSpaceDE w:val="0"/>
        <w:jc w:val="both"/>
      </w:pPr>
    </w:p>
    <w:p w:rsidR="003B42C6" w:rsidRDefault="003B42C6" w:rsidP="003B42C6">
      <w:pPr>
        <w:autoSpaceDE w:val="0"/>
        <w:jc w:val="both"/>
      </w:pPr>
      <w:r>
        <w:t>W każdej gminie odbywać się będą spotkania informacyjne.</w:t>
      </w:r>
    </w:p>
    <w:p w:rsidR="003B42C6" w:rsidRDefault="003B42C6" w:rsidP="003B42C6">
      <w:pPr>
        <w:autoSpaceDE w:val="0"/>
        <w:jc w:val="both"/>
      </w:pPr>
    </w:p>
    <w:p w:rsidR="003B42C6" w:rsidRDefault="003B42C6" w:rsidP="003B42C6">
      <w:pPr>
        <w:autoSpaceDE w:val="0"/>
        <w:jc w:val="both"/>
      </w:pPr>
      <w:r>
        <w:t>Na podstawie rozpoznanych potrzeb organizowane będą szkolenia nt. przygotowania wniosków do poszczególnych działań i pisania projektów.</w:t>
      </w:r>
    </w:p>
    <w:p w:rsidR="003B42C6" w:rsidRDefault="003B42C6" w:rsidP="003B42C6">
      <w:pPr>
        <w:autoSpaceDE w:val="0"/>
        <w:jc w:val="both"/>
      </w:pPr>
    </w:p>
    <w:p w:rsidR="003B42C6" w:rsidRDefault="003B42C6" w:rsidP="003B42C6">
      <w:pPr>
        <w:autoSpaceDE w:val="0"/>
        <w:jc w:val="both"/>
      </w:pPr>
      <w:r>
        <w:t xml:space="preserve">Realizacja zadań informacyjno-promocyjnych zostanie przeprowadzana zgodnie z przepisami rozporządzenia Komisji Europejskiej nr 1159/2000 z dnia 30 maja 2000 roku w sprawie </w:t>
      </w:r>
      <w:r>
        <w:lastRenderedPageBreak/>
        <w:t>prowadzenia przez Państwa Członkowskie działań informacyjnych i promocyjnych dotyczących pomocy udzielanej z funduszy str</w:t>
      </w:r>
      <w:r w:rsidR="00CA6FB3">
        <w:t xml:space="preserve">ukturalnych (Dz. Urz. WE L 130 </w:t>
      </w:r>
      <w:r w:rsidR="00CA6FB3">
        <w:br/>
      </w:r>
      <w:r>
        <w:t>z 30.05.2000 r.).</w:t>
      </w:r>
    </w:p>
    <w:p w:rsidR="002210BA" w:rsidRDefault="002210BA" w:rsidP="003B42C6">
      <w:pPr>
        <w:autoSpaceDE w:val="0"/>
        <w:jc w:val="both"/>
      </w:pPr>
    </w:p>
    <w:p w:rsidR="003B42C6" w:rsidRDefault="003B42C6" w:rsidP="003B42C6">
      <w:pPr>
        <w:pStyle w:val="Nagwek5"/>
      </w:pPr>
      <w:r>
        <w:t>Aktualizacja LSR</w:t>
      </w:r>
    </w:p>
    <w:p w:rsidR="003B42C6" w:rsidRDefault="003B42C6" w:rsidP="003B42C6">
      <w:pPr>
        <w:jc w:val="both"/>
      </w:pPr>
    </w:p>
    <w:p w:rsidR="003B42C6" w:rsidRPr="00DE78C5" w:rsidRDefault="003B42C6" w:rsidP="003B42C6">
      <w:pPr>
        <w:pStyle w:val="Tekstpodstawowy21"/>
        <w:autoSpaceDE w:val="0"/>
        <w:spacing w:after="0" w:line="240" w:lineRule="auto"/>
        <w:jc w:val="both"/>
        <w:rPr>
          <w:b/>
          <w:strike/>
          <w:szCs w:val="24"/>
        </w:rPr>
      </w:pPr>
      <w:r>
        <w:rPr>
          <w:szCs w:val="24"/>
        </w:rPr>
        <w:t xml:space="preserve">Strategia będzie aktualizowana </w:t>
      </w:r>
      <w:r w:rsidR="0004454B">
        <w:rPr>
          <w:b/>
          <w:szCs w:val="24"/>
        </w:rPr>
        <w:t>w miarę potrzeb mieszkańców w zakresie realizacji określonych projektów, jak również w wyniku zmian przepisów prawnych mających wpływ na proces wdrażania</w:t>
      </w:r>
      <w:r w:rsidR="00DE78C5">
        <w:rPr>
          <w:b/>
          <w:szCs w:val="24"/>
        </w:rPr>
        <w:t>.</w:t>
      </w:r>
      <w:r w:rsidRPr="00322831">
        <w:rPr>
          <w:b/>
          <w:szCs w:val="24"/>
        </w:rPr>
        <w:t xml:space="preserve"> </w:t>
      </w:r>
    </w:p>
    <w:p w:rsidR="003B42C6" w:rsidRDefault="003B42C6" w:rsidP="003B42C6">
      <w:pPr>
        <w:jc w:val="both"/>
      </w:pPr>
    </w:p>
    <w:p w:rsidR="003B42C6" w:rsidRDefault="0004454B" w:rsidP="003B42C6">
      <w:pPr>
        <w:jc w:val="both"/>
      </w:pPr>
      <w:r>
        <w:t>Aktualizacji LSR LGD może dokonać w oparciu o zebrane informacje od lokalnej społeczności,</w:t>
      </w:r>
      <w:r w:rsidR="007F52C6">
        <w:t xml:space="preserve"> wykorzystując w tym celu wzór formularza Karty projektu (podobnie jak miało to miejsce przy opracowaniu LSR), jak również w oparciu o informacje zdobyte </w:t>
      </w:r>
      <w:r w:rsidR="00155EC4">
        <w:br/>
      </w:r>
      <w:r w:rsidR="007F52C6">
        <w:t xml:space="preserve">w bezpośrednich kontaktach z mieszkańcami i podmiotami obszaru objętego LSR (rozmowy, spotkania, szkolenia, ankiety i in.). Zebrane informacje pozwolą na </w:t>
      </w:r>
      <w:r w:rsidR="003B42C6">
        <w:t xml:space="preserve">rozpoznanie aktualnych </w:t>
      </w:r>
      <w:r w:rsidR="00155EC4">
        <w:br/>
      </w:r>
      <w:r w:rsidR="003B42C6">
        <w:t>w danym momencie potrzeb różnych Beneficjentów w zakresie realizacji projektów.</w:t>
      </w:r>
    </w:p>
    <w:p w:rsidR="003B42C6" w:rsidRDefault="003B42C6" w:rsidP="003B42C6">
      <w:pPr>
        <w:jc w:val="both"/>
      </w:pPr>
      <w:r>
        <w:t xml:space="preserve">Po zebraniu Kart projektów odbywać się będą spotkania ogólne w celu określenia rodzajów projektów i budżetu na kolejny rok. </w:t>
      </w:r>
    </w:p>
    <w:p w:rsidR="003B42C6" w:rsidRDefault="003B42C6" w:rsidP="007F52C6">
      <w:pPr>
        <w:jc w:val="both"/>
      </w:pPr>
      <w:r>
        <w:t>W trakcie spotkań analizowane będą wyniki ewaluacji wewnętrznej i na jej podstawie weryfikowane będą zarówno przedsięwzięcia, jak i cele szczegółowe LSR. Aktualizacji mogą podlegać też kryteria wyboru projektów.</w:t>
      </w:r>
    </w:p>
    <w:p w:rsidR="003B42C6" w:rsidRDefault="003B42C6" w:rsidP="003B42C6">
      <w:r>
        <w:t>Zaktualizowana LSR przyjmowana będzie przez Walne Zebranie Członków LGD.</w:t>
      </w:r>
    </w:p>
    <w:p w:rsidR="003B42C6" w:rsidRDefault="003B42C6" w:rsidP="003B42C6"/>
    <w:p w:rsidR="008C1E44" w:rsidRDefault="003B42C6" w:rsidP="008C1E44">
      <w:pPr>
        <w:pStyle w:val="Nagwek1"/>
      </w:pPr>
      <w:r>
        <w:rPr>
          <w:b w:val="0"/>
          <w:bCs w:val="0"/>
        </w:rPr>
        <w:br w:type="page"/>
      </w:r>
      <w:r w:rsidR="008C1E44">
        <w:lastRenderedPageBreak/>
        <w:t xml:space="preserve">13. </w:t>
      </w:r>
      <w:r w:rsidR="008C1E44">
        <w:tab/>
        <w:t xml:space="preserve">Zasady i sposób dokonywania oceny (ewaluacji) </w:t>
      </w:r>
      <w:r w:rsidR="008C1E44">
        <w:tab/>
        <w:t>własnej</w:t>
      </w:r>
    </w:p>
    <w:p w:rsidR="008C1E44" w:rsidRDefault="008C1E44" w:rsidP="008C1E44"/>
    <w:p w:rsidR="008C1E44" w:rsidRDefault="008C1E44" w:rsidP="008C1E44">
      <w:pPr>
        <w:jc w:val="both"/>
      </w:pPr>
      <w:r>
        <w:t>Ewaluacja przeprowadzana będzie każdego roku. Jej wyniki będą miały wpływ zarówno na aktualizację strategii, jak i pracę LGD.</w:t>
      </w:r>
    </w:p>
    <w:p w:rsidR="008C1E44" w:rsidRDefault="008C1E44" w:rsidP="008C1E44">
      <w:pPr>
        <w:jc w:val="both"/>
      </w:pPr>
    </w:p>
    <w:p w:rsidR="008C1E44" w:rsidRDefault="008C1E44" w:rsidP="008C1E44">
      <w:pPr>
        <w:jc w:val="both"/>
      </w:pPr>
      <w:r>
        <w:t>Celem ewaluacji jest przede wszystkim:</w:t>
      </w:r>
    </w:p>
    <w:p w:rsidR="008C1E44" w:rsidRDefault="008C1E44" w:rsidP="008C1E44">
      <w:pPr>
        <w:jc w:val="both"/>
      </w:pPr>
    </w:p>
    <w:p w:rsidR="008C1E44" w:rsidRPr="00B51E72" w:rsidRDefault="008C1E44" w:rsidP="00A0320A">
      <w:pPr>
        <w:numPr>
          <w:ilvl w:val="0"/>
          <w:numId w:val="49"/>
        </w:numPr>
        <w:tabs>
          <w:tab w:val="left" w:pos="720"/>
        </w:tabs>
        <w:jc w:val="both"/>
      </w:pPr>
      <w:r w:rsidRPr="00B51E72">
        <w:t>weryfikacja wskaźników produktu dla poszczególnych przedsięwzięć i wskaźników rezultatu dla celów szczegółowych,</w:t>
      </w:r>
    </w:p>
    <w:p w:rsidR="008C1E44" w:rsidRPr="00B51E72" w:rsidRDefault="008C1E44" w:rsidP="00A0320A">
      <w:pPr>
        <w:numPr>
          <w:ilvl w:val="0"/>
          <w:numId w:val="49"/>
        </w:numPr>
        <w:tabs>
          <w:tab w:val="left" w:pos="720"/>
        </w:tabs>
        <w:jc w:val="both"/>
      </w:pPr>
      <w:r w:rsidRPr="00B51E72">
        <w:t>weryfikacja ilości i zakresu przedsięwzięć,</w:t>
      </w:r>
    </w:p>
    <w:p w:rsidR="008C1E44" w:rsidRPr="00B51E72" w:rsidRDefault="00637F5A" w:rsidP="00A0320A">
      <w:pPr>
        <w:numPr>
          <w:ilvl w:val="0"/>
          <w:numId w:val="49"/>
        </w:numPr>
        <w:tabs>
          <w:tab w:val="left" w:pos="720"/>
        </w:tabs>
        <w:jc w:val="both"/>
      </w:pPr>
      <w:r>
        <w:t>analiza</w:t>
      </w:r>
      <w:r w:rsidR="008C1E44" w:rsidRPr="00B51E72">
        <w:t xml:space="preserve"> </w:t>
      </w:r>
      <w:r>
        <w:t>stopnia osiągnięcia</w:t>
      </w:r>
      <w:r w:rsidR="008C1E44" w:rsidRPr="00B51E72">
        <w:t xml:space="preserve"> </w:t>
      </w:r>
      <w:r>
        <w:t xml:space="preserve">założonych </w:t>
      </w:r>
      <w:r w:rsidR="008C1E44" w:rsidRPr="00B51E72">
        <w:t>celów szczegółowych.</w:t>
      </w:r>
    </w:p>
    <w:p w:rsidR="008C1E44" w:rsidRPr="00B51E72" w:rsidRDefault="008C1E44" w:rsidP="008C1E44">
      <w:pPr>
        <w:jc w:val="both"/>
      </w:pPr>
    </w:p>
    <w:p w:rsidR="008C1E44" w:rsidRPr="00B51E72" w:rsidRDefault="008C1E44" w:rsidP="008C1E44">
      <w:pPr>
        <w:jc w:val="both"/>
      </w:pPr>
      <w:r w:rsidRPr="00B51E72">
        <w:t>Ponadto wyniki ewaluacji będą miały wpływ na kształt partnerstwa, jego struktur, ilość                     i strukturę członków, skład władz, ilość pracowników biura i zakres ich obowiązków.</w:t>
      </w:r>
    </w:p>
    <w:p w:rsidR="008C1E44" w:rsidRPr="00B51E72" w:rsidRDefault="008C1E44" w:rsidP="008C1E44">
      <w:pPr>
        <w:jc w:val="both"/>
      </w:pPr>
    </w:p>
    <w:p w:rsidR="008C1E44" w:rsidRPr="00B51E72" w:rsidRDefault="008C1E44" w:rsidP="008C1E44">
      <w:pPr>
        <w:jc w:val="both"/>
      </w:pPr>
      <w:r w:rsidRPr="00B51E72">
        <w:t xml:space="preserve">Ewaluacja </w:t>
      </w:r>
      <w:r w:rsidR="00637F5A">
        <w:t xml:space="preserve">może </w:t>
      </w:r>
      <w:r w:rsidRPr="00B51E72">
        <w:t xml:space="preserve">dotyczyć również partnerstwa, jego zaangażowanie we wdrażanie LSR oraz funkcjonowanie LGD, działania biura LGD oraz pracy zarządu. Ewaluacji </w:t>
      </w:r>
      <w:r w:rsidR="00637F5A">
        <w:t xml:space="preserve">mogą zostać poddane </w:t>
      </w:r>
      <w:r w:rsidRPr="00B51E72">
        <w:t xml:space="preserve">procedury LGD. </w:t>
      </w:r>
    </w:p>
    <w:p w:rsidR="008C1E44" w:rsidRPr="00B51E72" w:rsidRDefault="008C1E44" w:rsidP="008C1E44">
      <w:pPr>
        <w:jc w:val="both"/>
      </w:pPr>
    </w:p>
    <w:p w:rsidR="008C1E44" w:rsidRPr="00B51E72" w:rsidRDefault="008C1E44" w:rsidP="008C1E44">
      <w:pPr>
        <w:jc w:val="both"/>
      </w:pPr>
      <w:r w:rsidRPr="00B51E72">
        <w:t>Każdorazowo rokrocznie decyzją Walnego Zebrania Członków powoływany będzie zespół ewaluacyjny, inny w składzie od Komisji Rewizyjnej, od której oczekuje się wypełnienia standardowych obowiązków organu nadzorczego organizacji.</w:t>
      </w:r>
    </w:p>
    <w:p w:rsidR="008C1E44" w:rsidRPr="00B51E72" w:rsidRDefault="008C1E44" w:rsidP="008C1E44">
      <w:pPr>
        <w:jc w:val="both"/>
      </w:pPr>
    </w:p>
    <w:p w:rsidR="008C1E44" w:rsidRPr="00B51E72" w:rsidRDefault="008C1E44" w:rsidP="008C1E44">
      <w:pPr>
        <w:jc w:val="both"/>
      </w:pPr>
      <w:r w:rsidRPr="00B51E72">
        <w:t>Zadaniem Zespołu ewaluacyjnego będzie:</w:t>
      </w:r>
    </w:p>
    <w:p w:rsidR="008C1E44" w:rsidRPr="00B51E72" w:rsidRDefault="008C1E44" w:rsidP="008C1E44">
      <w:pPr>
        <w:jc w:val="both"/>
      </w:pPr>
    </w:p>
    <w:p w:rsidR="008C1E44" w:rsidRPr="00B51E72" w:rsidRDefault="008C1E44" w:rsidP="00A0320A">
      <w:pPr>
        <w:numPr>
          <w:ilvl w:val="0"/>
          <w:numId w:val="50"/>
        </w:numPr>
        <w:tabs>
          <w:tab w:val="left" w:pos="720"/>
        </w:tabs>
        <w:jc w:val="both"/>
      </w:pPr>
      <w:r w:rsidRPr="00B51E72">
        <w:t>ocena wartości wskaźników produktu, rezultatu i oddziaływania,</w:t>
      </w:r>
    </w:p>
    <w:p w:rsidR="008C1E44" w:rsidRPr="00B51E72" w:rsidRDefault="008C1E44" w:rsidP="00A0320A">
      <w:pPr>
        <w:numPr>
          <w:ilvl w:val="0"/>
          <w:numId w:val="50"/>
        </w:numPr>
        <w:tabs>
          <w:tab w:val="left" w:pos="720"/>
        </w:tabs>
        <w:jc w:val="both"/>
      </w:pPr>
      <w:r w:rsidRPr="00B51E72">
        <w:t>weryfikacja analizy SWOT,</w:t>
      </w:r>
    </w:p>
    <w:p w:rsidR="008C1E44" w:rsidRPr="00B51E72" w:rsidRDefault="008C1E44" w:rsidP="00A0320A">
      <w:pPr>
        <w:numPr>
          <w:ilvl w:val="0"/>
          <w:numId w:val="50"/>
        </w:numPr>
        <w:tabs>
          <w:tab w:val="left" w:pos="720"/>
        </w:tabs>
        <w:jc w:val="both"/>
      </w:pPr>
      <w:r w:rsidRPr="00B51E72">
        <w:t>analiza aktualności celów strategicznych w stosunku do analizy SWOT</w:t>
      </w:r>
      <w:r w:rsidR="00A344A3">
        <w:t>,</w:t>
      </w:r>
    </w:p>
    <w:p w:rsidR="008C1E44" w:rsidRPr="00B51E72" w:rsidRDefault="008C1E44" w:rsidP="00A0320A">
      <w:pPr>
        <w:numPr>
          <w:ilvl w:val="0"/>
          <w:numId w:val="50"/>
        </w:numPr>
        <w:tabs>
          <w:tab w:val="left" w:pos="720"/>
        </w:tabs>
        <w:jc w:val="both"/>
      </w:pPr>
      <w:r w:rsidRPr="00B51E72">
        <w:t>analiza zasadności ilości przedsięwzięć i celów szczegółowych  i ich zakresów oraz wskaźników</w:t>
      </w:r>
      <w:r w:rsidR="00A344A3">
        <w:t>,</w:t>
      </w:r>
    </w:p>
    <w:p w:rsidR="008C1E44" w:rsidRPr="00B51E72" w:rsidRDefault="008C1E44" w:rsidP="00A0320A">
      <w:pPr>
        <w:numPr>
          <w:ilvl w:val="0"/>
          <w:numId w:val="51"/>
        </w:numPr>
        <w:tabs>
          <w:tab w:val="left" w:pos="720"/>
        </w:tabs>
        <w:jc w:val="both"/>
      </w:pPr>
      <w:r w:rsidRPr="00B51E72">
        <w:t>zebranie uwag od członków Zarządu i pracowników LGD nt. funkcjonowania LGD, szczególnie w trakcie naboru oraz uwag zgłaszanych przez Beneficjentów,</w:t>
      </w:r>
    </w:p>
    <w:p w:rsidR="008C1E44" w:rsidRPr="00B51E72" w:rsidRDefault="008C1E44" w:rsidP="00A0320A">
      <w:pPr>
        <w:numPr>
          <w:ilvl w:val="0"/>
          <w:numId w:val="51"/>
        </w:numPr>
        <w:tabs>
          <w:tab w:val="left" w:pos="720"/>
        </w:tabs>
        <w:jc w:val="both"/>
      </w:pPr>
      <w:r w:rsidRPr="00B51E72">
        <w:t>zebranie uwag od członków LGD nt. funkcjonowania partnerstwa,</w:t>
      </w:r>
    </w:p>
    <w:p w:rsidR="008C1E44" w:rsidRPr="00B51E72" w:rsidRDefault="008C1E44" w:rsidP="00A0320A">
      <w:pPr>
        <w:numPr>
          <w:ilvl w:val="0"/>
          <w:numId w:val="51"/>
        </w:numPr>
        <w:tabs>
          <w:tab w:val="left" w:pos="720"/>
        </w:tabs>
        <w:jc w:val="both"/>
      </w:pPr>
      <w:r w:rsidRPr="00B51E72">
        <w:t>ocena działania biura,</w:t>
      </w:r>
    </w:p>
    <w:p w:rsidR="008C1E44" w:rsidRPr="00B51E72" w:rsidRDefault="008C1E44" w:rsidP="00A0320A">
      <w:pPr>
        <w:numPr>
          <w:ilvl w:val="0"/>
          <w:numId w:val="51"/>
        </w:numPr>
        <w:tabs>
          <w:tab w:val="left" w:pos="720"/>
        </w:tabs>
        <w:jc w:val="both"/>
      </w:pPr>
      <w:r w:rsidRPr="00B51E72">
        <w:t>ocena funkcjonowania LGD.</w:t>
      </w:r>
    </w:p>
    <w:p w:rsidR="008C1E44" w:rsidRPr="00B51E72" w:rsidRDefault="008C1E44" w:rsidP="008C1E44">
      <w:pPr>
        <w:jc w:val="both"/>
      </w:pPr>
    </w:p>
    <w:p w:rsidR="008C1E44" w:rsidRPr="00B51E72" w:rsidRDefault="008C1E44" w:rsidP="003645EC">
      <w:pPr>
        <w:suppressAutoHyphens w:val="0"/>
        <w:autoSpaceDE w:val="0"/>
        <w:autoSpaceDN w:val="0"/>
        <w:adjustRightInd w:val="0"/>
        <w:jc w:val="both"/>
      </w:pPr>
      <w:r w:rsidRPr="00B51E72">
        <w:t xml:space="preserve">Zespół ewaluacyjny będzie upoważniony do zastosowania odpowiednich instrumentów ewaluacyjnych, o ile okaże się to zasadne i uzasadnione, włącznie z koniecznością wyasygnowania odpowiednich środków na ten cel w ramach Działania 4.31 (badania własne, ankiety ewaluacyjne i monitorujące, wywiady pogłębione, obserwacja, grupy fokusowe </w:t>
      </w:r>
      <w:r w:rsidRPr="00B51E72">
        <w:rPr>
          <w:rFonts w:eastAsia="Calibri"/>
          <w:color w:val="000000"/>
          <w:lang w:eastAsia="en-US"/>
        </w:rPr>
        <w:t>gromadzenie danych z GUS, samorządów gminnych i powiatowych, PUP, itd</w:t>
      </w:r>
      <w:r w:rsidRPr="00B51E72">
        <w:rPr>
          <w:rFonts w:ascii="TimesNewRomanPSMT" w:eastAsia="Calibri" w:hAnsi="TimesNewRomanPSMT" w:cs="TimesNewRomanPSMT"/>
          <w:color w:val="000000"/>
          <w:sz w:val="20"/>
          <w:lang w:eastAsia="en-US"/>
        </w:rPr>
        <w:t>.</w:t>
      </w:r>
      <w:r w:rsidRPr="00B51E72">
        <w:t>… ).</w:t>
      </w:r>
    </w:p>
    <w:p w:rsidR="008C1E44" w:rsidRPr="00B51E72" w:rsidRDefault="008C1E44" w:rsidP="008C1E44">
      <w:pPr>
        <w:jc w:val="both"/>
      </w:pPr>
    </w:p>
    <w:p w:rsidR="008C1E44" w:rsidRPr="00B51E72" w:rsidRDefault="008C1E44" w:rsidP="008C1E44">
      <w:pPr>
        <w:jc w:val="both"/>
      </w:pPr>
      <w:r w:rsidRPr="00B51E72">
        <w:t xml:space="preserve">Zespół ewaluacyjny swoje uwagi i wnioski zaprezentuje na Walnym Zebraniu Członków. Uczestnicy Zebrania, po dyskusji, podejmą uchwałę w sprawie ich wykorzystania </w:t>
      </w:r>
      <w:r w:rsidR="003645EC">
        <w:br/>
      </w:r>
      <w:r w:rsidRPr="00B51E72">
        <w:t>do aktualizacji Lokalnej Strategii Rozwoju, usprawnienia pracy Biura LGD, jak                                     i funkcjonowania całego partnerstwa.</w:t>
      </w:r>
    </w:p>
    <w:p w:rsidR="008C1E44" w:rsidRPr="00B51E72" w:rsidRDefault="008C1E44" w:rsidP="008C1E44">
      <w:pPr>
        <w:jc w:val="both"/>
      </w:pPr>
    </w:p>
    <w:p w:rsidR="008C1E44" w:rsidRPr="00B51E72" w:rsidRDefault="008C1E44" w:rsidP="008C1E44">
      <w:pPr>
        <w:jc w:val="both"/>
      </w:pPr>
      <w:r w:rsidRPr="00B51E72">
        <w:lastRenderedPageBreak/>
        <w:t>W celu</w:t>
      </w:r>
      <w:r w:rsidR="00A344A3">
        <w:t xml:space="preserve"> dokonania ewaluacji własnej biuro LGD na bieżąco będzie monitorować proces realizacji strategii i funkcjonowania LGD. </w:t>
      </w:r>
      <w:r w:rsidRPr="00B51E72">
        <w:t xml:space="preserve">Monitoring bieżący polegać będzie </w:t>
      </w:r>
      <w:r w:rsidR="003645EC">
        <w:br/>
      </w:r>
      <w:r w:rsidRPr="00B51E72">
        <w:t xml:space="preserve">na gromadzeniu i aktualizowaniu informacji o przebiegu procesu realizacji zapisów z LSR </w:t>
      </w:r>
      <w:r w:rsidR="003645EC">
        <w:br/>
      </w:r>
      <w:r w:rsidRPr="00B51E72">
        <w:t xml:space="preserve">z myślą o podjęciu działań korygujących. </w:t>
      </w:r>
    </w:p>
    <w:p w:rsidR="00D46D8B" w:rsidRPr="00D46D8B" w:rsidRDefault="00A344A3" w:rsidP="00D46D8B">
      <w:pPr>
        <w:suppressAutoHyphens w:val="0"/>
        <w:autoSpaceDE w:val="0"/>
        <w:autoSpaceDN w:val="0"/>
        <w:adjustRightInd w:val="0"/>
        <w:jc w:val="both"/>
        <w:rPr>
          <w:szCs w:val="24"/>
        </w:rPr>
      </w:pPr>
      <w:r>
        <w:rPr>
          <w:szCs w:val="24"/>
        </w:rPr>
        <w:t xml:space="preserve">Narzędziem wykorzystywanym w procesie monitorowania realizacji LSR </w:t>
      </w:r>
      <w:r w:rsidR="00D46D8B">
        <w:rPr>
          <w:szCs w:val="24"/>
        </w:rPr>
        <w:t>będą przede wszystkim:</w:t>
      </w:r>
      <w:r w:rsidR="00234E25">
        <w:rPr>
          <w:szCs w:val="24"/>
        </w:rPr>
        <w:t xml:space="preserve"> ankiety monitorujące (przekazywane przez beneficjentów)</w:t>
      </w:r>
      <w:r w:rsidR="00D46D8B" w:rsidRPr="00D46D8B">
        <w:rPr>
          <w:szCs w:val="24"/>
        </w:rPr>
        <w:t>,</w:t>
      </w:r>
      <w:r w:rsidR="00D46D8B">
        <w:rPr>
          <w:szCs w:val="24"/>
        </w:rPr>
        <w:t xml:space="preserve"> l</w:t>
      </w:r>
      <w:r w:rsidR="00D46D8B" w:rsidRPr="00D46D8B">
        <w:rPr>
          <w:szCs w:val="24"/>
        </w:rPr>
        <w:t>isty obecności</w:t>
      </w:r>
      <w:r w:rsidR="00D46D8B">
        <w:rPr>
          <w:szCs w:val="24"/>
        </w:rPr>
        <w:t xml:space="preserve">, ankiety ewaluacyjne (w przypadku np. szkoleń), wewnętrzne zestawienia wybranych/realizowanych projektów, sprawozdania roczne, </w:t>
      </w:r>
      <w:r w:rsidR="00D46D8B" w:rsidRPr="00B51E72">
        <w:rPr>
          <w:rFonts w:eastAsia="Calibri"/>
          <w:color w:val="000000"/>
          <w:szCs w:val="24"/>
          <w:lang w:eastAsia="en-US"/>
        </w:rPr>
        <w:t>dokument</w:t>
      </w:r>
      <w:r w:rsidR="00D46D8B">
        <w:rPr>
          <w:rFonts w:eastAsia="Calibri"/>
          <w:color w:val="000000"/>
          <w:szCs w:val="24"/>
          <w:lang w:eastAsia="en-US"/>
        </w:rPr>
        <w:t>y</w:t>
      </w:r>
      <w:r w:rsidR="00D46D8B" w:rsidRPr="00B51E72">
        <w:rPr>
          <w:rFonts w:eastAsia="Calibri"/>
          <w:color w:val="000000"/>
          <w:szCs w:val="24"/>
          <w:lang w:eastAsia="en-US"/>
        </w:rPr>
        <w:t xml:space="preserve"> merytoryczn</w:t>
      </w:r>
      <w:r w:rsidR="00D46D8B">
        <w:rPr>
          <w:rFonts w:eastAsia="Calibri"/>
          <w:color w:val="000000"/>
          <w:szCs w:val="24"/>
          <w:lang w:eastAsia="en-US"/>
        </w:rPr>
        <w:t>e</w:t>
      </w:r>
      <w:r w:rsidR="00D46D8B" w:rsidRPr="00B51E72">
        <w:rPr>
          <w:rFonts w:eastAsia="Calibri"/>
          <w:color w:val="000000"/>
          <w:szCs w:val="24"/>
          <w:lang w:eastAsia="en-US"/>
        </w:rPr>
        <w:t xml:space="preserve"> </w:t>
      </w:r>
      <w:r w:rsidR="003645EC">
        <w:rPr>
          <w:rFonts w:eastAsia="Calibri"/>
          <w:color w:val="000000"/>
          <w:szCs w:val="24"/>
          <w:lang w:eastAsia="en-US"/>
        </w:rPr>
        <w:br/>
      </w:r>
      <w:r w:rsidR="00D46D8B" w:rsidRPr="00B51E72">
        <w:rPr>
          <w:rFonts w:eastAsia="Calibri"/>
          <w:color w:val="000000"/>
          <w:szCs w:val="24"/>
          <w:lang w:eastAsia="en-US"/>
        </w:rPr>
        <w:t>i finansow</w:t>
      </w:r>
      <w:r w:rsidR="00D46D8B">
        <w:rPr>
          <w:rFonts w:eastAsia="Calibri"/>
          <w:color w:val="000000"/>
          <w:szCs w:val="24"/>
          <w:lang w:eastAsia="en-US"/>
        </w:rPr>
        <w:t>e</w:t>
      </w:r>
      <w:r w:rsidR="00D46D8B" w:rsidRPr="00B51E72">
        <w:rPr>
          <w:rFonts w:eastAsia="Calibri"/>
          <w:color w:val="000000"/>
          <w:szCs w:val="24"/>
          <w:lang w:eastAsia="en-US"/>
        </w:rPr>
        <w:t xml:space="preserve"> dostępn</w:t>
      </w:r>
      <w:r w:rsidR="00D46D8B">
        <w:rPr>
          <w:rFonts w:eastAsia="Calibri"/>
          <w:color w:val="000000"/>
          <w:szCs w:val="24"/>
          <w:lang w:eastAsia="en-US"/>
        </w:rPr>
        <w:t>e</w:t>
      </w:r>
      <w:r w:rsidR="00D46D8B" w:rsidRPr="00B51E72">
        <w:rPr>
          <w:rFonts w:eastAsia="Calibri"/>
          <w:color w:val="000000"/>
          <w:szCs w:val="24"/>
          <w:lang w:eastAsia="en-US"/>
        </w:rPr>
        <w:t xml:space="preserve"> w biurze,</w:t>
      </w:r>
      <w:r w:rsidR="00D46D8B" w:rsidRPr="00B51E72">
        <w:rPr>
          <w:rFonts w:eastAsia="Wingdings2"/>
          <w:color w:val="7FD23B"/>
          <w:szCs w:val="24"/>
          <w:lang w:eastAsia="en-US"/>
        </w:rPr>
        <w:t xml:space="preserve">  </w:t>
      </w:r>
      <w:r w:rsidR="00D46D8B" w:rsidRPr="00B51E72">
        <w:rPr>
          <w:rFonts w:eastAsia="Calibri"/>
          <w:color w:val="000000"/>
          <w:szCs w:val="24"/>
          <w:lang w:eastAsia="en-US"/>
        </w:rPr>
        <w:t>dokumentacja dotycząca posiedzeń Rady i wyboru operacji</w:t>
      </w:r>
      <w:r w:rsidR="00D46D8B">
        <w:rPr>
          <w:szCs w:val="24"/>
        </w:rPr>
        <w:t xml:space="preserve"> itp.</w:t>
      </w:r>
    </w:p>
    <w:p w:rsidR="003B42C6" w:rsidRPr="003645EC" w:rsidRDefault="003645EC" w:rsidP="003645EC">
      <w:pPr>
        <w:suppressAutoHyphens w:val="0"/>
        <w:autoSpaceDE w:val="0"/>
        <w:autoSpaceDN w:val="0"/>
        <w:adjustRightInd w:val="0"/>
        <w:jc w:val="both"/>
        <w:rPr>
          <w:rFonts w:ascii="Arial" w:hAnsi="Arial" w:cs="Arial"/>
          <w:sz w:val="32"/>
          <w:szCs w:val="32"/>
        </w:rPr>
      </w:pPr>
      <w:r>
        <w:rPr>
          <w:szCs w:val="24"/>
        </w:rPr>
        <w:br w:type="page"/>
      </w:r>
      <w:r w:rsidR="003B42C6" w:rsidRPr="003645EC">
        <w:rPr>
          <w:rFonts w:ascii="Arial" w:hAnsi="Arial" w:cs="Arial"/>
          <w:b/>
          <w:bCs/>
          <w:sz w:val="32"/>
          <w:szCs w:val="32"/>
        </w:rPr>
        <w:lastRenderedPageBreak/>
        <w:t>14. Określenie powiązań LSR z innymi dokumentami planistycznymi związanymi z obszarem objętym LSR</w:t>
      </w:r>
    </w:p>
    <w:p w:rsidR="003B42C6" w:rsidRDefault="003B42C6" w:rsidP="003B42C6">
      <w:pPr>
        <w:jc w:val="both"/>
      </w:pPr>
    </w:p>
    <w:p w:rsidR="003B42C6" w:rsidRDefault="003B42C6" w:rsidP="003B42C6">
      <w:pPr>
        <w:pStyle w:val="Nagwek5"/>
      </w:pPr>
      <w:r>
        <w:t>Strategia rozwoju województwa</w:t>
      </w:r>
    </w:p>
    <w:p w:rsidR="003B42C6" w:rsidRDefault="003B42C6" w:rsidP="003B42C6">
      <w:pPr>
        <w:jc w:val="both"/>
      </w:pPr>
    </w:p>
    <w:p w:rsidR="003B42C6" w:rsidRPr="00D46D8B" w:rsidRDefault="003B42C6" w:rsidP="003B42C6">
      <w:pPr>
        <w:jc w:val="both"/>
        <w:rPr>
          <w:bCs/>
          <w:color w:val="000000"/>
          <w:szCs w:val="24"/>
        </w:rPr>
      </w:pPr>
      <w:r w:rsidRPr="00D46D8B">
        <w:rPr>
          <w:szCs w:val="24"/>
        </w:rPr>
        <w:t xml:space="preserve">Strategia rozwoju województwa jest najważniejszym dokumentem przygotowywanym przez samorząd województwa, określającym cele i priorytety polityki rozwoju, prowadzonej na terenie regionu. Strategia została przyjęta </w:t>
      </w:r>
      <w:r w:rsidRPr="00D46D8B">
        <w:rPr>
          <w:bCs/>
          <w:szCs w:val="24"/>
        </w:rPr>
        <w:t xml:space="preserve">Uchwałą Nr XLI/527/2006 </w:t>
      </w:r>
      <w:r w:rsidRPr="00D46D8B">
        <w:rPr>
          <w:bCs/>
          <w:color w:val="000000"/>
          <w:szCs w:val="24"/>
        </w:rPr>
        <w:t xml:space="preserve">Sejmiku Województwa Małopolskiego z dnia 30 stycznia 2006 r. </w:t>
      </w:r>
    </w:p>
    <w:p w:rsidR="003B42C6" w:rsidRPr="00D46D8B" w:rsidRDefault="003B42C6" w:rsidP="003B42C6">
      <w:pPr>
        <w:pStyle w:val="Default"/>
        <w:jc w:val="both"/>
        <w:rPr>
          <w:rFonts w:ascii="Times New Roman" w:hAnsi="Times New Roman" w:cs="Times New Roman"/>
        </w:rPr>
      </w:pPr>
    </w:p>
    <w:p w:rsidR="003B42C6" w:rsidRPr="00D46D8B" w:rsidRDefault="003B42C6" w:rsidP="003B42C6">
      <w:pPr>
        <w:jc w:val="both"/>
        <w:rPr>
          <w:szCs w:val="24"/>
        </w:rPr>
      </w:pPr>
      <w:r w:rsidRPr="00D46D8B">
        <w:rPr>
          <w:szCs w:val="24"/>
        </w:rPr>
        <w:t xml:space="preserve">W strategii podano, że „Misją samorządu województwa, sensem jego istnienia i aktywności, jest tworzenie warunków dla jak najpełniejszego rozwoju regionalnego – rozwoju regionalnej wspólnoty” oraz bez zmian przyjęto Wizję określoną w Strategii Rozwoju Województwa Małopolskiego na lata 2000 – 2006: </w:t>
      </w:r>
    </w:p>
    <w:p w:rsidR="003B42C6" w:rsidRPr="00D46D8B" w:rsidRDefault="003B42C6" w:rsidP="003B42C6">
      <w:pPr>
        <w:pStyle w:val="Default"/>
        <w:jc w:val="both"/>
        <w:rPr>
          <w:rFonts w:ascii="Times New Roman" w:hAnsi="Times New Roman" w:cs="Times New Roman"/>
          <w:b/>
          <w:bCs/>
        </w:rPr>
      </w:pPr>
    </w:p>
    <w:p w:rsidR="003B42C6" w:rsidRPr="00D46D8B" w:rsidRDefault="003B42C6" w:rsidP="003B42C6">
      <w:pPr>
        <w:pStyle w:val="Default"/>
        <w:jc w:val="both"/>
        <w:rPr>
          <w:rFonts w:ascii="Times New Roman" w:hAnsi="Times New Roman" w:cs="Times New Roman"/>
        </w:rPr>
      </w:pPr>
      <w:r w:rsidRPr="00D46D8B">
        <w:rPr>
          <w:rFonts w:ascii="Times New Roman" w:hAnsi="Times New Roman" w:cs="Times New Roman"/>
          <w:bCs/>
        </w:rPr>
        <w:t>Małopolska - regionem szans wszechstronnego rozwoju ludzi i nowoczesnej gospodarki, silnym aktywnością swych mieszkańców, czerpiącym z dziedzictwa przeszłości                                 i zachowującym tożsamość w integrującej się Europie</w:t>
      </w:r>
      <w:r w:rsidRPr="00D46D8B">
        <w:rPr>
          <w:rFonts w:ascii="Times New Roman" w:hAnsi="Times New Roman" w:cs="Times New Roman"/>
        </w:rPr>
        <w:t xml:space="preserve">. </w:t>
      </w:r>
    </w:p>
    <w:p w:rsidR="003B42C6" w:rsidRPr="00D46D8B" w:rsidRDefault="003B42C6" w:rsidP="003B42C6">
      <w:pPr>
        <w:jc w:val="both"/>
        <w:rPr>
          <w:szCs w:val="24"/>
        </w:rPr>
      </w:pPr>
    </w:p>
    <w:p w:rsidR="003B42C6" w:rsidRPr="00D46D8B" w:rsidRDefault="003B42C6" w:rsidP="003B42C6">
      <w:pPr>
        <w:pStyle w:val="Default"/>
        <w:jc w:val="both"/>
        <w:rPr>
          <w:rFonts w:ascii="Times New Roman" w:hAnsi="Times New Roman" w:cs="Times New Roman"/>
        </w:rPr>
      </w:pPr>
      <w:r w:rsidRPr="00D46D8B">
        <w:rPr>
          <w:rFonts w:ascii="Times New Roman" w:hAnsi="Times New Roman" w:cs="Times New Roman"/>
        </w:rPr>
        <w:t xml:space="preserve">Strategia rozwoju województwa w latach 2007-2013 koncentrować się będzie na </w:t>
      </w:r>
      <w:r w:rsidRPr="00D46D8B">
        <w:rPr>
          <w:rFonts w:ascii="Times New Roman" w:hAnsi="Times New Roman" w:cs="Times New Roman"/>
          <w:bCs/>
        </w:rPr>
        <w:t>trzech polach aktywności</w:t>
      </w:r>
      <w:r w:rsidRPr="00D46D8B">
        <w:rPr>
          <w:rFonts w:ascii="Times New Roman" w:hAnsi="Times New Roman" w:cs="Times New Roman"/>
        </w:rPr>
        <w:t>:</w:t>
      </w:r>
    </w:p>
    <w:p w:rsidR="003B42C6" w:rsidRPr="00D46D8B" w:rsidRDefault="003B42C6" w:rsidP="00A51E92">
      <w:pPr>
        <w:pStyle w:val="Default"/>
        <w:ind w:left="708"/>
        <w:jc w:val="both"/>
        <w:rPr>
          <w:rFonts w:ascii="Times New Roman" w:hAnsi="Times New Roman" w:cs="Times New Roman"/>
          <w:bCs/>
        </w:rPr>
      </w:pPr>
      <w:r w:rsidRPr="00D46D8B">
        <w:rPr>
          <w:rFonts w:ascii="Times New Roman" w:hAnsi="Times New Roman" w:cs="Times New Roman"/>
          <w:bCs/>
        </w:rPr>
        <w:t xml:space="preserve">I – Konkurencyjność gospodarcza, </w:t>
      </w:r>
    </w:p>
    <w:p w:rsidR="003B42C6" w:rsidRPr="00D46D8B" w:rsidRDefault="003B42C6" w:rsidP="00A51E92">
      <w:pPr>
        <w:pStyle w:val="Default"/>
        <w:ind w:left="708"/>
        <w:jc w:val="both"/>
        <w:rPr>
          <w:rFonts w:ascii="Times New Roman" w:hAnsi="Times New Roman" w:cs="Times New Roman"/>
          <w:bCs/>
        </w:rPr>
      </w:pPr>
      <w:r w:rsidRPr="00D46D8B">
        <w:rPr>
          <w:rFonts w:ascii="Times New Roman" w:hAnsi="Times New Roman" w:cs="Times New Roman"/>
          <w:bCs/>
        </w:rPr>
        <w:t xml:space="preserve">II – Rozwój społeczny i jakość życia, </w:t>
      </w:r>
    </w:p>
    <w:p w:rsidR="003B42C6" w:rsidRPr="00D46D8B" w:rsidRDefault="003B42C6" w:rsidP="00A51E92">
      <w:pPr>
        <w:pStyle w:val="Default"/>
        <w:ind w:left="708"/>
        <w:jc w:val="both"/>
        <w:rPr>
          <w:rFonts w:ascii="Times New Roman" w:hAnsi="Times New Roman" w:cs="Times New Roman"/>
          <w:bCs/>
        </w:rPr>
      </w:pPr>
      <w:r w:rsidRPr="00D46D8B">
        <w:rPr>
          <w:rFonts w:ascii="Times New Roman" w:hAnsi="Times New Roman" w:cs="Times New Roman"/>
          <w:bCs/>
        </w:rPr>
        <w:t xml:space="preserve">III – Potencjał instytucjonalny, </w:t>
      </w:r>
    </w:p>
    <w:p w:rsidR="003B42C6" w:rsidRPr="00D46D8B" w:rsidRDefault="003B42C6" w:rsidP="003B42C6">
      <w:pPr>
        <w:pStyle w:val="Default"/>
        <w:jc w:val="both"/>
        <w:rPr>
          <w:rFonts w:ascii="Times New Roman" w:hAnsi="Times New Roman" w:cs="Times New Roman"/>
        </w:rPr>
      </w:pPr>
      <w:r w:rsidRPr="00D46D8B">
        <w:rPr>
          <w:rFonts w:ascii="Times New Roman" w:hAnsi="Times New Roman" w:cs="Times New Roman"/>
        </w:rPr>
        <w:t xml:space="preserve">dla których wytyczone są odpowiednio </w:t>
      </w:r>
      <w:r w:rsidRPr="00D46D8B">
        <w:rPr>
          <w:rFonts w:ascii="Times New Roman" w:hAnsi="Times New Roman" w:cs="Times New Roman"/>
          <w:bCs/>
        </w:rPr>
        <w:t>trzy cele strategiczne</w:t>
      </w:r>
      <w:r w:rsidRPr="00D46D8B">
        <w:rPr>
          <w:rFonts w:ascii="Times New Roman" w:hAnsi="Times New Roman" w:cs="Times New Roman"/>
        </w:rPr>
        <w:t>:</w:t>
      </w:r>
    </w:p>
    <w:p w:rsidR="003B42C6" w:rsidRPr="00D46D8B" w:rsidRDefault="003B42C6" w:rsidP="003B42C6">
      <w:pPr>
        <w:pStyle w:val="Default"/>
        <w:jc w:val="both"/>
        <w:rPr>
          <w:rFonts w:ascii="Times New Roman" w:hAnsi="Times New Roman" w:cs="Times New Roman"/>
          <w:bCs/>
        </w:rPr>
      </w:pPr>
      <w:r w:rsidRPr="00D46D8B">
        <w:rPr>
          <w:rFonts w:ascii="Times New Roman" w:hAnsi="Times New Roman" w:cs="Times New Roman"/>
          <w:bCs/>
        </w:rPr>
        <w:t>Cel strategiczny I: Wzmocnienie konkurencyjności gospodarczej województwa,</w:t>
      </w:r>
    </w:p>
    <w:p w:rsidR="003B42C6" w:rsidRPr="00D46D8B" w:rsidRDefault="003B42C6" w:rsidP="003B42C6">
      <w:pPr>
        <w:pStyle w:val="Default"/>
        <w:jc w:val="both"/>
        <w:rPr>
          <w:rFonts w:ascii="Times New Roman" w:hAnsi="Times New Roman" w:cs="Times New Roman"/>
          <w:bCs/>
        </w:rPr>
      </w:pPr>
      <w:r w:rsidRPr="00D46D8B">
        <w:rPr>
          <w:rFonts w:ascii="Times New Roman" w:hAnsi="Times New Roman" w:cs="Times New Roman"/>
          <w:bCs/>
        </w:rPr>
        <w:t>Cel strategiczny II: Stworzenie warunków dla wszechstronnego rozwoju społecznego                       i wysokiej jakości życia,</w:t>
      </w:r>
    </w:p>
    <w:p w:rsidR="003B42C6" w:rsidRPr="00D46D8B" w:rsidRDefault="003B42C6" w:rsidP="003B42C6">
      <w:pPr>
        <w:pStyle w:val="Default"/>
        <w:jc w:val="both"/>
        <w:rPr>
          <w:rFonts w:ascii="Times New Roman" w:hAnsi="Times New Roman" w:cs="Times New Roman"/>
        </w:rPr>
      </w:pPr>
      <w:r w:rsidRPr="00D46D8B">
        <w:rPr>
          <w:rFonts w:ascii="Times New Roman" w:hAnsi="Times New Roman" w:cs="Times New Roman"/>
          <w:bCs/>
        </w:rPr>
        <w:t>Cel strategiczny III: wzmocnienie potencjału instytucjonalnego województwa.</w:t>
      </w:r>
      <w:r w:rsidRPr="00D46D8B">
        <w:rPr>
          <w:rFonts w:ascii="Times New Roman" w:hAnsi="Times New Roman" w:cs="Times New Roman"/>
        </w:rPr>
        <w:t xml:space="preserve"> </w:t>
      </w:r>
    </w:p>
    <w:p w:rsidR="003B42C6" w:rsidRPr="00D46D8B" w:rsidRDefault="003B42C6" w:rsidP="003B42C6">
      <w:pPr>
        <w:jc w:val="both"/>
        <w:rPr>
          <w:szCs w:val="24"/>
        </w:rPr>
      </w:pPr>
    </w:p>
    <w:p w:rsidR="003B42C6" w:rsidRDefault="003B42C6" w:rsidP="003B42C6">
      <w:pPr>
        <w:pStyle w:val="Default"/>
        <w:jc w:val="both"/>
        <w:rPr>
          <w:rFonts w:ascii="Times New Roman" w:hAnsi="Times New Roman" w:cs="Times New Roman"/>
        </w:rPr>
      </w:pPr>
      <w:r w:rsidRPr="00D46D8B">
        <w:rPr>
          <w:rFonts w:ascii="Times New Roman" w:hAnsi="Times New Roman" w:cs="Times New Roman"/>
        </w:rPr>
        <w:t>Cele strategiczne są rozumiane jako ogólny opis pożądanego kierunku zmian rzeczywistości</w:t>
      </w:r>
      <w:r>
        <w:rPr>
          <w:rFonts w:ascii="Times New Roman" w:hAnsi="Times New Roman" w:cs="Times New Roman"/>
        </w:rPr>
        <w:t xml:space="preserve"> regionalnej i pozycji regionu w przyszłości – w długoterminowym horyzoncie czasowym. </w:t>
      </w:r>
    </w:p>
    <w:p w:rsidR="003B42C6" w:rsidRDefault="003B42C6" w:rsidP="003B42C6">
      <w:pPr>
        <w:pStyle w:val="Default"/>
        <w:jc w:val="both"/>
        <w:rPr>
          <w:rFonts w:ascii="Times New Roman" w:hAnsi="Times New Roman" w:cs="Times New Roman"/>
        </w:rPr>
      </w:pPr>
    </w:p>
    <w:p w:rsidR="003B42C6" w:rsidRDefault="003B42C6" w:rsidP="003B42C6">
      <w:pPr>
        <w:pStyle w:val="Default"/>
        <w:jc w:val="both"/>
        <w:rPr>
          <w:rFonts w:ascii="Times New Roman" w:hAnsi="Times New Roman" w:cs="Times New Roman"/>
        </w:rPr>
      </w:pPr>
      <w:r>
        <w:rPr>
          <w:rFonts w:ascii="Times New Roman" w:hAnsi="Times New Roman" w:cs="Times New Roman"/>
        </w:rPr>
        <w:t xml:space="preserve">Każde z trzech pól działania (A,B,C) obejmuje wyodrębnione Obszary Polityki Rozwoju - obszary aktywności, w których samorząd województwa prowadzi określoną dla danego zagadnienia politykę. Dla każdego z obszarów polityki sformułowane są cele pośrednie, których osiągnięciu podporządkowane są działania planowane w ramach danego obszaru,               a które z kolei warunkują osiągnięcie celów strategicznych. Strategia realizowana jest                   w ramach dziewięciu obszarów polityki rozwoju województwa (I-IX). W tabeli poniżej podano układ Pól, Obszarów Polityki Rozwoju i odpowiadających im celów pośrednich: </w:t>
      </w:r>
    </w:p>
    <w:p w:rsidR="003B42C6" w:rsidRDefault="003B42C6" w:rsidP="003B42C6">
      <w:pPr>
        <w:pStyle w:val="Default"/>
        <w:jc w:val="both"/>
        <w:rPr>
          <w:rFonts w:ascii="Times New Roman" w:hAnsi="Times New Roman" w:cs="Times New Roman"/>
        </w:rPr>
      </w:pPr>
    </w:p>
    <w:tbl>
      <w:tblPr>
        <w:tblW w:w="0" w:type="auto"/>
        <w:tblInd w:w="-10" w:type="dxa"/>
        <w:tblLayout w:type="fixed"/>
        <w:tblLook w:val="0000"/>
      </w:tblPr>
      <w:tblGrid>
        <w:gridCol w:w="680"/>
        <w:gridCol w:w="1985"/>
        <w:gridCol w:w="2552"/>
        <w:gridCol w:w="3876"/>
      </w:tblGrid>
      <w:tr w:rsidR="003B42C6">
        <w:tc>
          <w:tcPr>
            <w:tcW w:w="680" w:type="dxa"/>
            <w:tcBorders>
              <w:top w:val="single" w:sz="4" w:space="0" w:color="000000"/>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Nr</w:t>
            </w:r>
          </w:p>
        </w:tc>
        <w:tc>
          <w:tcPr>
            <w:tcW w:w="1985" w:type="dxa"/>
            <w:tcBorders>
              <w:top w:val="single" w:sz="4" w:space="0" w:color="000000"/>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Pole aktywności</w:t>
            </w:r>
          </w:p>
        </w:tc>
        <w:tc>
          <w:tcPr>
            <w:tcW w:w="2552" w:type="dxa"/>
            <w:tcBorders>
              <w:top w:val="single" w:sz="4" w:space="0" w:color="000000"/>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Obszar Polityki Rozwoju</w:t>
            </w:r>
          </w:p>
        </w:tc>
        <w:tc>
          <w:tcPr>
            <w:tcW w:w="3876" w:type="dxa"/>
            <w:tcBorders>
              <w:top w:val="single" w:sz="4" w:space="0" w:color="000000"/>
              <w:left w:val="single" w:sz="4" w:space="0" w:color="000000"/>
              <w:bottom w:val="single" w:sz="4" w:space="0" w:color="000000"/>
              <w:right w:val="single" w:sz="4" w:space="0" w:color="000000"/>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Cel pośredni</w:t>
            </w:r>
          </w:p>
        </w:tc>
      </w:tr>
      <w:tr w:rsidR="003B42C6">
        <w:trPr>
          <w:cantSplit/>
          <w:trHeight w:hRule="exact" w:val="286"/>
        </w:trPr>
        <w:tc>
          <w:tcPr>
            <w:tcW w:w="680" w:type="dxa"/>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I</w:t>
            </w:r>
          </w:p>
        </w:tc>
        <w:tc>
          <w:tcPr>
            <w:tcW w:w="1985"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Pole A – Konkurencyjność gospodarcza</w:t>
            </w:r>
          </w:p>
        </w:tc>
        <w:tc>
          <w:tcPr>
            <w:tcW w:w="2552"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Społeczeństwo wiedzy </w:t>
            </w:r>
            <w:r>
              <w:rPr>
                <w:rFonts w:ascii="Times New Roman" w:hAnsi="Times New Roman" w:cs="Times New Roman"/>
                <w:bCs/>
              </w:rPr>
              <w:br/>
              <w:t xml:space="preserve">i aktywności </w:t>
            </w:r>
          </w:p>
        </w:tc>
        <w:tc>
          <w:tcPr>
            <w:tcW w:w="3876" w:type="dxa"/>
            <w:vMerge w:val="restart"/>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Lepiej wykształceni, twórczy </w:t>
            </w:r>
            <w:r>
              <w:rPr>
                <w:rFonts w:ascii="Times New Roman" w:hAnsi="Times New Roman" w:cs="Times New Roman"/>
                <w:bCs/>
              </w:rPr>
              <w:br/>
              <w:t xml:space="preserve">i przedsiębiorczy mieszkańcy </w:t>
            </w:r>
          </w:p>
        </w:tc>
      </w:tr>
      <w:tr w:rsidR="003B42C6">
        <w:trPr>
          <w:cantSplit/>
          <w:trHeight w:val="285"/>
        </w:trPr>
        <w:tc>
          <w:tcPr>
            <w:tcW w:w="680" w:type="dxa"/>
            <w:vMerge w:val="restart"/>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II</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3876" w:type="dxa"/>
            <w:vMerge/>
            <w:tcBorders>
              <w:top w:val="nil"/>
              <w:left w:val="single" w:sz="4" w:space="0" w:color="000000"/>
              <w:bottom w:val="single" w:sz="4" w:space="0" w:color="000000"/>
              <w:right w:val="single" w:sz="4" w:space="0" w:color="000000"/>
            </w:tcBorders>
            <w:vAlign w:val="center"/>
          </w:tcPr>
          <w:p w:rsidR="003B42C6" w:rsidRDefault="003B42C6">
            <w:pPr>
              <w:suppressAutoHyphens w:val="0"/>
              <w:rPr>
                <w:bCs/>
                <w:color w:val="000000"/>
                <w:szCs w:val="24"/>
              </w:rPr>
            </w:pPr>
          </w:p>
        </w:tc>
      </w:tr>
      <w:tr w:rsidR="003B42C6">
        <w:trPr>
          <w:cantSplit/>
          <w:trHeight w:val="285"/>
        </w:trPr>
        <w:tc>
          <w:tcPr>
            <w:tcW w:w="680"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Gospodarka regionalnej szansy</w:t>
            </w:r>
          </w:p>
        </w:tc>
        <w:tc>
          <w:tcPr>
            <w:tcW w:w="3876" w:type="dxa"/>
            <w:vMerge w:val="restart"/>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Konkurencyjna, otwarta </w:t>
            </w:r>
            <w:r>
              <w:rPr>
                <w:rFonts w:ascii="Times New Roman" w:hAnsi="Times New Roman" w:cs="Times New Roman"/>
                <w:bCs/>
              </w:rPr>
              <w:br/>
              <w:t xml:space="preserve">i innowacyjna gospodarka </w:t>
            </w:r>
          </w:p>
        </w:tc>
      </w:tr>
      <w:tr w:rsidR="003B42C6">
        <w:trPr>
          <w:cantSplit/>
          <w:trHeight w:val="286"/>
        </w:trPr>
        <w:tc>
          <w:tcPr>
            <w:tcW w:w="680" w:type="dxa"/>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III</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3876" w:type="dxa"/>
            <w:vMerge/>
            <w:tcBorders>
              <w:top w:val="nil"/>
              <w:left w:val="single" w:sz="4" w:space="0" w:color="000000"/>
              <w:bottom w:val="single" w:sz="4" w:space="0" w:color="000000"/>
              <w:right w:val="single" w:sz="4" w:space="0" w:color="000000"/>
            </w:tcBorders>
            <w:vAlign w:val="center"/>
          </w:tcPr>
          <w:p w:rsidR="003B42C6" w:rsidRDefault="003B42C6">
            <w:pPr>
              <w:suppressAutoHyphens w:val="0"/>
              <w:rPr>
                <w:bCs/>
                <w:color w:val="000000"/>
                <w:szCs w:val="24"/>
              </w:rPr>
            </w:pPr>
          </w:p>
        </w:tc>
      </w:tr>
      <w:tr w:rsidR="003B42C6">
        <w:trPr>
          <w:cantSplit/>
          <w:trHeight w:hRule="exact" w:val="838"/>
        </w:trPr>
        <w:tc>
          <w:tcPr>
            <w:tcW w:w="680" w:type="dxa"/>
            <w:vMerge w:val="restart"/>
            <w:tcBorders>
              <w:top w:val="nil"/>
              <w:left w:val="single" w:sz="4" w:space="0" w:color="000000"/>
              <w:bottom w:val="single" w:sz="4" w:space="0" w:color="000000"/>
              <w:right w:val="nil"/>
            </w:tcBorders>
            <w:vAlign w:val="center"/>
          </w:tcPr>
          <w:p w:rsidR="003B42C6" w:rsidRDefault="001D021C">
            <w:pPr>
              <w:suppressAutoHyphens w:val="0"/>
              <w:rPr>
                <w:color w:val="000000"/>
                <w:szCs w:val="24"/>
              </w:rPr>
            </w:pPr>
            <w:r>
              <w:rPr>
                <w:color w:val="000000"/>
                <w:szCs w:val="24"/>
              </w:rPr>
              <w:lastRenderedPageBreak/>
              <w:t>IV</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Infrastruktura dla rozwoju regionalnego </w:t>
            </w:r>
          </w:p>
        </w:tc>
        <w:tc>
          <w:tcPr>
            <w:tcW w:w="387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Nowoczesna i sprawna, sprzyjająca rozwojowi społeczno-gospodarczemu infrastruktura </w:t>
            </w:r>
          </w:p>
        </w:tc>
      </w:tr>
      <w:tr w:rsidR="003B42C6">
        <w:trPr>
          <w:cantSplit/>
        </w:trPr>
        <w:tc>
          <w:tcPr>
            <w:tcW w:w="680"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Krakowski Obszar Metropolitalny </w:t>
            </w:r>
          </w:p>
        </w:tc>
        <w:tc>
          <w:tcPr>
            <w:tcW w:w="387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Rozwój Krakowskiego Obszaru Metropolitalnego jako europolii </w:t>
            </w:r>
          </w:p>
        </w:tc>
      </w:tr>
      <w:tr w:rsidR="003B42C6">
        <w:trPr>
          <w:cantSplit/>
          <w:trHeight w:hRule="exact" w:val="286"/>
        </w:trPr>
        <w:tc>
          <w:tcPr>
            <w:tcW w:w="680" w:type="dxa"/>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V</w:t>
            </w:r>
          </w:p>
        </w:tc>
        <w:tc>
          <w:tcPr>
            <w:tcW w:w="1985"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Pole B – Rozwój społeczny i jakość życia</w:t>
            </w:r>
          </w:p>
        </w:tc>
        <w:tc>
          <w:tcPr>
            <w:tcW w:w="2552"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Spójność wewnątrz</w:t>
            </w:r>
            <w:r w:rsidR="00E63DAC">
              <w:rPr>
                <w:rFonts w:ascii="Times New Roman" w:hAnsi="Times New Roman" w:cs="Times New Roman"/>
                <w:bCs/>
              </w:rPr>
              <w:t xml:space="preserve"> </w:t>
            </w:r>
            <w:r>
              <w:rPr>
                <w:rFonts w:ascii="Times New Roman" w:hAnsi="Times New Roman" w:cs="Times New Roman"/>
                <w:bCs/>
              </w:rPr>
              <w:t xml:space="preserve">regionalna </w:t>
            </w:r>
          </w:p>
          <w:p w:rsidR="003B42C6" w:rsidRDefault="003B42C6">
            <w:pPr>
              <w:pStyle w:val="Default"/>
              <w:rPr>
                <w:rFonts w:ascii="Times New Roman" w:hAnsi="Times New Roman" w:cs="Times New Roman"/>
              </w:rPr>
            </w:pPr>
          </w:p>
        </w:tc>
        <w:tc>
          <w:tcPr>
            <w:tcW w:w="3876" w:type="dxa"/>
            <w:vMerge w:val="restart"/>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Spójny wewnętrznie, bezpieczny, zapewniający równe szanse </w:t>
            </w:r>
            <w:r>
              <w:rPr>
                <w:rFonts w:ascii="Times New Roman" w:hAnsi="Times New Roman" w:cs="Times New Roman"/>
                <w:bCs/>
              </w:rPr>
              <w:br/>
              <w:t xml:space="preserve">i możliwości rozwoju region </w:t>
            </w:r>
          </w:p>
        </w:tc>
      </w:tr>
      <w:tr w:rsidR="003B42C6">
        <w:trPr>
          <w:cantSplit/>
          <w:trHeight w:val="286"/>
        </w:trPr>
        <w:tc>
          <w:tcPr>
            <w:tcW w:w="680" w:type="dxa"/>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VI</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3876" w:type="dxa"/>
            <w:vMerge/>
            <w:tcBorders>
              <w:top w:val="nil"/>
              <w:left w:val="single" w:sz="4" w:space="0" w:color="000000"/>
              <w:bottom w:val="single" w:sz="4" w:space="0" w:color="000000"/>
              <w:right w:val="single" w:sz="4" w:space="0" w:color="000000"/>
            </w:tcBorders>
            <w:vAlign w:val="center"/>
          </w:tcPr>
          <w:p w:rsidR="003B42C6" w:rsidRDefault="003B42C6">
            <w:pPr>
              <w:suppressAutoHyphens w:val="0"/>
              <w:rPr>
                <w:bCs/>
                <w:color w:val="000000"/>
                <w:szCs w:val="24"/>
              </w:rPr>
            </w:pPr>
          </w:p>
        </w:tc>
      </w:tr>
      <w:tr w:rsidR="003B42C6">
        <w:trPr>
          <w:cantSplit/>
          <w:trHeight w:val="285"/>
        </w:trPr>
        <w:tc>
          <w:tcPr>
            <w:tcW w:w="680" w:type="dxa"/>
            <w:vMerge w:val="restart"/>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VII</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3876" w:type="dxa"/>
            <w:vMerge/>
            <w:tcBorders>
              <w:top w:val="nil"/>
              <w:left w:val="single" w:sz="4" w:space="0" w:color="000000"/>
              <w:bottom w:val="single" w:sz="4" w:space="0" w:color="000000"/>
              <w:right w:val="single" w:sz="4" w:space="0" w:color="000000"/>
            </w:tcBorders>
            <w:vAlign w:val="center"/>
          </w:tcPr>
          <w:p w:rsidR="003B42C6" w:rsidRDefault="003B42C6">
            <w:pPr>
              <w:suppressAutoHyphens w:val="0"/>
              <w:rPr>
                <w:bCs/>
                <w:color w:val="000000"/>
                <w:szCs w:val="24"/>
              </w:rPr>
            </w:pPr>
          </w:p>
        </w:tc>
      </w:tr>
      <w:tr w:rsidR="003B42C6">
        <w:trPr>
          <w:cantSplit/>
          <w:trHeight w:hRule="exact" w:val="838"/>
        </w:trPr>
        <w:tc>
          <w:tcPr>
            <w:tcW w:w="680"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Ochrona środowiska </w:t>
            </w:r>
          </w:p>
          <w:p w:rsidR="003B42C6" w:rsidRDefault="003B42C6">
            <w:pPr>
              <w:pStyle w:val="Default"/>
              <w:rPr>
                <w:rFonts w:ascii="Times New Roman" w:hAnsi="Times New Roman" w:cs="Times New Roman"/>
              </w:rPr>
            </w:pPr>
          </w:p>
        </w:tc>
        <w:tc>
          <w:tcPr>
            <w:tcW w:w="387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Wysoka jakość życia w czystym </w:t>
            </w:r>
            <w:r>
              <w:rPr>
                <w:rFonts w:ascii="Times New Roman" w:hAnsi="Times New Roman" w:cs="Times New Roman"/>
                <w:bCs/>
              </w:rPr>
              <w:br/>
              <w:t xml:space="preserve">i bezpiecznym środowisku przyrodniczym </w:t>
            </w:r>
          </w:p>
        </w:tc>
      </w:tr>
      <w:tr w:rsidR="003B42C6">
        <w:trPr>
          <w:cantSplit/>
        </w:trPr>
        <w:tc>
          <w:tcPr>
            <w:tcW w:w="680"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Dziedzictwo </w:t>
            </w:r>
            <w:r>
              <w:rPr>
                <w:rFonts w:ascii="Times New Roman" w:hAnsi="Times New Roman" w:cs="Times New Roman"/>
                <w:bCs/>
              </w:rPr>
              <w:br/>
              <w:t xml:space="preserve">i przestrzeń regionalna </w:t>
            </w:r>
          </w:p>
        </w:tc>
        <w:tc>
          <w:tcPr>
            <w:tcW w:w="387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Wysoka jakość środowiska przyrodniczo-kulturowego </w:t>
            </w:r>
            <w:r>
              <w:rPr>
                <w:rFonts w:ascii="Times New Roman" w:hAnsi="Times New Roman" w:cs="Times New Roman"/>
                <w:bCs/>
              </w:rPr>
              <w:br/>
              <w:t xml:space="preserve">i przestrzeni regionalnej </w:t>
            </w:r>
          </w:p>
        </w:tc>
      </w:tr>
      <w:tr w:rsidR="003B42C6">
        <w:trPr>
          <w:cantSplit/>
          <w:trHeight w:hRule="exact" w:val="286"/>
        </w:trPr>
        <w:tc>
          <w:tcPr>
            <w:tcW w:w="680" w:type="dxa"/>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VIII</w:t>
            </w:r>
          </w:p>
        </w:tc>
        <w:tc>
          <w:tcPr>
            <w:tcW w:w="1985"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Pole C – Potencjał Instytucjonalny</w:t>
            </w:r>
          </w:p>
        </w:tc>
        <w:tc>
          <w:tcPr>
            <w:tcW w:w="2552" w:type="dxa"/>
            <w:vMerge w:val="restart"/>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Współpraca terytorialna </w:t>
            </w:r>
          </w:p>
        </w:tc>
        <w:tc>
          <w:tcPr>
            <w:tcW w:w="3876" w:type="dxa"/>
            <w:vMerge w:val="restart"/>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 xml:space="preserve">Silna pozycja Małopolski na arenie krajowej i międzynarodowej </w:t>
            </w:r>
          </w:p>
        </w:tc>
      </w:tr>
      <w:tr w:rsidR="003B42C6">
        <w:trPr>
          <w:cantSplit/>
          <w:trHeight w:val="285"/>
        </w:trPr>
        <w:tc>
          <w:tcPr>
            <w:tcW w:w="680" w:type="dxa"/>
            <w:vMerge w:val="restart"/>
            <w:tcBorders>
              <w:top w:val="nil"/>
              <w:left w:val="single" w:sz="4" w:space="0" w:color="000000"/>
              <w:bottom w:val="single" w:sz="4" w:space="0" w:color="000000"/>
              <w:right w:val="nil"/>
            </w:tcBorders>
          </w:tcPr>
          <w:p w:rsidR="003B42C6" w:rsidRDefault="003B42C6">
            <w:pPr>
              <w:pStyle w:val="Default"/>
              <w:snapToGrid w:val="0"/>
              <w:jc w:val="center"/>
              <w:rPr>
                <w:rFonts w:ascii="Times New Roman" w:hAnsi="Times New Roman" w:cs="Times New Roman"/>
              </w:rPr>
            </w:pPr>
            <w:r>
              <w:rPr>
                <w:rFonts w:ascii="Times New Roman" w:hAnsi="Times New Roman" w:cs="Times New Roman"/>
              </w:rPr>
              <w:t>IX</w:t>
            </w: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3876" w:type="dxa"/>
            <w:vMerge/>
            <w:tcBorders>
              <w:top w:val="nil"/>
              <w:left w:val="single" w:sz="4" w:space="0" w:color="000000"/>
              <w:bottom w:val="single" w:sz="4" w:space="0" w:color="000000"/>
              <w:right w:val="single" w:sz="4" w:space="0" w:color="000000"/>
            </w:tcBorders>
            <w:vAlign w:val="center"/>
          </w:tcPr>
          <w:p w:rsidR="003B42C6" w:rsidRDefault="003B42C6">
            <w:pPr>
              <w:suppressAutoHyphens w:val="0"/>
              <w:rPr>
                <w:bCs/>
                <w:color w:val="000000"/>
                <w:szCs w:val="24"/>
              </w:rPr>
            </w:pPr>
          </w:p>
        </w:tc>
      </w:tr>
      <w:tr w:rsidR="003B42C6">
        <w:trPr>
          <w:cantSplit/>
        </w:trPr>
        <w:tc>
          <w:tcPr>
            <w:tcW w:w="680" w:type="dxa"/>
            <w:vMerge/>
            <w:tcBorders>
              <w:top w:val="nil"/>
              <w:left w:val="single" w:sz="4" w:space="0" w:color="000000"/>
              <w:bottom w:val="single" w:sz="4" w:space="0" w:color="000000"/>
              <w:right w:val="nil"/>
            </w:tcBorders>
            <w:vAlign w:val="center"/>
          </w:tcPr>
          <w:p w:rsidR="003B42C6" w:rsidRDefault="003B42C6">
            <w:pPr>
              <w:suppressAutoHyphens w:val="0"/>
              <w:rPr>
                <w:color w:val="000000"/>
                <w:szCs w:val="24"/>
              </w:rPr>
            </w:pPr>
          </w:p>
        </w:tc>
        <w:tc>
          <w:tcPr>
            <w:tcW w:w="1985" w:type="dxa"/>
            <w:vMerge/>
            <w:tcBorders>
              <w:top w:val="nil"/>
              <w:left w:val="single" w:sz="4" w:space="0" w:color="000000"/>
              <w:bottom w:val="single" w:sz="4" w:space="0" w:color="000000"/>
              <w:right w:val="nil"/>
            </w:tcBorders>
            <w:vAlign w:val="center"/>
          </w:tcPr>
          <w:p w:rsidR="003B42C6" w:rsidRDefault="003B42C6">
            <w:pPr>
              <w:suppressAutoHyphens w:val="0"/>
              <w:rPr>
                <w:bCs/>
                <w:color w:val="000000"/>
                <w:szCs w:val="24"/>
              </w:rPr>
            </w:pPr>
          </w:p>
        </w:tc>
        <w:tc>
          <w:tcPr>
            <w:tcW w:w="2552" w:type="dxa"/>
            <w:tcBorders>
              <w:top w:val="nil"/>
              <w:left w:val="single" w:sz="4" w:space="0" w:color="000000"/>
              <w:bottom w:val="single" w:sz="4" w:space="0" w:color="000000"/>
              <w:right w:val="nil"/>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Nowoczesne zarządzanie publiczne</w:t>
            </w:r>
          </w:p>
        </w:tc>
        <w:tc>
          <w:tcPr>
            <w:tcW w:w="387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hAnsi="Times New Roman" w:cs="Times New Roman"/>
                <w:bCs/>
              </w:rPr>
            </w:pPr>
            <w:r>
              <w:rPr>
                <w:rFonts w:ascii="Times New Roman" w:hAnsi="Times New Roman" w:cs="Times New Roman"/>
                <w:bCs/>
              </w:rPr>
              <w:t>Inspirująca, przejrzysta i wspierająca rozwój administracja publiczna</w:t>
            </w:r>
          </w:p>
        </w:tc>
      </w:tr>
    </w:tbl>
    <w:p w:rsidR="003B42C6" w:rsidRDefault="003B42C6" w:rsidP="003B42C6">
      <w:pPr>
        <w:pStyle w:val="Default"/>
        <w:jc w:val="both"/>
      </w:pPr>
    </w:p>
    <w:p w:rsidR="003B42C6" w:rsidRDefault="003B42C6" w:rsidP="003B42C6">
      <w:pPr>
        <w:pStyle w:val="Default"/>
        <w:jc w:val="both"/>
        <w:rPr>
          <w:rFonts w:ascii="Times New Roman" w:hAnsi="Times New Roman" w:cs="Times New Roman"/>
        </w:rPr>
      </w:pPr>
      <w:r>
        <w:rPr>
          <w:rFonts w:ascii="Times New Roman" w:hAnsi="Times New Roman" w:cs="Times New Roman"/>
        </w:rPr>
        <w:t>W ramach poszczególnych obszarów polityki rozwoju w dokumencie strategii wskazano konkretne kierunki, w których realizowane będą kluczowe, najważniejsze dla osiągnięcia celów strategii działania i w których koncentrować się będzie aktywność merytoryczna                   i finansowa samorządu województwa. Kierunki polityki rozwoju rozumiane są tu jako założenia, wskazówki działania w danej dziedzinie wyznaczające ramy, wewnątrz których powinny być ustalane cele szczegółowe interwencji i realizowane programowanie działań, ukierunkowane na osiąganie konkretnych rezultatów.</w:t>
      </w:r>
    </w:p>
    <w:p w:rsidR="003B42C6" w:rsidRDefault="003B42C6" w:rsidP="003B42C6">
      <w:pPr>
        <w:autoSpaceDE w:val="0"/>
        <w:rPr>
          <w:rFonts w:eastAsia="GaliardPL"/>
        </w:rPr>
      </w:pPr>
    </w:p>
    <w:p w:rsidR="003B42C6" w:rsidRDefault="003B42C6" w:rsidP="003B42C6">
      <w:pPr>
        <w:autoSpaceDE w:val="0"/>
        <w:jc w:val="both"/>
        <w:rPr>
          <w:rFonts w:eastAsia="GaliardPL"/>
        </w:rPr>
      </w:pPr>
      <w:r>
        <w:rPr>
          <w:rFonts w:eastAsia="GaliardPL"/>
        </w:rPr>
        <w:t>W tabeli poniżej pokazano zbieżność celów LSR z niektórymi celami pośrednimi                            i kierunkami polityki rozwoju województwa małopolskiego.</w:t>
      </w:r>
    </w:p>
    <w:tbl>
      <w:tblPr>
        <w:tblW w:w="0" w:type="auto"/>
        <w:tblInd w:w="-10" w:type="dxa"/>
        <w:tblLayout w:type="fixed"/>
        <w:tblLook w:val="0000"/>
      </w:tblPr>
      <w:tblGrid>
        <w:gridCol w:w="4606"/>
        <w:gridCol w:w="4626"/>
      </w:tblGrid>
      <w:tr w:rsidR="003B42C6" w:rsidRPr="009905DF">
        <w:tc>
          <w:tcPr>
            <w:tcW w:w="4606" w:type="dxa"/>
            <w:tcBorders>
              <w:top w:val="single" w:sz="4" w:space="0" w:color="000000"/>
              <w:left w:val="single" w:sz="4" w:space="0" w:color="000000"/>
              <w:bottom w:val="single" w:sz="4" w:space="0" w:color="000000"/>
              <w:right w:val="nil"/>
            </w:tcBorders>
          </w:tcPr>
          <w:p w:rsidR="003B42C6" w:rsidRPr="009905DF" w:rsidRDefault="003B42C6">
            <w:pPr>
              <w:snapToGrid w:val="0"/>
              <w:jc w:val="center"/>
              <w:rPr>
                <w:b/>
                <w:szCs w:val="24"/>
              </w:rPr>
            </w:pPr>
            <w:r w:rsidRPr="009905DF">
              <w:rPr>
                <w:b/>
                <w:szCs w:val="24"/>
              </w:rPr>
              <w:t>Cele Lokalnej Strategii Rozwoju</w:t>
            </w:r>
          </w:p>
        </w:tc>
        <w:tc>
          <w:tcPr>
            <w:tcW w:w="4626" w:type="dxa"/>
            <w:tcBorders>
              <w:top w:val="single" w:sz="4" w:space="0" w:color="000000"/>
              <w:left w:val="single" w:sz="4" w:space="0" w:color="000000"/>
              <w:bottom w:val="single" w:sz="4" w:space="0" w:color="000000"/>
              <w:right w:val="single" w:sz="4" w:space="0" w:color="000000"/>
            </w:tcBorders>
          </w:tcPr>
          <w:p w:rsidR="003B42C6" w:rsidRPr="009905DF" w:rsidRDefault="003B42C6">
            <w:pPr>
              <w:snapToGrid w:val="0"/>
              <w:jc w:val="center"/>
              <w:rPr>
                <w:b/>
                <w:szCs w:val="24"/>
              </w:rPr>
            </w:pPr>
            <w:r w:rsidRPr="009905DF">
              <w:rPr>
                <w:b/>
                <w:szCs w:val="24"/>
              </w:rPr>
              <w:t>Cele Pośrednie oraz Kierunki Polityki Województwa Małopolskiego</w:t>
            </w:r>
          </w:p>
        </w:tc>
      </w:tr>
      <w:tr w:rsidR="003B42C6" w:rsidRPr="009905DF">
        <w:tc>
          <w:tcPr>
            <w:tcW w:w="4606" w:type="dxa"/>
            <w:tcBorders>
              <w:top w:val="nil"/>
              <w:left w:val="single" w:sz="4" w:space="0" w:color="000000"/>
              <w:bottom w:val="single" w:sz="4" w:space="0" w:color="000000"/>
              <w:right w:val="nil"/>
            </w:tcBorders>
          </w:tcPr>
          <w:p w:rsidR="003B42C6" w:rsidRPr="009905DF" w:rsidRDefault="009905DF" w:rsidP="00844825">
            <w:pPr>
              <w:snapToGrid w:val="0"/>
              <w:jc w:val="both"/>
              <w:rPr>
                <w:color w:val="FF0000"/>
                <w:szCs w:val="24"/>
              </w:rPr>
            </w:pPr>
            <w:r w:rsidRPr="009905DF">
              <w:rPr>
                <w:szCs w:val="24"/>
              </w:rPr>
              <w:t>1.1. Rozwój turystyki i agroturystyki w oparciu o wykorzystanie walorów przyrodniczych i kulturowych</w:t>
            </w:r>
          </w:p>
        </w:tc>
        <w:tc>
          <w:tcPr>
            <w:tcW w:w="4626" w:type="dxa"/>
            <w:tcBorders>
              <w:top w:val="nil"/>
              <w:left w:val="single" w:sz="4" w:space="0" w:color="000000"/>
              <w:bottom w:val="single" w:sz="4" w:space="0" w:color="000000"/>
              <w:right w:val="single" w:sz="4" w:space="0" w:color="000000"/>
            </w:tcBorders>
          </w:tcPr>
          <w:p w:rsidR="003B42C6" w:rsidRPr="009905DF" w:rsidRDefault="003B42C6">
            <w:pPr>
              <w:pStyle w:val="Default"/>
              <w:snapToGrid w:val="0"/>
              <w:rPr>
                <w:rFonts w:ascii="Times New Roman" w:hAnsi="Times New Roman" w:cs="Times New Roman"/>
                <w:bCs/>
              </w:rPr>
            </w:pPr>
            <w:r w:rsidRPr="009905DF">
              <w:rPr>
                <w:rFonts w:ascii="Times New Roman" w:hAnsi="Times New Roman" w:cs="Times New Roman"/>
                <w:bCs/>
              </w:rPr>
              <w:t xml:space="preserve">II. Konkurencyjna, otwarta i innowacyjna gospodarka </w:t>
            </w:r>
          </w:p>
          <w:p w:rsidR="003B42C6" w:rsidRPr="009905DF" w:rsidRDefault="003B42C6">
            <w:pPr>
              <w:rPr>
                <w:szCs w:val="24"/>
              </w:rPr>
            </w:pPr>
            <w:r w:rsidRPr="009905DF">
              <w:rPr>
                <w:szCs w:val="24"/>
              </w:rPr>
              <w:t>II.5. Rozwój przemysłów czasu wolnego</w:t>
            </w:r>
          </w:p>
        </w:tc>
      </w:tr>
      <w:tr w:rsidR="003B42C6" w:rsidRPr="009905DF">
        <w:tc>
          <w:tcPr>
            <w:tcW w:w="4606" w:type="dxa"/>
            <w:tcBorders>
              <w:top w:val="nil"/>
              <w:left w:val="single" w:sz="4" w:space="0" w:color="000000"/>
              <w:bottom w:val="single" w:sz="4" w:space="0" w:color="000000"/>
              <w:right w:val="nil"/>
            </w:tcBorders>
          </w:tcPr>
          <w:p w:rsidR="003B42C6" w:rsidRPr="009905DF" w:rsidRDefault="009905DF">
            <w:pPr>
              <w:snapToGrid w:val="0"/>
              <w:rPr>
                <w:color w:val="FF0000"/>
                <w:szCs w:val="24"/>
              </w:rPr>
            </w:pPr>
            <w:r w:rsidRPr="009905DF">
              <w:rPr>
                <w:szCs w:val="24"/>
              </w:rPr>
              <w:t>1.2. Ochrona dziedzictwa przyrodniczego i kulturowego, w tym promocja produktów lokalnych</w:t>
            </w:r>
          </w:p>
        </w:tc>
        <w:tc>
          <w:tcPr>
            <w:tcW w:w="4626" w:type="dxa"/>
            <w:tcBorders>
              <w:top w:val="nil"/>
              <w:left w:val="single" w:sz="4" w:space="0" w:color="000000"/>
              <w:bottom w:val="single" w:sz="4" w:space="0" w:color="000000"/>
              <w:right w:val="single" w:sz="4" w:space="0" w:color="000000"/>
            </w:tcBorders>
          </w:tcPr>
          <w:p w:rsidR="003B42C6" w:rsidRPr="009905DF" w:rsidRDefault="003B42C6">
            <w:pPr>
              <w:pStyle w:val="Default"/>
              <w:snapToGrid w:val="0"/>
              <w:rPr>
                <w:rFonts w:ascii="Times New Roman" w:hAnsi="Times New Roman" w:cs="Times New Roman"/>
                <w:bCs/>
              </w:rPr>
            </w:pPr>
            <w:r w:rsidRPr="009905DF">
              <w:rPr>
                <w:rFonts w:ascii="Times New Roman" w:hAnsi="Times New Roman" w:cs="Times New Roman"/>
                <w:bCs/>
              </w:rPr>
              <w:t xml:space="preserve">VII. Wysoka jakość środowiska przyrodniczo-kulturowego i przestrzeni regionalnej </w:t>
            </w:r>
          </w:p>
          <w:p w:rsidR="003B42C6" w:rsidRPr="009905DF" w:rsidRDefault="003B42C6">
            <w:pPr>
              <w:pStyle w:val="Default"/>
              <w:rPr>
                <w:rFonts w:ascii="Times New Roman" w:hAnsi="Times New Roman" w:cs="Times New Roman"/>
              </w:rPr>
            </w:pPr>
            <w:r w:rsidRPr="009905DF">
              <w:rPr>
                <w:rFonts w:ascii="Times New Roman" w:hAnsi="Times New Roman" w:cs="Times New Roman"/>
              </w:rPr>
              <w:t>VII.3. Opieka nad regionalnym dziedzictwem kulturowym</w:t>
            </w:r>
          </w:p>
        </w:tc>
      </w:tr>
      <w:tr w:rsidR="003B42C6" w:rsidRPr="009905DF">
        <w:tc>
          <w:tcPr>
            <w:tcW w:w="4606" w:type="dxa"/>
            <w:tcBorders>
              <w:top w:val="nil"/>
              <w:left w:val="single" w:sz="4" w:space="0" w:color="000000"/>
              <w:bottom w:val="single" w:sz="4" w:space="0" w:color="000000"/>
              <w:right w:val="nil"/>
            </w:tcBorders>
          </w:tcPr>
          <w:p w:rsidR="003B42C6" w:rsidRPr="009905DF" w:rsidRDefault="009905DF">
            <w:pPr>
              <w:snapToGrid w:val="0"/>
              <w:rPr>
                <w:color w:val="FF0000"/>
                <w:szCs w:val="24"/>
              </w:rPr>
            </w:pPr>
            <w:r w:rsidRPr="009905DF">
              <w:rPr>
                <w:szCs w:val="24"/>
              </w:rPr>
              <w:t>2.2. Rozwój przedsiębiorczości i aktywności mieszkańców oraz członków LGD</w:t>
            </w:r>
          </w:p>
        </w:tc>
        <w:tc>
          <w:tcPr>
            <w:tcW w:w="4626" w:type="dxa"/>
            <w:tcBorders>
              <w:top w:val="nil"/>
              <w:left w:val="single" w:sz="4" w:space="0" w:color="000000"/>
              <w:bottom w:val="single" w:sz="4" w:space="0" w:color="000000"/>
              <w:right w:val="single" w:sz="4" w:space="0" w:color="000000"/>
            </w:tcBorders>
          </w:tcPr>
          <w:p w:rsidR="003B42C6" w:rsidRPr="009905DF" w:rsidRDefault="003B42C6">
            <w:pPr>
              <w:pStyle w:val="Default"/>
              <w:snapToGrid w:val="0"/>
              <w:rPr>
                <w:rFonts w:ascii="Times New Roman" w:hAnsi="Times New Roman" w:cs="Times New Roman"/>
                <w:bCs/>
              </w:rPr>
            </w:pPr>
            <w:r w:rsidRPr="009905DF">
              <w:rPr>
                <w:rFonts w:ascii="Times New Roman" w:hAnsi="Times New Roman" w:cs="Times New Roman"/>
                <w:bCs/>
              </w:rPr>
              <w:t xml:space="preserve">VIII. Silna pozycja Małopolski na arenie krajowej i międzynarodowej </w:t>
            </w:r>
          </w:p>
        </w:tc>
      </w:tr>
      <w:tr w:rsidR="003B42C6" w:rsidRPr="009905DF">
        <w:tc>
          <w:tcPr>
            <w:tcW w:w="4606" w:type="dxa"/>
            <w:tcBorders>
              <w:top w:val="nil"/>
              <w:left w:val="single" w:sz="4" w:space="0" w:color="000000"/>
              <w:bottom w:val="single" w:sz="4" w:space="0" w:color="000000"/>
              <w:right w:val="nil"/>
            </w:tcBorders>
          </w:tcPr>
          <w:p w:rsidR="009905DF" w:rsidRPr="009905DF" w:rsidRDefault="009905DF">
            <w:pPr>
              <w:snapToGrid w:val="0"/>
              <w:rPr>
                <w:color w:val="FF0000"/>
                <w:szCs w:val="24"/>
              </w:rPr>
            </w:pPr>
            <w:r w:rsidRPr="009905DF">
              <w:rPr>
                <w:szCs w:val="24"/>
              </w:rPr>
              <w:t>2.2.Rozwój przedsiębiorczości i aktywności mieszkańców oraz członków LGD</w:t>
            </w:r>
          </w:p>
          <w:p w:rsidR="003B42C6" w:rsidRPr="009905DF" w:rsidRDefault="003B42C6" w:rsidP="009905DF">
            <w:pPr>
              <w:rPr>
                <w:szCs w:val="24"/>
              </w:rPr>
            </w:pPr>
          </w:p>
          <w:p w:rsidR="009905DF" w:rsidRPr="009905DF" w:rsidRDefault="009905DF" w:rsidP="009905DF">
            <w:pPr>
              <w:rPr>
                <w:szCs w:val="24"/>
              </w:rPr>
            </w:pPr>
            <w:r w:rsidRPr="009905DF">
              <w:rPr>
                <w:szCs w:val="24"/>
              </w:rPr>
              <w:t>2.1. Poprawa oferty spędzania wolnego czasu</w:t>
            </w:r>
          </w:p>
        </w:tc>
        <w:tc>
          <w:tcPr>
            <w:tcW w:w="4626" w:type="dxa"/>
            <w:tcBorders>
              <w:top w:val="nil"/>
              <w:left w:val="single" w:sz="4" w:space="0" w:color="000000"/>
              <w:bottom w:val="single" w:sz="4" w:space="0" w:color="000000"/>
              <w:right w:val="single" w:sz="4" w:space="0" w:color="000000"/>
            </w:tcBorders>
          </w:tcPr>
          <w:p w:rsidR="003B42C6" w:rsidRPr="009905DF" w:rsidRDefault="003B42C6">
            <w:pPr>
              <w:pStyle w:val="Default"/>
              <w:snapToGrid w:val="0"/>
              <w:rPr>
                <w:rFonts w:ascii="Times New Roman" w:hAnsi="Times New Roman" w:cs="Times New Roman"/>
                <w:bCs/>
              </w:rPr>
            </w:pPr>
            <w:r w:rsidRPr="009905DF">
              <w:rPr>
                <w:rFonts w:ascii="Times New Roman" w:hAnsi="Times New Roman" w:cs="Times New Roman"/>
                <w:bCs/>
              </w:rPr>
              <w:t xml:space="preserve">V. Spójny wewnętrznie, bezpieczny, zapewniający równe szanse i możliwości rozwoju region </w:t>
            </w:r>
          </w:p>
          <w:p w:rsidR="003B42C6" w:rsidRPr="009905DF" w:rsidRDefault="003B42C6">
            <w:pPr>
              <w:pStyle w:val="Default"/>
              <w:rPr>
                <w:rFonts w:ascii="Times New Roman" w:hAnsi="Times New Roman" w:cs="Times New Roman"/>
              </w:rPr>
            </w:pPr>
            <w:r w:rsidRPr="009905DF">
              <w:rPr>
                <w:rFonts w:ascii="Times New Roman" w:hAnsi="Times New Roman" w:cs="Times New Roman"/>
              </w:rPr>
              <w:t>V.3. Poprawa kondycji małopolskiej rodziny</w:t>
            </w:r>
            <w:r w:rsidRPr="009905DF">
              <w:rPr>
                <w:rFonts w:ascii="Times New Roman" w:hAnsi="Times New Roman" w:cs="Times New Roman"/>
              </w:rPr>
              <w:br/>
              <w:t>V.6. Rozwój sieci ośrodków usług publicznych</w:t>
            </w:r>
          </w:p>
        </w:tc>
      </w:tr>
      <w:tr w:rsidR="003B42C6" w:rsidRPr="009905DF">
        <w:tc>
          <w:tcPr>
            <w:tcW w:w="4606" w:type="dxa"/>
            <w:tcBorders>
              <w:top w:val="single" w:sz="4" w:space="0" w:color="000000"/>
              <w:left w:val="single" w:sz="4" w:space="0" w:color="000000"/>
              <w:bottom w:val="single" w:sz="4" w:space="0" w:color="000000"/>
              <w:right w:val="nil"/>
            </w:tcBorders>
          </w:tcPr>
          <w:p w:rsidR="009905DF" w:rsidRPr="009905DF" w:rsidRDefault="009905DF" w:rsidP="009905DF">
            <w:pPr>
              <w:snapToGrid w:val="0"/>
              <w:rPr>
                <w:color w:val="FF0000"/>
                <w:szCs w:val="24"/>
              </w:rPr>
            </w:pPr>
            <w:r w:rsidRPr="009905DF">
              <w:rPr>
                <w:szCs w:val="24"/>
              </w:rPr>
              <w:t>2.2.Rozwój przedsiębiorczości i aktywności mieszkańców oraz członków LGD</w:t>
            </w:r>
          </w:p>
          <w:p w:rsidR="003B42C6" w:rsidRPr="009905DF" w:rsidRDefault="003B42C6">
            <w:pPr>
              <w:snapToGrid w:val="0"/>
              <w:rPr>
                <w:color w:val="FF0000"/>
                <w:szCs w:val="24"/>
              </w:rPr>
            </w:pPr>
          </w:p>
        </w:tc>
        <w:tc>
          <w:tcPr>
            <w:tcW w:w="4626" w:type="dxa"/>
            <w:tcBorders>
              <w:top w:val="single" w:sz="4" w:space="0" w:color="000000"/>
              <w:left w:val="single" w:sz="4" w:space="0" w:color="000000"/>
              <w:bottom w:val="single" w:sz="4" w:space="0" w:color="000000"/>
              <w:right w:val="single" w:sz="4" w:space="0" w:color="000000"/>
            </w:tcBorders>
          </w:tcPr>
          <w:p w:rsidR="003B42C6" w:rsidRPr="009905DF" w:rsidRDefault="003B42C6">
            <w:pPr>
              <w:pStyle w:val="Default"/>
              <w:snapToGrid w:val="0"/>
              <w:rPr>
                <w:rFonts w:ascii="Times New Roman" w:hAnsi="Times New Roman" w:cs="Times New Roman"/>
                <w:bCs/>
              </w:rPr>
            </w:pPr>
            <w:r w:rsidRPr="009905DF">
              <w:rPr>
                <w:rFonts w:ascii="Times New Roman" w:hAnsi="Times New Roman" w:cs="Times New Roman"/>
                <w:bCs/>
              </w:rPr>
              <w:lastRenderedPageBreak/>
              <w:t xml:space="preserve">I. Lepiej wykształceni, twórczy </w:t>
            </w:r>
            <w:r w:rsidRPr="009905DF">
              <w:rPr>
                <w:rFonts w:ascii="Times New Roman" w:hAnsi="Times New Roman" w:cs="Times New Roman"/>
                <w:bCs/>
              </w:rPr>
              <w:br/>
              <w:t xml:space="preserve">i przedsiębiorczy mieszkańcy </w:t>
            </w:r>
          </w:p>
          <w:p w:rsidR="003B42C6" w:rsidRPr="009905DF" w:rsidRDefault="003B42C6">
            <w:pPr>
              <w:pStyle w:val="Default"/>
              <w:rPr>
                <w:rFonts w:ascii="Times New Roman" w:hAnsi="Times New Roman" w:cs="Times New Roman"/>
                <w:bCs/>
              </w:rPr>
            </w:pPr>
            <w:r w:rsidRPr="009905DF">
              <w:rPr>
                <w:rFonts w:ascii="Times New Roman" w:hAnsi="Times New Roman" w:cs="Times New Roman"/>
                <w:bCs/>
              </w:rPr>
              <w:lastRenderedPageBreak/>
              <w:t>I.3. Wsparcie lokalnej przedsiębiorczości</w:t>
            </w:r>
          </w:p>
          <w:p w:rsidR="003B42C6" w:rsidRPr="009905DF" w:rsidRDefault="003B42C6">
            <w:pPr>
              <w:pStyle w:val="Default"/>
              <w:rPr>
                <w:rFonts w:ascii="Times New Roman" w:hAnsi="Times New Roman" w:cs="Times New Roman"/>
                <w:bCs/>
              </w:rPr>
            </w:pPr>
            <w:r w:rsidRPr="009905DF">
              <w:rPr>
                <w:rFonts w:ascii="Times New Roman" w:hAnsi="Times New Roman" w:cs="Times New Roman"/>
                <w:bCs/>
              </w:rPr>
              <w:t xml:space="preserve">II. Konkurencyjna, otwarta i innowacyjna gospodarka </w:t>
            </w:r>
          </w:p>
          <w:p w:rsidR="003B42C6" w:rsidRPr="009905DF" w:rsidRDefault="003B42C6">
            <w:pPr>
              <w:pStyle w:val="Default"/>
              <w:rPr>
                <w:rFonts w:ascii="Times New Roman" w:hAnsi="Times New Roman" w:cs="Times New Roman"/>
              </w:rPr>
            </w:pPr>
            <w:r w:rsidRPr="009905DF">
              <w:rPr>
                <w:rFonts w:ascii="Times New Roman" w:hAnsi="Times New Roman" w:cs="Times New Roman"/>
              </w:rPr>
              <w:t>II.1. Wsparcie międzynarodowej konkurencyjności małopolskich przedsiębiorstw i instytucji</w:t>
            </w:r>
          </w:p>
        </w:tc>
      </w:tr>
    </w:tbl>
    <w:p w:rsidR="003B42C6" w:rsidRDefault="003B42C6" w:rsidP="003B42C6">
      <w:pPr>
        <w:autoSpaceDE w:val="0"/>
      </w:pPr>
    </w:p>
    <w:p w:rsidR="003B42C6" w:rsidRDefault="003B42C6" w:rsidP="003B42C6">
      <w:pPr>
        <w:pStyle w:val="Default"/>
        <w:jc w:val="both"/>
        <w:rPr>
          <w:rFonts w:ascii="Times New Roman" w:hAnsi="Times New Roman" w:cs="Times New Roman"/>
          <w:bCs/>
        </w:rPr>
      </w:pPr>
      <w:r>
        <w:rPr>
          <w:rFonts w:ascii="Times New Roman" w:hAnsi="Times New Roman" w:cs="Times New Roman"/>
        </w:rPr>
        <w:t>Działanie 4.21 – „</w:t>
      </w:r>
      <w:r>
        <w:rPr>
          <w:rFonts w:ascii="Times New Roman" w:hAnsi="Times New Roman" w:cs="Times New Roman"/>
          <w:szCs w:val="16"/>
        </w:rPr>
        <w:t>Wdrażanie projektów współpracy”</w:t>
      </w:r>
      <w:r>
        <w:rPr>
          <w:rFonts w:ascii="Times New Roman" w:hAnsi="Times New Roman" w:cs="Times New Roman"/>
        </w:rPr>
        <w:t xml:space="preserve"> jest zbieżne z celem pośrednim </w:t>
      </w:r>
      <w:r>
        <w:rPr>
          <w:rFonts w:ascii="Times New Roman" w:hAnsi="Times New Roman" w:cs="Times New Roman"/>
          <w:bCs/>
        </w:rPr>
        <w:t xml:space="preserve">VIII. „Silna pozycja Małopolski na arenie krajowej i międzynarodowej” oraz kierunkiem polityki rozwoju </w:t>
      </w:r>
      <w:r>
        <w:rPr>
          <w:rFonts w:ascii="Times New Roman" w:hAnsi="Times New Roman" w:cs="Times New Roman"/>
        </w:rPr>
        <w:t xml:space="preserve">II.1. „Wsparcie międzynarodowej konkurencyjności małopolskich przedsiębiorstw               i instytucji” </w:t>
      </w:r>
      <w:r>
        <w:rPr>
          <w:rFonts w:ascii="Times New Roman" w:hAnsi="Times New Roman" w:cs="Times New Roman"/>
          <w:bCs/>
        </w:rPr>
        <w:t xml:space="preserve">II. „Konkurencyjna, otwarta i innowacyjna gospodarka”. </w:t>
      </w:r>
    </w:p>
    <w:p w:rsidR="003B42C6" w:rsidRDefault="003B42C6" w:rsidP="003B42C6">
      <w:pPr>
        <w:jc w:val="both"/>
        <w:rPr>
          <w:szCs w:val="24"/>
        </w:rPr>
      </w:pPr>
    </w:p>
    <w:p w:rsidR="003B42C6" w:rsidRDefault="003B42C6" w:rsidP="003B42C6">
      <w:pPr>
        <w:jc w:val="both"/>
        <w:rPr>
          <w:bCs/>
        </w:rPr>
      </w:pPr>
      <w:r>
        <w:rPr>
          <w:szCs w:val="24"/>
        </w:rPr>
        <w:t xml:space="preserve">Działanie 4.31 – „Funkcjonowanie Lokalnej Grupy Działania”, a zwłaszcza cześć poświęcona aktywizacji społeczności lokalnej jest spójna z </w:t>
      </w:r>
      <w:r>
        <w:rPr>
          <w:bCs/>
        </w:rPr>
        <w:t xml:space="preserve">kierunkiem polityki rozwoju </w:t>
      </w:r>
      <w:r>
        <w:t xml:space="preserve">V.5. Wzmocnienie społeczeństwa obywatelskiego oraz budowanie tożsamości regionalnej w celu pośrednim </w:t>
      </w:r>
      <w:r>
        <w:rPr>
          <w:bCs/>
        </w:rPr>
        <w:t>V. Spójny wewnętrznie, bezpieczny, zapewniający równe szanse i możliwości rozwoju region.</w:t>
      </w:r>
    </w:p>
    <w:p w:rsidR="003B42C6" w:rsidRDefault="003B42C6" w:rsidP="003B42C6"/>
    <w:p w:rsidR="003B42C6" w:rsidRDefault="003B42C6" w:rsidP="003B42C6">
      <w:pPr>
        <w:pStyle w:val="Nagwek5"/>
        <w:rPr>
          <w:szCs w:val="28"/>
        </w:rPr>
      </w:pPr>
      <w:r>
        <w:rPr>
          <w:szCs w:val="28"/>
        </w:rPr>
        <w:t>Strategia Rozwoju Społeczno-Gospodarczego Powiatu Nowotarskiego</w:t>
      </w:r>
      <w:r w:rsidR="00E63DAC">
        <w:rPr>
          <w:szCs w:val="28"/>
        </w:rPr>
        <w:br/>
      </w:r>
      <w:r>
        <w:rPr>
          <w:szCs w:val="28"/>
        </w:rPr>
        <w:t xml:space="preserve"> 2006-2015</w:t>
      </w:r>
    </w:p>
    <w:p w:rsidR="003B42C6" w:rsidRDefault="003B42C6" w:rsidP="003B42C6">
      <w:pPr>
        <w:jc w:val="both"/>
      </w:pPr>
    </w:p>
    <w:p w:rsidR="003B42C6" w:rsidRDefault="003B42C6" w:rsidP="003B42C6">
      <w:pPr>
        <w:autoSpaceDE w:val="0"/>
        <w:jc w:val="both"/>
        <w:rPr>
          <w:szCs w:val="22"/>
        </w:rPr>
      </w:pPr>
      <w:r>
        <w:rPr>
          <w:szCs w:val="24"/>
        </w:rPr>
        <w:t>Strategia Rozwoju Społeczno-Gospodarczego Powiatu Nowotarskiego 2006-2015 opracowana została w c</w:t>
      </w:r>
      <w:r>
        <w:rPr>
          <w:szCs w:val="22"/>
        </w:rPr>
        <w:t>zerwcu 2006 r.</w:t>
      </w:r>
    </w:p>
    <w:p w:rsidR="003B42C6" w:rsidRDefault="003B42C6" w:rsidP="003B42C6">
      <w:pPr>
        <w:autoSpaceDE w:val="0"/>
        <w:jc w:val="both"/>
        <w:rPr>
          <w:szCs w:val="22"/>
        </w:rPr>
      </w:pPr>
    </w:p>
    <w:p w:rsidR="003B42C6" w:rsidRDefault="003B42C6" w:rsidP="003B42C6">
      <w:pPr>
        <w:autoSpaceDE w:val="0"/>
        <w:jc w:val="both"/>
        <w:rPr>
          <w:szCs w:val="24"/>
        </w:rPr>
      </w:pPr>
      <w:r>
        <w:rPr>
          <w:szCs w:val="24"/>
        </w:rPr>
        <w:t>Wizję powiatu określono jako:</w:t>
      </w:r>
    </w:p>
    <w:p w:rsidR="003B42C6" w:rsidRDefault="003B42C6" w:rsidP="003B42C6">
      <w:pPr>
        <w:autoSpaceDE w:val="0"/>
        <w:jc w:val="both"/>
        <w:rPr>
          <w:i/>
          <w:szCs w:val="24"/>
        </w:rPr>
      </w:pPr>
      <w:r>
        <w:rPr>
          <w:i/>
          <w:szCs w:val="24"/>
        </w:rPr>
        <w:t>Powiat nowotarski - gościnny i otwarty na współpracę – górski region zrównoważonego rozwoju, wykorzystujący walory naturalne i dziedzictwo kulturowe dla turystyki                               i przedsiębiorczości.</w:t>
      </w:r>
    </w:p>
    <w:p w:rsidR="003B42C6" w:rsidRDefault="003B42C6" w:rsidP="003B42C6">
      <w:pPr>
        <w:autoSpaceDE w:val="0"/>
        <w:jc w:val="both"/>
        <w:rPr>
          <w:szCs w:val="24"/>
        </w:rPr>
      </w:pPr>
    </w:p>
    <w:p w:rsidR="003B42C6" w:rsidRDefault="003B42C6" w:rsidP="003B42C6">
      <w:pPr>
        <w:autoSpaceDE w:val="0"/>
        <w:jc w:val="both"/>
        <w:rPr>
          <w:szCs w:val="24"/>
        </w:rPr>
      </w:pPr>
      <w:r>
        <w:rPr>
          <w:szCs w:val="24"/>
        </w:rPr>
        <w:t>Poza wizją określono 6 obszarów aktywności i 9 celów strategicznych. Dla każdego celu strategicznego określono cele pośrednie.</w:t>
      </w:r>
    </w:p>
    <w:p w:rsidR="003B42C6" w:rsidRDefault="003B42C6" w:rsidP="003B42C6">
      <w:pPr>
        <w:autoSpaceDE w:val="0"/>
        <w:jc w:val="both"/>
        <w:rPr>
          <w:szCs w:val="24"/>
        </w:rPr>
      </w:pPr>
    </w:p>
    <w:p w:rsidR="003B42C6" w:rsidRDefault="003B42C6" w:rsidP="003B42C6">
      <w:pPr>
        <w:autoSpaceDE w:val="0"/>
        <w:rPr>
          <w:szCs w:val="24"/>
        </w:rPr>
      </w:pPr>
      <w:r>
        <w:rPr>
          <w:szCs w:val="24"/>
        </w:rPr>
        <w:t>W tabeli poniżej wykazano zgodność celów LSR z celami strategii rozwoju powiatu.</w:t>
      </w:r>
    </w:p>
    <w:tbl>
      <w:tblPr>
        <w:tblW w:w="0" w:type="auto"/>
        <w:tblInd w:w="-10" w:type="dxa"/>
        <w:tblLayout w:type="fixed"/>
        <w:tblLook w:val="0000"/>
      </w:tblPr>
      <w:tblGrid>
        <w:gridCol w:w="4606"/>
        <w:gridCol w:w="4626"/>
      </w:tblGrid>
      <w:tr w:rsidR="003B42C6">
        <w:tc>
          <w:tcPr>
            <w:tcW w:w="4606" w:type="dxa"/>
            <w:tcBorders>
              <w:top w:val="single" w:sz="4" w:space="0" w:color="000000"/>
              <w:left w:val="single" w:sz="4" w:space="0" w:color="000000"/>
              <w:bottom w:val="single" w:sz="4" w:space="0" w:color="000000"/>
              <w:right w:val="nil"/>
            </w:tcBorders>
          </w:tcPr>
          <w:p w:rsidR="003B42C6" w:rsidRDefault="003B42C6">
            <w:pPr>
              <w:snapToGrid w:val="0"/>
              <w:jc w:val="center"/>
              <w:rPr>
                <w:b/>
              </w:rPr>
            </w:pPr>
            <w:r>
              <w:rPr>
                <w:b/>
              </w:rPr>
              <w:t>Cele Lokalnej Strategii Rozwoju</w:t>
            </w:r>
          </w:p>
        </w:tc>
        <w:tc>
          <w:tcPr>
            <w:tcW w:w="4626" w:type="dxa"/>
            <w:tcBorders>
              <w:top w:val="single" w:sz="4" w:space="0" w:color="000000"/>
              <w:left w:val="single" w:sz="4" w:space="0" w:color="000000"/>
              <w:bottom w:val="single" w:sz="4" w:space="0" w:color="000000"/>
              <w:right w:val="single" w:sz="4" w:space="0" w:color="000000"/>
            </w:tcBorders>
          </w:tcPr>
          <w:p w:rsidR="003B42C6" w:rsidRDefault="003B42C6">
            <w:pPr>
              <w:snapToGrid w:val="0"/>
              <w:jc w:val="center"/>
              <w:rPr>
                <w:b/>
              </w:rPr>
            </w:pPr>
            <w:r>
              <w:rPr>
                <w:b/>
              </w:rPr>
              <w:t>Cele pośrednie powiatu nowotarskiego</w:t>
            </w:r>
          </w:p>
        </w:tc>
      </w:tr>
      <w:tr w:rsidR="003B42C6">
        <w:tc>
          <w:tcPr>
            <w:tcW w:w="4606" w:type="dxa"/>
            <w:tcBorders>
              <w:top w:val="nil"/>
              <w:left w:val="single" w:sz="4" w:space="0" w:color="000000"/>
              <w:bottom w:val="single" w:sz="4" w:space="0" w:color="000000"/>
              <w:right w:val="nil"/>
            </w:tcBorders>
          </w:tcPr>
          <w:p w:rsidR="003B42C6" w:rsidRPr="00C5509D" w:rsidRDefault="009905DF" w:rsidP="00844825">
            <w:pPr>
              <w:snapToGrid w:val="0"/>
              <w:jc w:val="both"/>
              <w:rPr>
                <w:color w:val="FF0000"/>
              </w:rPr>
            </w:pPr>
            <w:r w:rsidRPr="009905DF">
              <w:rPr>
                <w:szCs w:val="24"/>
              </w:rPr>
              <w:t>1.1. Rozwój turystyki i agroturystyki w oparciu o wykorzystanie walorów przyrodniczych i kulturowych</w:t>
            </w:r>
          </w:p>
        </w:tc>
        <w:tc>
          <w:tcPr>
            <w:tcW w:w="4626" w:type="dxa"/>
            <w:tcBorders>
              <w:top w:val="nil"/>
              <w:left w:val="single" w:sz="4" w:space="0" w:color="000000"/>
              <w:bottom w:val="single" w:sz="4" w:space="0" w:color="000000"/>
              <w:right w:val="single" w:sz="4" w:space="0" w:color="000000"/>
            </w:tcBorders>
          </w:tcPr>
          <w:p w:rsidR="003B42C6" w:rsidRDefault="003B42C6">
            <w:pPr>
              <w:autoSpaceDE w:val="0"/>
              <w:snapToGrid w:val="0"/>
              <w:rPr>
                <w:rFonts w:eastAsia="ArialNarrow"/>
                <w:szCs w:val="24"/>
              </w:rPr>
            </w:pPr>
            <w:r>
              <w:rPr>
                <w:rFonts w:eastAsia="ArialNarrow"/>
                <w:szCs w:val="24"/>
              </w:rPr>
              <w:t>5.1 Przedsiębiorcy i rolnicy, szczególnie działający w priorytetowych dziedzinach (turystyka i usługi towarzyszące, tradycyjna wytwórczość i rolnictwo) mają dobre warunki do rozwoju.</w:t>
            </w:r>
          </w:p>
          <w:p w:rsidR="003B42C6" w:rsidRDefault="003B42C6">
            <w:pPr>
              <w:rPr>
                <w:rFonts w:eastAsia="ArialNarrow"/>
                <w:szCs w:val="24"/>
              </w:rPr>
            </w:pPr>
            <w:r>
              <w:rPr>
                <w:rFonts w:eastAsia="ArialNarrow"/>
                <w:szCs w:val="24"/>
              </w:rPr>
              <w:t>5.2 Ogólnodostępna infrastruktura turystyczno-uzdrowiskowa jest dobrze rozwinięta.</w:t>
            </w:r>
          </w:p>
        </w:tc>
      </w:tr>
      <w:tr w:rsidR="003B42C6">
        <w:tc>
          <w:tcPr>
            <w:tcW w:w="4606" w:type="dxa"/>
            <w:tcBorders>
              <w:top w:val="nil"/>
              <w:left w:val="single" w:sz="4" w:space="0" w:color="000000"/>
              <w:bottom w:val="single" w:sz="4" w:space="0" w:color="000000"/>
              <w:right w:val="nil"/>
            </w:tcBorders>
          </w:tcPr>
          <w:p w:rsidR="003B42C6" w:rsidRPr="00C5509D" w:rsidRDefault="009905DF">
            <w:pPr>
              <w:snapToGrid w:val="0"/>
              <w:rPr>
                <w:color w:val="FF0000"/>
              </w:rPr>
            </w:pPr>
            <w:r w:rsidRPr="009905DF">
              <w:rPr>
                <w:szCs w:val="24"/>
              </w:rPr>
              <w:t>1.2. Ochrona dziedzictwa przyrodniczego i kulturowego, w tym promocja produktów lokalnych</w:t>
            </w:r>
          </w:p>
        </w:tc>
        <w:tc>
          <w:tcPr>
            <w:tcW w:w="462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eastAsia="ArialNarrow" w:hAnsi="Times New Roman" w:cs="Times New Roman"/>
              </w:rPr>
            </w:pPr>
            <w:r>
              <w:rPr>
                <w:rFonts w:ascii="Times New Roman" w:eastAsia="ArialNarrow" w:hAnsi="Times New Roman" w:cs="Times New Roman"/>
              </w:rPr>
              <w:t xml:space="preserve">4.4 Dziedzictwo kulturowe jest chronione </w:t>
            </w:r>
            <w:r>
              <w:rPr>
                <w:rFonts w:ascii="Times New Roman" w:eastAsia="ArialNarrow" w:hAnsi="Times New Roman" w:cs="Times New Roman"/>
              </w:rPr>
              <w:br/>
              <w:t>i kultywowane.</w:t>
            </w:r>
          </w:p>
          <w:p w:rsidR="003B42C6" w:rsidRDefault="003B42C6">
            <w:pPr>
              <w:pStyle w:val="Default"/>
              <w:rPr>
                <w:rFonts w:ascii="Times New Roman" w:eastAsia="ArialNarrow" w:hAnsi="Times New Roman" w:cs="Times New Roman"/>
              </w:rPr>
            </w:pPr>
            <w:r>
              <w:rPr>
                <w:rFonts w:ascii="Times New Roman" w:eastAsia="ArialNarrow" w:hAnsi="Times New Roman" w:cs="Times New Roman"/>
              </w:rPr>
              <w:t>7.5 Dziedzictwo przyrodnicze i krajobraz są chronione i kultywowane.</w:t>
            </w:r>
          </w:p>
        </w:tc>
      </w:tr>
      <w:tr w:rsidR="003B42C6">
        <w:tc>
          <w:tcPr>
            <w:tcW w:w="4606" w:type="dxa"/>
            <w:tcBorders>
              <w:top w:val="nil"/>
              <w:left w:val="single" w:sz="4" w:space="0" w:color="000000"/>
              <w:bottom w:val="single" w:sz="4" w:space="0" w:color="000000"/>
              <w:right w:val="nil"/>
            </w:tcBorders>
          </w:tcPr>
          <w:p w:rsidR="009905DF" w:rsidRDefault="009905DF" w:rsidP="00844825">
            <w:pPr>
              <w:snapToGrid w:val="0"/>
              <w:jc w:val="both"/>
              <w:rPr>
                <w:szCs w:val="24"/>
              </w:rPr>
            </w:pPr>
            <w:r w:rsidRPr="009905DF">
              <w:rPr>
                <w:szCs w:val="24"/>
              </w:rPr>
              <w:t>1.1. Rozwój turystyki i agroturystyki w oparciu o wykorzystanie walorów</w:t>
            </w:r>
          </w:p>
          <w:p w:rsidR="009905DF" w:rsidRPr="00C50B69" w:rsidRDefault="009905DF" w:rsidP="00C50B69">
            <w:pPr>
              <w:snapToGrid w:val="0"/>
              <w:jc w:val="both"/>
              <w:rPr>
                <w:szCs w:val="24"/>
              </w:rPr>
            </w:pPr>
            <w:r w:rsidRPr="009905DF">
              <w:rPr>
                <w:szCs w:val="24"/>
              </w:rPr>
              <w:t xml:space="preserve">1.2. Ochrona dziedzictwa przyrodniczego i </w:t>
            </w:r>
            <w:r w:rsidRPr="009905DF">
              <w:rPr>
                <w:szCs w:val="24"/>
              </w:rPr>
              <w:lastRenderedPageBreak/>
              <w:t>kulturowego, w tym promocja produktów lokalnych</w:t>
            </w:r>
          </w:p>
        </w:tc>
        <w:tc>
          <w:tcPr>
            <w:tcW w:w="462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eastAsia="ArialNarrow" w:hAnsi="Times New Roman" w:cs="Times New Roman"/>
              </w:rPr>
            </w:pPr>
            <w:r>
              <w:rPr>
                <w:rFonts w:ascii="Times New Roman" w:eastAsia="ArialNarrow" w:hAnsi="Times New Roman" w:cs="Times New Roman"/>
              </w:rPr>
              <w:lastRenderedPageBreak/>
              <w:t xml:space="preserve">5.3 Promocja powiatu jest ukierunkowana </w:t>
            </w:r>
            <w:r>
              <w:rPr>
                <w:rFonts w:ascii="Times New Roman" w:eastAsia="ArialNarrow" w:hAnsi="Times New Roman" w:cs="Times New Roman"/>
              </w:rPr>
              <w:br/>
              <w:t>i spójna.</w:t>
            </w:r>
          </w:p>
        </w:tc>
      </w:tr>
      <w:tr w:rsidR="003B42C6">
        <w:tc>
          <w:tcPr>
            <w:tcW w:w="4606" w:type="dxa"/>
            <w:tcBorders>
              <w:top w:val="nil"/>
              <w:left w:val="single" w:sz="4" w:space="0" w:color="000000"/>
              <w:bottom w:val="single" w:sz="4" w:space="0" w:color="000000"/>
              <w:right w:val="nil"/>
            </w:tcBorders>
          </w:tcPr>
          <w:p w:rsidR="003B42C6" w:rsidRPr="00C5509D" w:rsidRDefault="009905DF">
            <w:pPr>
              <w:snapToGrid w:val="0"/>
              <w:rPr>
                <w:color w:val="FF0000"/>
              </w:rPr>
            </w:pPr>
            <w:r w:rsidRPr="009905DF">
              <w:rPr>
                <w:szCs w:val="24"/>
              </w:rPr>
              <w:lastRenderedPageBreak/>
              <w:t>2.1. Poprawa oferty spędzania wolnego czasu</w:t>
            </w:r>
          </w:p>
        </w:tc>
        <w:tc>
          <w:tcPr>
            <w:tcW w:w="4626" w:type="dxa"/>
            <w:tcBorders>
              <w:top w:val="nil"/>
              <w:left w:val="single" w:sz="4" w:space="0" w:color="000000"/>
              <w:bottom w:val="single" w:sz="4" w:space="0" w:color="000000"/>
              <w:right w:val="single" w:sz="4" w:space="0" w:color="000000"/>
            </w:tcBorders>
          </w:tcPr>
          <w:p w:rsidR="003B42C6" w:rsidRDefault="003B42C6">
            <w:pPr>
              <w:pStyle w:val="Default"/>
              <w:snapToGrid w:val="0"/>
              <w:rPr>
                <w:rFonts w:ascii="Times New Roman" w:eastAsia="ArialNarrow" w:hAnsi="Times New Roman" w:cs="Times New Roman"/>
              </w:rPr>
            </w:pPr>
            <w:r>
              <w:rPr>
                <w:rFonts w:ascii="Times New Roman" w:eastAsia="ArialNarrow" w:hAnsi="Times New Roman" w:cs="Times New Roman"/>
              </w:rPr>
              <w:t xml:space="preserve">4.1 Baza kulturalno-oświatowa jest </w:t>
            </w:r>
            <w:r>
              <w:rPr>
                <w:rFonts w:ascii="Times New Roman" w:eastAsia="ArialNarrow" w:hAnsi="Times New Roman" w:cs="Times New Roman"/>
              </w:rPr>
              <w:br/>
              <w:t>w dobrym stanie.</w:t>
            </w:r>
          </w:p>
          <w:p w:rsidR="003B42C6" w:rsidRDefault="003B42C6">
            <w:pPr>
              <w:pStyle w:val="Default"/>
              <w:rPr>
                <w:rFonts w:ascii="Times New Roman" w:eastAsia="ArialNarrow" w:hAnsi="Times New Roman" w:cs="Times New Roman"/>
              </w:rPr>
            </w:pPr>
            <w:r>
              <w:rPr>
                <w:rFonts w:ascii="Times New Roman" w:eastAsia="ArialNarrow" w:hAnsi="Times New Roman" w:cs="Times New Roman"/>
              </w:rPr>
              <w:t>4.3 Młodzież ma twórczo zagospodarowany czas wolny.</w:t>
            </w:r>
          </w:p>
        </w:tc>
      </w:tr>
      <w:tr w:rsidR="003B42C6">
        <w:tc>
          <w:tcPr>
            <w:tcW w:w="4606" w:type="dxa"/>
            <w:tcBorders>
              <w:top w:val="nil"/>
              <w:left w:val="single" w:sz="4" w:space="0" w:color="000000"/>
              <w:bottom w:val="single" w:sz="4" w:space="0" w:color="000000"/>
              <w:right w:val="nil"/>
            </w:tcBorders>
          </w:tcPr>
          <w:p w:rsidR="009905DF" w:rsidRDefault="009905DF" w:rsidP="009905DF">
            <w:pPr>
              <w:snapToGrid w:val="0"/>
              <w:rPr>
                <w:szCs w:val="24"/>
              </w:rPr>
            </w:pPr>
            <w:r w:rsidRPr="009905DF">
              <w:rPr>
                <w:szCs w:val="24"/>
              </w:rPr>
              <w:t>1.1. Rozwój turystyki i agroturystyki w oparciu o wykorzystanie walorów</w:t>
            </w:r>
          </w:p>
          <w:p w:rsidR="003B42C6" w:rsidRDefault="009905DF">
            <w:pPr>
              <w:snapToGrid w:val="0"/>
              <w:rPr>
                <w:szCs w:val="24"/>
              </w:rPr>
            </w:pPr>
            <w:r w:rsidRPr="009905DF">
              <w:rPr>
                <w:szCs w:val="24"/>
              </w:rPr>
              <w:t>1.2. Ochrona dziedzictwa przyrodniczego i kulturowego, w tym promocja produktów lokalnych</w:t>
            </w:r>
          </w:p>
          <w:p w:rsidR="009905DF" w:rsidRPr="00C50B69" w:rsidRDefault="009905DF">
            <w:pPr>
              <w:snapToGrid w:val="0"/>
              <w:rPr>
                <w:color w:val="FF0000"/>
                <w:szCs w:val="24"/>
              </w:rPr>
            </w:pPr>
            <w:r w:rsidRPr="009905DF">
              <w:rPr>
                <w:szCs w:val="24"/>
              </w:rPr>
              <w:t>2.2.Rozwój przedsiębiorczości i aktywności mieszkańców oraz członków LGD</w:t>
            </w:r>
          </w:p>
        </w:tc>
        <w:tc>
          <w:tcPr>
            <w:tcW w:w="4626" w:type="dxa"/>
            <w:tcBorders>
              <w:top w:val="nil"/>
              <w:left w:val="single" w:sz="4" w:space="0" w:color="000000"/>
              <w:bottom w:val="single" w:sz="4" w:space="0" w:color="000000"/>
              <w:right w:val="single" w:sz="4" w:space="0" w:color="000000"/>
            </w:tcBorders>
          </w:tcPr>
          <w:p w:rsidR="003B42C6" w:rsidRDefault="003B42C6">
            <w:pPr>
              <w:autoSpaceDE w:val="0"/>
              <w:snapToGrid w:val="0"/>
              <w:rPr>
                <w:rFonts w:eastAsia="ArialNarrow"/>
                <w:szCs w:val="24"/>
              </w:rPr>
            </w:pPr>
            <w:r>
              <w:rPr>
                <w:rFonts w:eastAsia="ArialNarrow"/>
                <w:szCs w:val="24"/>
              </w:rPr>
              <w:t>5.1 Przedsiębiorcy i rolnicy, szczególnie działający w priorytetowych dziedzinach (turystyka i usługi towarzyszące, tradycyjna wytwórczość i rolnictwo) mają dobre warunki do rozwoju.</w:t>
            </w:r>
          </w:p>
        </w:tc>
      </w:tr>
    </w:tbl>
    <w:p w:rsidR="003B42C6" w:rsidRDefault="003B42C6" w:rsidP="003B42C6">
      <w:pPr>
        <w:autoSpaceDE w:val="0"/>
      </w:pPr>
    </w:p>
    <w:p w:rsidR="003B42C6" w:rsidRDefault="003B42C6" w:rsidP="003B42C6">
      <w:pPr>
        <w:autoSpaceDE w:val="0"/>
        <w:jc w:val="both"/>
        <w:rPr>
          <w:szCs w:val="24"/>
        </w:rPr>
      </w:pPr>
      <w:r>
        <w:rPr>
          <w:szCs w:val="24"/>
        </w:rPr>
        <w:t xml:space="preserve">Cel strategiczny 8 - </w:t>
      </w:r>
      <w:r>
        <w:rPr>
          <w:i/>
          <w:szCs w:val="24"/>
        </w:rPr>
        <w:t>Lokalne samorządy, instytucje użyteczności publicznej i mieszkańcy działają w sposób wspierający rozwój powiatu</w:t>
      </w:r>
      <w:r>
        <w:rPr>
          <w:szCs w:val="24"/>
        </w:rPr>
        <w:t xml:space="preserve"> i wszystkie jego cele pośrednie są zgodne                z Działaniem 4.31 i celami Programu Leader.</w:t>
      </w:r>
    </w:p>
    <w:p w:rsidR="003B42C6" w:rsidRDefault="003B42C6" w:rsidP="003B42C6">
      <w:pPr>
        <w:autoSpaceDE w:val="0"/>
        <w:jc w:val="both"/>
        <w:rPr>
          <w:szCs w:val="24"/>
        </w:rPr>
      </w:pPr>
    </w:p>
    <w:p w:rsidR="003B42C6" w:rsidRDefault="003B42C6" w:rsidP="003B42C6">
      <w:pPr>
        <w:pStyle w:val="Nagwek5"/>
      </w:pPr>
      <w:r>
        <w:t>Strategie gmin</w:t>
      </w:r>
    </w:p>
    <w:p w:rsidR="003B42C6" w:rsidRDefault="003B42C6" w:rsidP="003B42C6"/>
    <w:p w:rsidR="003B42C6" w:rsidRDefault="003B42C6" w:rsidP="003B42C6">
      <w:r>
        <w:t>Przeanalizowano dokumenty strategiczne gmin LGD:</w:t>
      </w:r>
    </w:p>
    <w:p w:rsidR="003B42C6" w:rsidRDefault="003B42C6" w:rsidP="009E272B">
      <w:pPr>
        <w:numPr>
          <w:ilvl w:val="0"/>
          <w:numId w:val="18"/>
        </w:numPr>
        <w:tabs>
          <w:tab w:val="left" w:pos="720"/>
        </w:tabs>
      </w:pPr>
      <w:r>
        <w:t>Strategia gminy Krościenko z 2008 r.</w:t>
      </w:r>
    </w:p>
    <w:p w:rsidR="003B42C6" w:rsidRPr="00E63DAC" w:rsidRDefault="003B42C6" w:rsidP="009E272B">
      <w:pPr>
        <w:numPr>
          <w:ilvl w:val="0"/>
          <w:numId w:val="18"/>
        </w:numPr>
        <w:tabs>
          <w:tab w:val="left" w:pos="720"/>
        </w:tabs>
      </w:pPr>
      <w:r>
        <w:t xml:space="preserve">Strategia Rozwoju Gminy Ochotnica Dolna </w:t>
      </w:r>
      <w:r w:rsidRPr="00E63DAC">
        <w:t>z</w:t>
      </w:r>
      <w:r w:rsidR="00B32181" w:rsidRPr="00E63DAC">
        <w:t xml:space="preserve"> 2008 r.</w:t>
      </w:r>
    </w:p>
    <w:p w:rsidR="003B42C6" w:rsidRPr="00E63DAC" w:rsidRDefault="003B42C6" w:rsidP="009E272B">
      <w:pPr>
        <w:numPr>
          <w:ilvl w:val="0"/>
          <w:numId w:val="18"/>
        </w:numPr>
        <w:tabs>
          <w:tab w:val="left" w:pos="720"/>
        </w:tabs>
      </w:pPr>
      <w:r w:rsidRPr="00E63DAC">
        <w:t>Strategia gminy Czorsztyn z 2005 r.</w:t>
      </w:r>
    </w:p>
    <w:p w:rsidR="003B42C6" w:rsidRPr="00E63DAC" w:rsidRDefault="003B42C6" w:rsidP="003B42C6">
      <w:pPr>
        <w:pStyle w:val="Tekstprzypisudolnego"/>
      </w:pPr>
    </w:p>
    <w:p w:rsidR="003B42C6" w:rsidRPr="00E63DAC" w:rsidRDefault="003B42C6" w:rsidP="003B42C6">
      <w:pPr>
        <w:jc w:val="both"/>
        <w:rPr>
          <w:bCs/>
        </w:rPr>
      </w:pPr>
      <w:r w:rsidRPr="00E63DAC">
        <w:rPr>
          <w:bCs/>
        </w:rPr>
        <w:t>Cel Strategiczny Gminy Krościenko n. Dunajcem to „</w:t>
      </w:r>
      <w:r w:rsidRPr="00E63DAC">
        <w:rPr>
          <w:bCs/>
          <w:i/>
        </w:rPr>
        <w:t>Wszechstronny rozwój gminy  Krościenko nad Dunajcem  poprzez  wykorzystanie miejscowych walorów krajobrazowo – kulturowych, bazy turystycznej oraz potencjału  zintegrowanej społeczności gminy</w:t>
      </w:r>
      <w:r w:rsidRPr="00E63DAC">
        <w:rPr>
          <w:bCs/>
        </w:rPr>
        <w:t>”.</w:t>
      </w:r>
    </w:p>
    <w:p w:rsidR="003B42C6" w:rsidRPr="00E63DAC" w:rsidRDefault="003B42C6" w:rsidP="003B42C6">
      <w:pPr>
        <w:jc w:val="both"/>
      </w:pPr>
    </w:p>
    <w:p w:rsidR="003B42C6" w:rsidRPr="00E63DAC" w:rsidRDefault="003B42C6" w:rsidP="003B42C6">
      <w:pPr>
        <w:jc w:val="both"/>
        <w:rPr>
          <w:bCs/>
        </w:rPr>
      </w:pPr>
      <w:r w:rsidRPr="00E63DAC">
        <w:t xml:space="preserve">Cel ten jest zgodny z celami LSR. W tabeli pokazano zgodność celów LSR z celami niższego rzędu strategii rozwoju Gminy </w:t>
      </w:r>
      <w:r w:rsidRPr="00E63DAC">
        <w:rPr>
          <w:bCs/>
        </w:rPr>
        <w:t>Krościenko n. Dunajcem.</w:t>
      </w:r>
    </w:p>
    <w:p w:rsidR="003B42C6" w:rsidRPr="00E63DAC" w:rsidRDefault="003B42C6" w:rsidP="003B42C6">
      <w:pPr>
        <w:jc w:val="both"/>
      </w:pPr>
    </w:p>
    <w:p w:rsidR="003B42C6" w:rsidRPr="00E63DAC" w:rsidRDefault="003B42C6" w:rsidP="003B42C6">
      <w:pPr>
        <w:jc w:val="both"/>
      </w:pPr>
      <w:r w:rsidRPr="00E63DAC">
        <w:t xml:space="preserve">W Strategii Rozwoju Gminy Ochotnica Dolna określono misję, jeden cel strategiczny (główny) i </w:t>
      </w:r>
      <w:r w:rsidR="000E5ACC" w:rsidRPr="00E63DAC">
        <w:t>5</w:t>
      </w:r>
      <w:r w:rsidRPr="00E63DAC">
        <w:t xml:space="preserve"> celów operacyjnych. </w:t>
      </w:r>
      <w:r w:rsidR="000E5ACC" w:rsidRPr="00E63DAC">
        <w:t xml:space="preserve">Wizję </w:t>
      </w:r>
      <w:r w:rsidRPr="00E63DAC">
        <w:t>gminy określono w następujący sposób: „</w:t>
      </w:r>
      <w:r w:rsidRPr="00E63DAC">
        <w:rPr>
          <w:i/>
        </w:rPr>
        <w:t xml:space="preserve">Gmina Ochotnica Dolna </w:t>
      </w:r>
      <w:r w:rsidR="000E5ACC" w:rsidRPr="00E63DAC">
        <w:rPr>
          <w:i/>
        </w:rPr>
        <w:t>enklawą aktywnego wypoczynku w sercu Gorców.</w:t>
      </w:r>
      <w:r w:rsidRPr="00E63DAC">
        <w:t xml:space="preserve"> Cel strategiczny rozwoju gminy określono jako:</w:t>
      </w:r>
    </w:p>
    <w:p w:rsidR="003B42C6" w:rsidRPr="00E63DAC" w:rsidRDefault="00B33384" w:rsidP="00B33384">
      <w:pPr>
        <w:jc w:val="both"/>
        <w:rPr>
          <w:i/>
        </w:rPr>
      </w:pPr>
      <w:r w:rsidRPr="00E63DAC">
        <w:rPr>
          <w:i/>
        </w:rPr>
        <w:t>„Celem strategicznym jest poprawa jakości życia mieszkańców w oparciu o rozwój oferty turystycznej i rekreacyjnej oraz promocje nowego wizerunku Ochotnicy jako centrum turystyki aktywnej w Gorcach a także rozwój innych komplementarnych dziedzin życia społeczno – gospodarczego, z zachowaniem unikalnych walorów miejscowego środowiska naturalnego dla przyszłych pokoleń.”</w:t>
      </w:r>
    </w:p>
    <w:p w:rsidR="00B33384" w:rsidRPr="00E63DAC" w:rsidRDefault="00B33384" w:rsidP="003B42C6">
      <w:pPr>
        <w:jc w:val="both"/>
      </w:pPr>
    </w:p>
    <w:p w:rsidR="003B42C6" w:rsidRDefault="003B42C6" w:rsidP="003B42C6">
      <w:pPr>
        <w:jc w:val="both"/>
        <w:rPr>
          <w:bCs/>
        </w:rPr>
      </w:pPr>
      <w:r w:rsidRPr="00E63DAC">
        <w:t xml:space="preserve">Cel ten jest zgodny z celami LSR. W tabeli pokazano zgodność celów LSR z celami operacyjnymi strategii rozwoju Gminy </w:t>
      </w:r>
      <w:r w:rsidRPr="00E63DAC">
        <w:rPr>
          <w:bCs/>
        </w:rPr>
        <w:t>Ochotnica Dolna.</w:t>
      </w:r>
    </w:p>
    <w:p w:rsidR="003B42C6" w:rsidRDefault="003B42C6" w:rsidP="003B42C6">
      <w:pPr>
        <w:jc w:val="both"/>
        <w:rPr>
          <w:bCs/>
        </w:rPr>
      </w:pPr>
    </w:p>
    <w:p w:rsidR="003B42C6" w:rsidRDefault="003B42C6" w:rsidP="003B42C6">
      <w:pPr>
        <w:jc w:val="both"/>
      </w:pPr>
      <w:r>
        <w:t>W Strategii Rozwoju Gminy Czorsztyn określono misję, 3 cele nadrzędne i cele strategiczne. Misję gminy określono w następujący sposób: „</w:t>
      </w:r>
      <w:r>
        <w:rPr>
          <w:bCs/>
          <w:i/>
        </w:rPr>
        <w:t>Gmina Czorsztyn – gminą turystyczną XXI wieku wykorzystującą miejscowe walory krajobrazowo-kulturowe”</w:t>
      </w:r>
      <w:r>
        <w:rPr>
          <w:i/>
        </w:rPr>
        <w:t>.</w:t>
      </w:r>
      <w:r>
        <w:t xml:space="preserve"> </w:t>
      </w:r>
      <w:r>
        <w:rPr>
          <w:bCs/>
        </w:rPr>
        <w:t>Zgodność celów LSR               z c</w:t>
      </w:r>
      <w:r>
        <w:t>elami strategicznymi rozwoju gminy</w:t>
      </w:r>
      <w:r>
        <w:rPr>
          <w:bCs/>
        </w:rPr>
        <w:t xml:space="preserve"> pokazano w tabeli</w:t>
      </w:r>
      <w:r>
        <w:t>.</w:t>
      </w:r>
    </w:p>
    <w:p w:rsidR="003B42C6" w:rsidRDefault="003B42C6" w:rsidP="003B42C6">
      <w:pPr>
        <w:jc w:val="both"/>
      </w:pPr>
    </w:p>
    <w:p w:rsidR="003B42C6" w:rsidRDefault="003B42C6" w:rsidP="003B42C6">
      <w:pPr>
        <w:suppressAutoHyphens w:val="0"/>
        <w:rPr>
          <w:b/>
        </w:rPr>
        <w:sectPr w:rsidR="003B42C6" w:rsidSect="00CD2E15">
          <w:footnotePr>
            <w:pos w:val="beneathText"/>
          </w:footnotePr>
          <w:pgSz w:w="11905" w:h="16837"/>
          <w:pgMar w:top="1418" w:right="1418" w:bottom="1418" w:left="1418" w:header="709" w:footer="709" w:gutter="0"/>
          <w:cols w:space="708"/>
        </w:sectPr>
      </w:pPr>
    </w:p>
    <w:p w:rsidR="003B42C6" w:rsidRDefault="003B42C6" w:rsidP="003B42C6">
      <w:pPr>
        <w:pStyle w:val="Nagwek7"/>
      </w:pPr>
      <w:r>
        <w:lastRenderedPageBreak/>
        <w:t>Tab. Porównanie celów LSR z celami rozwoju gmin LGD</w:t>
      </w:r>
    </w:p>
    <w:p w:rsidR="003B42C6" w:rsidRDefault="00F43B82" w:rsidP="003B42C6">
      <w:pPr>
        <w:pStyle w:val="Tekstprzypisudolnego"/>
      </w:pPr>
      <w:r>
        <w:pict>
          <v:shape id="_x0000_s1027" type="#_x0000_t202" style="position:absolute;margin-left:.2pt;margin-top:9.5pt;width:701.1pt;height:369.3pt;z-index:251642880;mso-wrap-distance-left:7.05pt;mso-wrap-distance-right:7.05pt;mso-position-horizontal-relative:margin" stroked="f">
            <v:fill opacity="0" color2="black"/>
            <v:textbox style="mso-next-textbox:#_x0000_s1027" inset="0,0,0,0">
              <w:txbxContent>
                <w:tbl>
                  <w:tblPr>
                    <w:tblW w:w="0" w:type="auto"/>
                    <w:tblInd w:w="108" w:type="dxa"/>
                    <w:tblLayout w:type="fixed"/>
                    <w:tblLook w:val="0000"/>
                  </w:tblPr>
                  <w:tblGrid>
                    <w:gridCol w:w="2098"/>
                    <w:gridCol w:w="2381"/>
                    <w:gridCol w:w="2381"/>
                    <w:gridCol w:w="2381"/>
                    <w:gridCol w:w="2381"/>
                    <w:gridCol w:w="2401"/>
                  </w:tblGrid>
                  <w:tr w:rsidR="00104272">
                    <w:tc>
                      <w:tcPr>
                        <w:tcW w:w="2098" w:type="dxa"/>
                        <w:tcBorders>
                          <w:top w:val="single" w:sz="4" w:space="0" w:color="000000"/>
                          <w:left w:val="single" w:sz="4" w:space="0" w:color="000000"/>
                          <w:bottom w:val="single" w:sz="4" w:space="0" w:color="000000"/>
                          <w:right w:val="nil"/>
                        </w:tcBorders>
                      </w:tcPr>
                      <w:p w:rsidR="00104272" w:rsidRDefault="00104272">
                        <w:pPr>
                          <w:snapToGrid w:val="0"/>
                          <w:rPr>
                            <w:b/>
                            <w:sz w:val="22"/>
                            <w:szCs w:val="22"/>
                          </w:rPr>
                        </w:pPr>
                        <w:r>
                          <w:rPr>
                            <w:b/>
                            <w:sz w:val="22"/>
                            <w:szCs w:val="22"/>
                          </w:rPr>
                          <w:t>Cele szczegółowe LSR</w:t>
                        </w:r>
                      </w:p>
                    </w:tc>
                    <w:tc>
                      <w:tcPr>
                        <w:tcW w:w="2381" w:type="dxa"/>
                        <w:tcBorders>
                          <w:top w:val="single" w:sz="4" w:space="0" w:color="000000"/>
                          <w:left w:val="single" w:sz="4" w:space="0" w:color="000000"/>
                          <w:bottom w:val="single" w:sz="4" w:space="0" w:color="000000"/>
                          <w:right w:val="nil"/>
                        </w:tcBorders>
                      </w:tcPr>
                      <w:p w:rsidR="00104272" w:rsidRPr="00844825" w:rsidRDefault="00104272">
                        <w:pPr>
                          <w:snapToGrid w:val="0"/>
                          <w:rPr>
                            <w:b/>
                            <w:color w:val="FF0000"/>
                            <w:sz w:val="20"/>
                          </w:rPr>
                        </w:pPr>
                        <w:r w:rsidRPr="00844825">
                          <w:rPr>
                            <w:sz w:val="20"/>
                          </w:rPr>
                          <w:t>1.1. Rozwój turystyki i agroturystyki w oparciu o wykorzystanie walorów przyrodniczych i kulturowych</w:t>
                        </w:r>
                      </w:p>
                    </w:tc>
                    <w:tc>
                      <w:tcPr>
                        <w:tcW w:w="2381" w:type="dxa"/>
                        <w:tcBorders>
                          <w:top w:val="single" w:sz="4" w:space="0" w:color="000000"/>
                          <w:left w:val="single" w:sz="4" w:space="0" w:color="000000"/>
                          <w:bottom w:val="single" w:sz="4" w:space="0" w:color="000000"/>
                          <w:right w:val="nil"/>
                        </w:tcBorders>
                      </w:tcPr>
                      <w:p w:rsidR="00104272" w:rsidRPr="00844825" w:rsidRDefault="00104272" w:rsidP="007605F7">
                        <w:pPr>
                          <w:snapToGrid w:val="0"/>
                          <w:rPr>
                            <w:b/>
                            <w:color w:val="FF0000"/>
                            <w:sz w:val="20"/>
                          </w:rPr>
                        </w:pPr>
                        <w:r w:rsidRPr="00844825">
                          <w:rPr>
                            <w:sz w:val="20"/>
                          </w:rPr>
                          <w:t>1.2. Ochrona dziedzictwa przyrodniczego i kulturowego, w tym promocja produktów lokalnych</w:t>
                        </w:r>
                      </w:p>
                    </w:tc>
                    <w:tc>
                      <w:tcPr>
                        <w:tcW w:w="2381" w:type="dxa"/>
                        <w:tcBorders>
                          <w:top w:val="single" w:sz="4" w:space="0" w:color="000000"/>
                          <w:left w:val="single" w:sz="4" w:space="0" w:color="000000"/>
                          <w:bottom w:val="single" w:sz="4" w:space="0" w:color="000000"/>
                          <w:right w:val="nil"/>
                        </w:tcBorders>
                      </w:tcPr>
                      <w:p w:rsidR="00104272" w:rsidRPr="00844825" w:rsidRDefault="00104272" w:rsidP="00950168">
                        <w:pPr>
                          <w:snapToGrid w:val="0"/>
                          <w:rPr>
                            <w:color w:val="FF0000"/>
                            <w:sz w:val="20"/>
                          </w:rPr>
                        </w:pPr>
                        <w:r w:rsidRPr="00844825">
                          <w:rPr>
                            <w:sz w:val="20"/>
                          </w:rPr>
                          <w:t>2.2.Rozwój przedsiębiorczości i aktywności mieszkańców oraz członków LGD</w:t>
                        </w:r>
                      </w:p>
                      <w:p w:rsidR="00104272" w:rsidRPr="00844825" w:rsidRDefault="00104272">
                        <w:pPr>
                          <w:ind w:left="-167" w:firstLine="1320"/>
                          <w:jc w:val="both"/>
                          <w:rPr>
                            <w:b/>
                            <w:color w:val="FF0000"/>
                            <w:sz w:val="20"/>
                          </w:rPr>
                        </w:pPr>
                      </w:p>
                    </w:tc>
                    <w:tc>
                      <w:tcPr>
                        <w:tcW w:w="2381" w:type="dxa"/>
                        <w:tcBorders>
                          <w:top w:val="single" w:sz="4" w:space="0" w:color="000000"/>
                          <w:left w:val="single" w:sz="4" w:space="0" w:color="000000"/>
                          <w:bottom w:val="single" w:sz="4" w:space="0" w:color="000000"/>
                          <w:right w:val="nil"/>
                        </w:tcBorders>
                      </w:tcPr>
                      <w:p w:rsidR="00104272" w:rsidRPr="00844825" w:rsidRDefault="00104272">
                        <w:pPr>
                          <w:snapToGrid w:val="0"/>
                          <w:rPr>
                            <w:b/>
                            <w:color w:val="FF0000"/>
                            <w:sz w:val="20"/>
                          </w:rPr>
                        </w:pPr>
                        <w:r w:rsidRPr="00844825">
                          <w:rPr>
                            <w:sz w:val="20"/>
                          </w:rPr>
                          <w:t>2.1. Poprawa oferty spędzania wolnego czasu</w:t>
                        </w:r>
                      </w:p>
                    </w:tc>
                    <w:tc>
                      <w:tcPr>
                        <w:tcW w:w="2401" w:type="dxa"/>
                        <w:tcBorders>
                          <w:top w:val="single" w:sz="4" w:space="0" w:color="000000"/>
                          <w:left w:val="single" w:sz="4" w:space="0" w:color="000000"/>
                          <w:bottom w:val="single" w:sz="4" w:space="0" w:color="000000"/>
                          <w:right w:val="single" w:sz="4" w:space="0" w:color="000000"/>
                        </w:tcBorders>
                      </w:tcPr>
                      <w:p w:rsidR="00104272" w:rsidRPr="00844825" w:rsidRDefault="00104272" w:rsidP="00950168">
                        <w:pPr>
                          <w:snapToGrid w:val="0"/>
                          <w:rPr>
                            <w:color w:val="FF0000"/>
                            <w:sz w:val="20"/>
                          </w:rPr>
                        </w:pPr>
                        <w:r w:rsidRPr="00844825">
                          <w:rPr>
                            <w:sz w:val="20"/>
                          </w:rPr>
                          <w:t>2.2.Rozwój przedsiębiorczości i aktywności mieszkańców oraz członków LGD</w:t>
                        </w:r>
                      </w:p>
                      <w:p w:rsidR="00104272" w:rsidRPr="00844825" w:rsidRDefault="00104272">
                        <w:pPr>
                          <w:jc w:val="both"/>
                          <w:rPr>
                            <w:b/>
                            <w:color w:val="FF0000"/>
                            <w:sz w:val="20"/>
                          </w:rPr>
                        </w:pPr>
                      </w:p>
                    </w:tc>
                  </w:tr>
                  <w:tr w:rsidR="00104272">
                    <w:tc>
                      <w:tcPr>
                        <w:tcW w:w="2098" w:type="dxa"/>
                        <w:tcBorders>
                          <w:top w:val="nil"/>
                          <w:left w:val="single" w:sz="4" w:space="0" w:color="000000"/>
                          <w:bottom w:val="single" w:sz="4" w:space="0" w:color="000000"/>
                          <w:right w:val="nil"/>
                        </w:tcBorders>
                      </w:tcPr>
                      <w:p w:rsidR="00104272" w:rsidRDefault="00104272">
                        <w:pPr>
                          <w:snapToGrid w:val="0"/>
                          <w:rPr>
                            <w:b/>
                            <w:sz w:val="22"/>
                            <w:szCs w:val="22"/>
                          </w:rPr>
                        </w:pPr>
                        <w:r>
                          <w:rPr>
                            <w:b/>
                            <w:sz w:val="22"/>
                            <w:szCs w:val="22"/>
                          </w:rPr>
                          <w:t>Strategia gminy Czorsztyn</w:t>
                        </w: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B.2.1. Rozwój rolnictwa</w:t>
                        </w:r>
                      </w:p>
                      <w:p w:rsidR="00104272" w:rsidRPr="00CC377B" w:rsidRDefault="00104272">
                        <w:pPr>
                          <w:rPr>
                            <w:sz w:val="20"/>
                          </w:rPr>
                        </w:pPr>
                        <w:r w:rsidRPr="00CC377B">
                          <w:rPr>
                            <w:sz w:val="20"/>
                          </w:rPr>
                          <w:t xml:space="preserve">ekologicznego </w:t>
                        </w:r>
                        <w:r w:rsidRPr="00CC377B">
                          <w:rPr>
                            <w:sz w:val="20"/>
                          </w:rPr>
                          <w:br/>
                          <w:t>i agroturystyki</w:t>
                        </w:r>
                      </w:p>
                      <w:p w:rsidR="00104272" w:rsidRPr="00CC377B" w:rsidRDefault="00104272">
                        <w:pPr>
                          <w:rPr>
                            <w:sz w:val="20"/>
                          </w:rPr>
                        </w:pP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B.4 Stałe działania na rzecz środowiska</w:t>
                        </w:r>
                      </w:p>
                      <w:p w:rsidR="00104272" w:rsidRPr="00CC377B" w:rsidRDefault="00104272">
                        <w:pPr>
                          <w:rPr>
                            <w:sz w:val="20"/>
                          </w:rPr>
                        </w:pPr>
                        <w:r w:rsidRPr="00CC377B">
                          <w:rPr>
                            <w:sz w:val="20"/>
                          </w:rPr>
                          <w:t>naturalnego</w:t>
                        </w:r>
                      </w:p>
                      <w:p w:rsidR="00104272" w:rsidRPr="00CC377B" w:rsidRDefault="00104272">
                        <w:pPr>
                          <w:rPr>
                            <w:sz w:val="20"/>
                          </w:rPr>
                        </w:pP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 xml:space="preserve">A. Zapewnienie solidnego wykształcenia </w:t>
                        </w:r>
                        <w:r w:rsidRPr="00CC377B">
                          <w:rPr>
                            <w:sz w:val="20"/>
                          </w:rPr>
                          <w:br/>
                          <w:t>i podnoszenie poziomu aktywności społecznej mieszkańców</w:t>
                        </w: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B.1 Poprawa infrastruktury</w:t>
                        </w:r>
                      </w:p>
                      <w:p w:rsidR="00104272" w:rsidRPr="00CC377B" w:rsidRDefault="00104272">
                        <w:pPr>
                          <w:rPr>
                            <w:sz w:val="20"/>
                          </w:rPr>
                        </w:pPr>
                        <w:r w:rsidRPr="00CC377B">
                          <w:rPr>
                            <w:sz w:val="20"/>
                          </w:rPr>
                          <w:t>turystycznej, sportowej</w:t>
                        </w:r>
                      </w:p>
                      <w:p w:rsidR="00104272" w:rsidRPr="00CC377B" w:rsidRDefault="00104272">
                        <w:pPr>
                          <w:rPr>
                            <w:sz w:val="20"/>
                          </w:rPr>
                        </w:pPr>
                        <w:r w:rsidRPr="00CC377B">
                          <w:rPr>
                            <w:sz w:val="20"/>
                          </w:rPr>
                          <w:t>i rekreacyjnej</w:t>
                        </w:r>
                      </w:p>
                      <w:p w:rsidR="00104272" w:rsidRPr="00CC377B" w:rsidRDefault="00104272">
                        <w:pPr>
                          <w:rPr>
                            <w:sz w:val="20"/>
                          </w:rPr>
                        </w:pPr>
                      </w:p>
                    </w:tc>
                    <w:tc>
                      <w:tcPr>
                        <w:tcW w:w="2401" w:type="dxa"/>
                        <w:tcBorders>
                          <w:top w:val="nil"/>
                          <w:left w:val="single" w:sz="4" w:space="0" w:color="000000"/>
                          <w:bottom w:val="single" w:sz="4" w:space="0" w:color="000000"/>
                          <w:right w:val="single" w:sz="4" w:space="0" w:color="000000"/>
                        </w:tcBorders>
                      </w:tcPr>
                      <w:p w:rsidR="00104272" w:rsidRPr="00CC377B" w:rsidRDefault="00104272">
                        <w:pPr>
                          <w:snapToGrid w:val="0"/>
                          <w:rPr>
                            <w:sz w:val="20"/>
                          </w:rPr>
                        </w:pPr>
                        <w:r w:rsidRPr="00CC377B">
                          <w:rPr>
                            <w:sz w:val="20"/>
                          </w:rPr>
                          <w:t>C. 1. Stworzenie warunków dla rozwoju przedsiębiorczości</w:t>
                        </w:r>
                      </w:p>
                      <w:p w:rsidR="00104272" w:rsidRPr="00CC377B" w:rsidRDefault="00104272">
                        <w:pPr>
                          <w:rPr>
                            <w:sz w:val="20"/>
                          </w:rPr>
                        </w:pPr>
                        <w:r w:rsidRPr="00CC377B">
                          <w:rPr>
                            <w:sz w:val="20"/>
                          </w:rPr>
                          <w:t>i tworzenia nowych miejsc pracy</w:t>
                        </w:r>
                      </w:p>
                    </w:tc>
                  </w:tr>
                  <w:tr w:rsidR="00104272">
                    <w:tc>
                      <w:tcPr>
                        <w:tcW w:w="2098" w:type="dxa"/>
                        <w:tcBorders>
                          <w:top w:val="nil"/>
                          <w:left w:val="single" w:sz="4" w:space="0" w:color="000000"/>
                          <w:bottom w:val="single" w:sz="4" w:space="0" w:color="000000"/>
                          <w:right w:val="nil"/>
                        </w:tcBorders>
                      </w:tcPr>
                      <w:p w:rsidR="00104272" w:rsidRDefault="00104272">
                        <w:pPr>
                          <w:snapToGrid w:val="0"/>
                          <w:rPr>
                            <w:b/>
                            <w:sz w:val="22"/>
                            <w:szCs w:val="22"/>
                          </w:rPr>
                        </w:pPr>
                        <w:r>
                          <w:rPr>
                            <w:b/>
                            <w:sz w:val="22"/>
                            <w:szCs w:val="22"/>
                          </w:rPr>
                          <w:t>Strategia gminy Krościenko</w:t>
                        </w:r>
                      </w:p>
                      <w:p w:rsidR="00104272" w:rsidRDefault="00104272">
                        <w:pPr>
                          <w:rPr>
                            <w:b/>
                            <w:sz w:val="22"/>
                            <w:szCs w:val="22"/>
                          </w:rPr>
                        </w:pP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 xml:space="preserve">C.1.2. Rozwój rolnictwa ekologicznego </w:t>
                        </w:r>
                        <w:r w:rsidRPr="00CC377B">
                          <w:rPr>
                            <w:sz w:val="20"/>
                          </w:rPr>
                          <w:br/>
                          <w:t>i agroturystycznego</w:t>
                        </w:r>
                      </w:p>
                      <w:p w:rsidR="00104272" w:rsidRPr="00CC377B" w:rsidRDefault="00104272">
                        <w:pPr>
                          <w:rPr>
                            <w:sz w:val="20"/>
                          </w:rPr>
                        </w:pPr>
                        <w:r w:rsidRPr="00CC377B">
                          <w:rPr>
                            <w:sz w:val="20"/>
                          </w:rPr>
                          <w:t>C.4. Wysoki standard  infrastruktury  turystycznej.</w:t>
                        </w:r>
                      </w:p>
                      <w:p w:rsidR="00104272" w:rsidRPr="00CC377B" w:rsidRDefault="00104272">
                        <w:pPr>
                          <w:rPr>
                            <w:sz w:val="20"/>
                          </w:rPr>
                        </w:pP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B.4.Utrzymanie krajobrazu kulturowego.</w:t>
                        </w:r>
                      </w:p>
                      <w:p w:rsidR="00104272" w:rsidRPr="00CC377B" w:rsidRDefault="00104272">
                        <w:pPr>
                          <w:rPr>
                            <w:sz w:val="20"/>
                          </w:rPr>
                        </w:pPr>
                        <w:r w:rsidRPr="00CC377B">
                          <w:rPr>
                            <w:sz w:val="20"/>
                          </w:rPr>
                          <w:t>B.4.2. Ochrona zabytkowych miejsc.</w:t>
                        </w:r>
                      </w:p>
                      <w:p w:rsidR="00104272" w:rsidRPr="00CC377B" w:rsidRDefault="00104272">
                        <w:pPr>
                          <w:rPr>
                            <w:sz w:val="20"/>
                          </w:rPr>
                        </w:pPr>
                        <w:r w:rsidRPr="00CC377B">
                          <w:rPr>
                            <w:sz w:val="20"/>
                          </w:rPr>
                          <w:t>B.4.3. Istnieją zespoły folklorystyczne kultywujące tradycje górali Pienin.</w:t>
                        </w: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 xml:space="preserve">C.2. Wykorzystanie możliwości </w:t>
                        </w:r>
                        <w:r w:rsidRPr="00CC377B">
                          <w:rPr>
                            <w:sz w:val="20"/>
                          </w:rPr>
                          <w:br/>
                          <w:t>i aktywności ludzi.</w:t>
                        </w:r>
                      </w:p>
                      <w:p w:rsidR="00104272" w:rsidRPr="00CC377B" w:rsidRDefault="00104272">
                        <w:pPr>
                          <w:rPr>
                            <w:sz w:val="20"/>
                          </w:rPr>
                        </w:pPr>
                        <w:r w:rsidRPr="00CC377B">
                          <w:rPr>
                            <w:sz w:val="20"/>
                          </w:rPr>
                          <w:t>C.3.1. Szeroko rozpropagowane walory gminy.</w:t>
                        </w:r>
                      </w:p>
                    </w:tc>
                    <w:tc>
                      <w:tcPr>
                        <w:tcW w:w="2381" w:type="dxa"/>
                        <w:tcBorders>
                          <w:top w:val="nil"/>
                          <w:left w:val="single" w:sz="4" w:space="0" w:color="000000"/>
                          <w:bottom w:val="single" w:sz="4" w:space="0" w:color="000000"/>
                          <w:right w:val="nil"/>
                        </w:tcBorders>
                      </w:tcPr>
                      <w:p w:rsidR="00104272" w:rsidRPr="00CC377B" w:rsidRDefault="00104272">
                        <w:pPr>
                          <w:snapToGrid w:val="0"/>
                          <w:rPr>
                            <w:sz w:val="20"/>
                          </w:rPr>
                        </w:pPr>
                        <w:r w:rsidRPr="00CC377B">
                          <w:rPr>
                            <w:sz w:val="20"/>
                          </w:rPr>
                          <w:t>A.4.2. Budowa infrastruktury sportowo-rekreacyjnej.</w:t>
                        </w:r>
                      </w:p>
                      <w:p w:rsidR="00104272" w:rsidRPr="00CC377B" w:rsidRDefault="00104272">
                        <w:pPr>
                          <w:rPr>
                            <w:sz w:val="20"/>
                          </w:rPr>
                        </w:pPr>
                        <w:r w:rsidRPr="00CC377B">
                          <w:rPr>
                            <w:sz w:val="20"/>
                          </w:rPr>
                          <w:t>C.4.3. Zagospodarowanie terenów nad Dunajcem dla celów rekreacyjnych.</w:t>
                        </w:r>
                      </w:p>
                    </w:tc>
                    <w:tc>
                      <w:tcPr>
                        <w:tcW w:w="2401" w:type="dxa"/>
                        <w:tcBorders>
                          <w:top w:val="nil"/>
                          <w:left w:val="single" w:sz="4" w:space="0" w:color="000000"/>
                          <w:bottom w:val="single" w:sz="4" w:space="0" w:color="000000"/>
                          <w:right w:val="single" w:sz="4" w:space="0" w:color="000000"/>
                        </w:tcBorders>
                      </w:tcPr>
                      <w:p w:rsidR="00104272" w:rsidRPr="00CC377B" w:rsidRDefault="00104272">
                        <w:pPr>
                          <w:snapToGrid w:val="0"/>
                          <w:rPr>
                            <w:sz w:val="20"/>
                          </w:rPr>
                        </w:pPr>
                        <w:r w:rsidRPr="00CC377B">
                          <w:rPr>
                            <w:sz w:val="20"/>
                          </w:rPr>
                          <w:t>C.3. Wysokie dochody z turystyki uzyskane dzięki wykorzystaniu miejscowych walorów</w:t>
                        </w:r>
                      </w:p>
                    </w:tc>
                  </w:tr>
                  <w:tr w:rsidR="00104272">
                    <w:tc>
                      <w:tcPr>
                        <w:tcW w:w="2098" w:type="dxa"/>
                        <w:tcBorders>
                          <w:top w:val="nil"/>
                          <w:left w:val="single" w:sz="4" w:space="0" w:color="000000"/>
                          <w:bottom w:val="single" w:sz="4" w:space="0" w:color="000000"/>
                          <w:right w:val="nil"/>
                        </w:tcBorders>
                      </w:tcPr>
                      <w:p w:rsidR="00104272" w:rsidRDefault="00104272">
                        <w:pPr>
                          <w:snapToGrid w:val="0"/>
                          <w:rPr>
                            <w:b/>
                            <w:sz w:val="22"/>
                            <w:szCs w:val="22"/>
                          </w:rPr>
                        </w:pPr>
                        <w:r>
                          <w:rPr>
                            <w:b/>
                            <w:sz w:val="22"/>
                            <w:szCs w:val="22"/>
                          </w:rPr>
                          <w:t>Strategia gminy Ochotnica Dolna</w:t>
                        </w:r>
                      </w:p>
                    </w:tc>
                    <w:tc>
                      <w:tcPr>
                        <w:tcW w:w="2381" w:type="dxa"/>
                        <w:tcBorders>
                          <w:top w:val="nil"/>
                          <w:left w:val="single" w:sz="4" w:space="0" w:color="000000"/>
                          <w:bottom w:val="single" w:sz="4" w:space="0" w:color="000000"/>
                          <w:right w:val="nil"/>
                        </w:tcBorders>
                      </w:tcPr>
                      <w:p w:rsidR="00104272" w:rsidRPr="00E63DAC" w:rsidRDefault="00104272">
                        <w:pPr>
                          <w:snapToGrid w:val="0"/>
                          <w:rPr>
                            <w:strike/>
                            <w:sz w:val="20"/>
                          </w:rPr>
                        </w:pPr>
                        <w:r w:rsidRPr="00E63DAC">
                          <w:rPr>
                            <w:sz w:val="20"/>
                          </w:rPr>
                          <w:t xml:space="preserve">III 4. Rozwój infrastruktury turystycznej </w:t>
                        </w:r>
                        <w:r w:rsidRPr="00E63DAC">
                          <w:rPr>
                            <w:sz w:val="20"/>
                          </w:rPr>
                          <w:br/>
                          <w:t xml:space="preserve">i rekreacyjnej </w:t>
                        </w:r>
                      </w:p>
                      <w:p w:rsidR="00104272" w:rsidRPr="00E63DAC" w:rsidRDefault="00104272">
                        <w:pPr>
                          <w:snapToGrid w:val="0"/>
                          <w:rPr>
                            <w:sz w:val="20"/>
                          </w:rPr>
                        </w:pPr>
                        <w:r w:rsidRPr="00E63DAC">
                          <w:rPr>
                            <w:sz w:val="20"/>
                          </w:rPr>
                          <w:t>III 3. Rozwijanie sieci (klastrów) gospodarstw agroturystycznych</w:t>
                        </w:r>
                      </w:p>
                      <w:p w:rsidR="00104272" w:rsidRPr="00E63DAC" w:rsidRDefault="00104272">
                        <w:pPr>
                          <w:rPr>
                            <w:strike/>
                            <w:sz w:val="20"/>
                          </w:rPr>
                        </w:pPr>
                      </w:p>
                      <w:p w:rsidR="00104272" w:rsidRPr="00E63DAC" w:rsidRDefault="00104272">
                        <w:pPr>
                          <w:rPr>
                            <w:strike/>
                            <w:sz w:val="20"/>
                          </w:rPr>
                        </w:pPr>
                      </w:p>
                    </w:tc>
                    <w:tc>
                      <w:tcPr>
                        <w:tcW w:w="2381" w:type="dxa"/>
                        <w:tcBorders>
                          <w:top w:val="nil"/>
                          <w:left w:val="single" w:sz="4" w:space="0" w:color="000000"/>
                          <w:bottom w:val="single" w:sz="4" w:space="0" w:color="000000"/>
                          <w:right w:val="nil"/>
                        </w:tcBorders>
                      </w:tcPr>
                      <w:p w:rsidR="00104272" w:rsidRPr="00E63DAC" w:rsidRDefault="00104272" w:rsidP="007605F7">
                        <w:pPr>
                          <w:snapToGrid w:val="0"/>
                          <w:rPr>
                            <w:sz w:val="20"/>
                          </w:rPr>
                        </w:pPr>
                        <w:r w:rsidRPr="00E63DAC">
                          <w:rPr>
                            <w:sz w:val="20"/>
                          </w:rPr>
                          <w:t>V 5 Zachowanie i promowanie tradycji regionalnych</w:t>
                        </w:r>
                      </w:p>
                    </w:tc>
                    <w:tc>
                      <w:tcPr>
                        <w:tcW w:w="2381" w:type="dxa"/>
                        <w:tcBorders>
                          <w:top w:val="nil"/>
                          <w:left w:val="single" w:sz="4" w:space="0" w:color="000000"/>
                          <w:bottom w:val="single" w:sz="4" w:space="0" w:color="000000"/>
                          <w:right w:val="nil"/>
                        </w:tcBorders>
                      </w:tcPr>
                      <w:p w:rsidR="00104272" w:rsidRPr="00E63DAC" w:rsidRDefault="00104272" w:rsidP="00E63DAC">
                        <w:pPr>
                          <w:snapToGrid w:val="0"/>
                          <w:rPr>
                            <w:sz w:val="20"/>
                          </w:rPr>
                        </w:pPr>
                        <w:r w:rsidRPr="00E63DAC">
                          <w:rPr>
                            <w:sz w:val="20"/>
                          </w:rPr>
                          <w:t xml:space="preserve">V 3. Rozwijanie partnerskiej współpracy z sąsiednimi gminami </w:t>
                        </w:r>
                      </w:p>
                    </w:tc>
                    <w:tc>
                      <w:tcPr>
                        <w:tcW w:w="2381" w:type="dxa"/>
                        <w:tcBorders>
                          <w:top w:val="nil"/>
                          <w:left w:val="single" w:sz="4" w:space="0" w:color="000000"/>
                          <w:bottom w:val="single" w:sz="4" w:space="0" w:color="000000"/>
                          <w:right w:val="nil"/>
                        </w:tcBorders>
                      </w:tcPr>
                      <w:p w:rsidR="00104272" w:rsidRPr="00E63DAC" w:rsidRDefault="00104272" w:rsidP="00A33EE4">
                        <w:pPr>
                          <w:snapToGrid w:val="0"/>
                          <w:rPr>
                            <w:sz w:val="20"/>
                          </w:rPr>
                        </w:pPr>
                        <w:r w:rsidRPr="00E63DAC">
                          <w:rPr>
                            <w:sz w:val="20"/>
                          </w:rPr>
                          <w:t>I 8 Poprawa dostępności do obiektów sportowych</w:t>
                        </w:r>
                      </w:p>
                    </w:tc>
                    <w:tc>
                      <w:tcPr>
                        <w:tcW w:w="2401" w:type="dxa"/>
                        <w:tcBorders>
                          <w:top w:val="nil"/>
                          <w:left w:val="single" w:sz="4" w:space="0" w:color="000000"/>
                          <w:bottom w:val="single" w:sz="4" w:space="0" w:color="000000"/>
                          <w:right w:val="single" w:sz="4" w:space="0" w:color="000000"/>
                        </w:tcBorders>
                      </w:tcPr>
                      <w:p w:rsidR="00104272" w:rsidRPr="00E63DAC" w:rsidRDefault="00104272">
                        <w:pPr>
                          <w:snapToGrid w:val="0"/>
                          <w:rPr>
                            <w:sz w:val="20"/>
                          </w:rPr>
                        </w:pPr>
                        <w:r w:rsidRPr="00E63DAC">
                          <w:rPr>
                            <w:sz w:val="20"/>
                          </w:rPr>
                          <w:t>III 1 Opracowanie kompleksowej oferty inwestycyjnej</w:t>
                        </w:r>
                      </w:p>
                      <w:p w:rsidR="00104272" w:rsidRPr="00E63DAC" w:rsidRDefault="00104272">
                        <w:pPr>
                          <w:snapToGrid w:val="0"/>
                          <w:rPr>
                            <w:sz w:val="20"/>
                          </w:rPr>
                        </w:pPr>
                        <w:r w:rsidRPr="00E63DAC">
                          <w:rPr>
                            <w:sz w:val="20"/>
                          </w:rPr>
                          <w:t>III 2 Promowanie postaw przedsiębiorczych</w:t>
                        </w:r>
                      </w:p>
                    </w:tc>
                  </w:tr>
                </w:tbl>
                <w:p w:rsidR="00104272" w:rsidRDefault="00104272" w:rsidP="003B42C6">
                  <w:pPr>
                    <w:suppressAutoHyphens w:val="0"/>
                    <w:rPr>
                      <w:szCs w:val="24"/>
                      <w:lang w:eastAsia="pl-PL"/>
                    </w:rPr>
                  </w:pPr>
                </w:p>
              </w:txbxContent>
            </v:textbox>
            <w10:wrap type="square" side="largest" anchorx="margin"/>
          </v:shape>
        </w:pict>
      </w:r>
    </w:p>
    <w:p w:rsidR="003B42C6" w:rsidRDefault="003B42C6" w:rsidP="003B42C6">
      <w:pPr>
        <w:suppressAutoHyphens w:val="0"/>
        <w:sectPr w:rsidR="003B42C6" w:rsidSect="00CD2E15">
          <w:footnotePr>
            <w:pos w:val="beneathText"/>
          </w:footnotePr>
          <w:pgSz w:w="16837" w:h="11905" w:orient="landscape"/>
          <w:pgMar w:top="1418" w:right="1418" w:bottom="1418" w:left="1418" w:header="709" w:footer="709" w:gutter="0"/>
          <w:cols w:space="708"/>
        </w:sectPr>
      </w:pPr>
    </w:p>
    <w:p w:rsidR="003B42C6" w:rsidRDefault="003B42C6" w:rsidP="003B42C6">
      <w:pPr>
        <w:pStyle w:val="Nagwek5"/>
      </w:pPr>
      <w:r>
        <w:lastRenderedPageBreak/>
        <w:t xml:space="preserve">Programy Operacyjne Narodowych Strategicznych Ram Odniesienia </w:t>
      </w:r>
      <w:r w:rsidR="00E63DAC">
        <w:br/>
      </w:r>
      <w:r>
        <w:t>2007-2013</w:t>
      </w:r>
    </w:p>
    <w:p w:rsidR="003B42C6" w:rsidRDefault="003B42C6" w:rsidP="003B42C6"/>
    <w:p w:rsidR="003B42C6" w:rsidRDefault="003B42C6" w:rsidP="003B42C6">
      <w:pPr>
        <w:jc w:val="both"/>
      </w:pPr>
      <w:r>
        <w:t xml:space="preserve">LSR jest w części zgodna z </w:t>
      </w:r>
      <w:r>
        <w:rPr>
          <w:b/>
        </w:rPr>
        <w:t>Programem Operacyjnym Kapitał Ludzki</w:t>
      </w:r>
      <w:r>
        <w:t xml:space="preserve"> (PO KL), którego celem głównym jest </w:t>
      </w:r>
      <w:r>
        <w:rPr>
          <w:color w:val="000000"/>
          <w:szCs w:val="16"/>
        </w:rPr>
        <w:t xml:space="preserve">wzrost zatrudnienia i spójności społecznej, zarówno poprzez jeden </w:t>
      </w:r>
      <w:r w:rsidR="00E63DAC">
        <w:rPr>
          <w:color w:val="000000"/>
          <w:szCs w:val="16"/>
        </w:rPr>
        <w:br/>
      </w:r>
      <w:r>
        <w:rPr>
          <w:color w:val="000000"/>
          <w:szCs w:val="16"/>
        </w:rPr>
        <w:t>z celów ogólnych LSR jakim jest „</w:t>
      </w:r>
      <w:r>
        <w:rPr>
          <w:szCs w:val="28"/>
        </w:rPr>
        <w:t xml:space="preserve">Poprawa jakości życia, w tym warunków zatrudnienia”, jak </w:t>
      </w:r>
      <w:r>
        <w:rPr>
          <w:szCs w:val="28"/>
        </w:rPr>
        <w:br/>
        <w:t>i poprzez cel szczegółowy „</w:t>
      </w:r>
      <w:r>
        <w:t>Rozwój przedsiębiorczości, tworzenie nowych miejsc pracy”.</w:t>
      </w:r>
    </w:p>
    <w:p w:rsidR="003B42C6" w:rsidRDefault="003B42C6" w:rsidP="003B42C6">
      <w:pPr>
        <w:jc w:val="both"/>
        <w:rPr>
          <w:color w:val="000000"/>
          <w:szCs w:val="16"/>
        </w:rPr>
      </w:pPr>
      <w:r>
        <w:t xml:space="preserve">Natomiast cel szczegółowy LSR - Promocja regionu poprzez integrację środowisk lokalnych </w:t>
      </w:r>
      <w:r>
        <w:br/>
        <w:t xml:space="preserve">i Działanie 4.31 PROW, które sprzyjać będzie realizacji całej LSR, jest zgodne, szczególnie </w:t>
      </w:r>
      <w:r w:rsidR="00E63DAC">
        <w:br/>
      </w:r>
      <w:r>
        <w:t>z celem strategicznym PO KL jak „</w:t>
      </w:r>
      <w:r>
        <w:rPr>
          <w:color w:val="000000"/>
          <w:szCs w:val="16"/>
        </w:rPr>
        <w:t xml:space="preserve">Zwiększenie potencjału administracji publicznej </w:t>
      </w:r>
      <w:r w:rsidR="00E63DAC">
        <w:rPr>
          <w:color w:val="000000"/>
          <w:szCs w:val="16"/>
        </w:rPr>
        <w:br/>
      </w:r>
      <w:r>
        <w:rPr>
          <w:color w:val="000000"/>
          <w:szCs w:val="16"/>
        </w:rPr>
        <w:t>w zakresie opracowywania polityk i świadczenia usług wysokiej jakości oraz wzmocnienie mechanizmów partnerstwa”.</w:t>
      </w:r>
    </w:p>
    <w:p w:rsidR="003B42C6" w:rsidRDefault="003B42C6" w:rsidP="003B42C6">
      <w:pPr>
        <w:jc w:val="both"/>
        <w:rPr>
          <w:color w:val="000000"/>
          <w:szCs w:val="16"/>
        </w:rPr>
      </w:pPr>
    </w:p>
    <w:p w:rsidR="003B42C6" w:rsidRDefault="003B42C6" w:rsidP="003B42C6">
      <w:pPr>
        <w:jc w:val="both"/>
        <w:rPr>
          <w:color w:val="000000"/>
          <w:szCs w:val="16"/>
        </w:rPr>
      </w:pPr>
      <w:r>
        <w:t xml:space="preserve">LSR jest w jakiejś części zgodna także z </w:t>
      </w:r>
      <w:r>
        <w:rPr>
          <w:b/>
        </w:rPr>
        <w:t>Programem Operacyjnym Innowacyjna Gospodarka na lata 2007-2013</w:t>
      </w:r>
      <w:r>
        <w:t xml:space="preserve"> (PO IG), którego głównym celem jest </w:t>
      </w:r>
      <w:r>
        <w:rPr>
          <w:color w:val="000000"/>
          <w:szCs w:val="24"/>
        </w:rPr>
        <w:t xml:space="preserve">rozwój polskiej gospodarki w oparciu o innowacyjne przedsiębiorstwa, zarówno, podobnie jak w przypadku PO KL, poprzez jeden z </w:t>
      </w:r>
      <w:r>
        <w:rPr>
          <w:color w:val="000000"/>
          <w:szCs w:val="16"/>
        </w:rPr>
        <w:t>celów ogólnych LSR, jakim jest „</w:t>
      </w:r>
      <w:r>
        <w:rPr>
          <w:szCs w:val="28"/>
        </w:rPr>
        <w:t>Poprawa jakości życia, w tym warunków zatrudnienia” i cel szczegółowy „</w:t>
      </w:r>
      <w:r>
        <w:t>Rozwój przedsiębiorczości, tworzenie nowych miejsc pracy”</w:t>
      </w:r>
      <w:r>
        <w:rPr>
          <w:szCs w:val="28"/>
        </w:rPr>
        <w:t xml:space="preserve"> w związku z jednym z celów strategicznych PO IG - </w:t>
      </w:r>
      <w:r>
        <w:rPr>
          <w:color w:val="000000"/>
          <w:szCs w:val="24"/>
        </w:rPr>
        <w:t xml:space="preserve">Tworzenie trwałych </w:t>
      </w:r>
      <w:r w:rsidR="00E63DAC">
        <w:rPr>
          <w:color w:val="000000"/>
          <w:szCs w:val="24"/>
        </w:rPr>
        <w:br/>
      </w:r>
      <w:r>
        <w:rPr>
          <w:color w:val="000000"/>
          <w:szCs w:val="24"/>
        </w:rPr>
        <w:t>i lepszych miejsc pracy, jak i poprzez cel szczegółowy LSR – „</w:t>
      </w:r>
      <w:r>
        <w:t xml:space="preserve">Rozwój turystyki </w:t>
      </w:r>
      <w:r w:rsidR="00E63DAC">
        <w:br/>
      </w:r>
      <w:r>
        <w:t>i agroturystyki (poprawa stanu infrastruktury turystycznej)” w związku z celem strategicznym PO IG – „</w:t>
      </w:r>
      <w:r>
        <w:rPr>
          <w:color w:val="000000"/>
          <w:szCs w:val="24"/>
        </w:rPr>
        <w:t>Zwiększenie udziału innowacyjnych produktów polskiej gospodarki</w:t>
      </w:r>
      <w:r w:rsidR="00E63DAC">
        <w:rPr>
          <w:color w:val="000000"/>
          <w:szCs w:val="24"/>
        </w:rPr>
        <w:t xml:space="preserve"> </w:t>
      </w:r>
      <w:r>
        <w:rPr>
          <w:color w:val="000000"/>
          <w:szCs w:val="24"/>
        </w:rPr>
        <w:t>w rynku międzynarodowym”, do osiągnięcia którego przyczynić się mają projekty mające na celu poprawę jakości usług turystycznych.</w:t>
      </w:r>
    </w:p>
    <w:p w:rsidR="003B42C6" w:rsidRDefault="003B42C6" w:rsidP="003B42C6">
      <w:pPr>
        <w:jc w:val="both"/>
        <w:rPr>
          <w:color w:val="000000"/>
          <w:szCs w:val="16"/>
        </w:rPr>
      </w:pPr>
    </w:p>
    <w:p w:rsidR="003B42C6" w:rsidRDefault="003B42C6" w:rsidP="003B42C6">
      <w:pPr>
        <w:jc w:val="both"/>
      </w:pPr>
    </w:p>
    <w:p w:rsidR="003B42C6" w:rsidRDefault="003B42C6" w:rsidP="003B42C6">
      <w:pPr>
        <w:pStyle w:val="Nagwek1"/>
        <w:jc w:val="both"/>
      </w:pPr>
      <w:r>
        <w:rPr>
          <w:b w:val="0"/>
          <w:bCs w:val="0"/>
        </w:rPr>
        <w:br w:type="page"/>
      </w:r>
      <w:r>
        <w:lastRenderedPageBreak/>
        <w:t>15. Wskazanie planowanych działań, przedsięwzięć lub operacji realizowanych przez LGD w ramach innych programów wdrażanych na obszarze objętym LSR</w:t>
      </w:r>
    </w:p>
    <w:p w:rsidR="003B42C6" w:rsidRDefault="003B42C6" w:rsidP="003B42C6">
      <w:pPr>
        <w:jc w:val="both"/>
      </w:pPr>
    </w:p>
    <w:p w:rsidR="003B42C6" w:rsidRDefault="003B42C6" w:rsidP="003B42C6">
      <w:pPr>
        <w:jc w:val="both"/>
      </w:pPr>
      <w:r>
        <w:t>Obecnie LGD nie prowadzi żadnych działań w ramach innych programów niż PROW.</w:t>
      </w:r>
    </w:p>
    <w:p w:rsidR="003B42C6" w:rsidRDefault="003B42C6" w:rsidP="003B42C6"/>
    <w:p w:rsidR="003B42C6" w:rsidRDefault="003B42C6" w:rsidP="003B42C6"/>
    <w:p w:rsidR="003B42C6" w:rsidRDefault="003B42C6" w:rsidP="003B42C6"/>
    <w:p w:rsidR="003B42C6" w:rsidRDefault="003B42C6" w:rsidP="003B42C6"/>
    <w:p w:rsidR="003B42C6" w:rsidRDefault="003B42C6" w:rsidP="003B42C6">
      <w:pPr>
        <w:pStyle w:val="Nagwek1"/>
      </w:pPr>
      <w:r>
        <w:rPr>
          <w:b w:val="0"/>
          <w:bCs w:val="0"/>
        </w:rPr>
        <w:br w:type="page"/>
      </w:r>
      <w:r>
        <w:lastRenderedPageBreak/>
        <w:t xml:space="preserve">16. Przewidywany wpływ realizacji LSR na rozwój regionu </w:t>
      </w:r>
      <w:r>
        <w:br/>
        <w:t>i obszarów wiejskich</w:t>
      </w:r>
    </w:p>
    <w:p w:rsidR="003B42C6" w:rsidRDefault="003B42C6" w:rsidP="003B42C6"/>
    <w:p w:rsidR="003B42C6" w:rsidRDefault="003B42C6" w:rsidP="003B42C6">
      <w:pPr>
        <w:autoSpaceDE w:val="0"/>
        <w:jc w:val="both"/>
      </w:pPr>
      <w:r>
        <w:t>Wpływ realizacji LSR na rozwój regionu zależny będzie od skali środków przeznaczonych na poszczególne cele i działania, zarówno przy realizacji LSR, jak i strategii województwa małopolskiego.</w:t>
      </w:r>
    </w:p>
    <w:p w:rsidR="003B42C6" w:rsidRDefault="003B42C6" w:rsidP="003B42C6">
      <w:pPr>
        <w:autoSpaceDE w:val="0"/>
        <w:jc w:val="both"/>
      </w:pPr>
    </w:p>
    <w:p w:rsidR="003B42C6" w:rsidRDefault="003B42C6" w:rsidP="003B42C6">
      <w:pPr>
        <w:autoSpaceDE w:val="0"/>
        <w:jc w:val="both"/>
      </w:pPr>
      <w:r>
        <w:t>Należy pamiętać, że obszar LGD stanowi 1,7 % powierzchni województwa małopolskiego              i jest zamieszkały przez 0,7 % ludności województwa. Stopień środków możliwych do pozyskania w ramach Programu Leader+, który będzie głównym źródłem realizacji LSR, pozostaje w jeszcze mniejszej proporcji w stosunku do innych środków, które będą przeznaczone na realizację podobnych celów i działań w ramach strategii województwa małopolskiego. Dlatego wpływ realizacji LSR na rozwój regionu będzie bardzo niewielki.</w:t>
      </w:r>
    </w:p>
    <w:p w:rsidR="003B42C6" w:rsidRDefault="003B42C6" w:rsidP="003B42C6">
      <w:pPr>
        <w:autoSpaceDE w:val="0"/>
        <w:jc w:val="both"/>
      </w:pPr>
    </w:p>
    <w:p w:rsidR="003B42C6" w:rsidRDefault="003B42C6" w:rsidP="003B42C6">
      <w:pPr>
        <w:autoSpaceDE w:val="0"/>
        <w:jc w:val="both"/>
      </w:pPr>
      <w:r>
        <w:t>LGD „Gorce-Pieniny” znajduje się na obszarze powiatu nowotarskiego zajmując17,6 % jego powierzchni oraz obejmując 11,9 % ludności tego powiatu. W porównaniu do województwa należy więc oczekiwać, że wpływ LSR na rozwój tego powiatu będzie większy niż na rozwój województwa, ale biorąc pod uwagę w/w proporcję środków możliwych do pozyskania                 w ramach Programu Leader+ w stosunku do innych środków, które będą przeznaczone na realizację podobnych celów i działań - nie należy się spodziewać, że realizacja LSR wpłynie znacząco na rozwój powiatu.</w:t>
      </w:r>
    </w:p>
    <w:p w:rsidR="003B42C6" w:rsidRDefault="003B42C6" w:rsidP="003B42C6">
      <w:pPr>
        <w:autoSpaceDE w:val="0"/>
        <w:jc w:val="both"/>
      </w:pPr>
    </w:p>
    <w:p w:rsidR="003B42C6" w:rsidRDefault="003B42C6" w:rsidP="003B42C6">
      <w:pPr>
        <w:autoSpaceDE w:val="0"/>
        <w:jc w:val="both"/>
      </w:pPr>
      <w:r>
        <w:t>W największym stopniu realizacja LSR przyczyni się do rozwoju gmin na obszarze których działać będzie LGD „Gorce- Pieniny”. Ale także tu należy brać pod uwagę, że środki jakie zostaną pozyskane przez LGD w ramach Programu Leader nie będą duże w stosunku do innych środków, którymi dysponują samorządy lokalne i inni partnerzy na rozwój gminy                 i powiatu.</w:t>
      </w:r>
    </w:p>
    <w:p w:rsidR="003B42C6" w:rsidRDefault="003B42C6" w:rsidP="003B42C6">
      <w:pPr>
        <w:ind w:firstLine="360"/>
        <w:jc w:val="both"/>
      </w:pPr>
    </w:p>
    <w:p w:rsidR="003B42C6" w:rsidRDefault="003B42C6" w:rsidP="003B42C6">
      <w:pPr>
        <w:jc w:val="both"/>
      </w:pPr>
      <w:r>
        <w:t>Niemniej należy się spodziewać, że znaczenie realizacji LSR na rozwój powiatu i gmin będzie największe w zakresie aktywizacji mieszkańców wsi. Działalność LGD, szczególnie jego rola inspiracyjna i pomocowa dla partnerów LGD w kwestii pozyskiwania środków oraz możliwość pozyskania środków pomocowych prze partnerów mniej doświadczonych, także             z innych źródeł niż Program Leader+, może doprowadzić do bardzo znaczących rezultatów, jakie obserwowane są nie tylko w krajach</w:t>
      </w:r>
      <w:r w:rsidR="00097884">
        <w:t xml:space="preserve"> zachodnich, ale także w Polsce</w:t>
      </w:r>
      <w:r>
        <w:t>.</w:t>
      </w:r>
    </w:p>
    <w:p w:rsidR="003B42C6" w:rsidRDefault="003B42C6" w:rsidP="003B42C6">
      <w:pPr>
        <w:jc w:val="both"/>
      </w:pPr>
    </w:p>
    <w:p w:rsidR="00097884" w:rsidRDefault="00097884" w:rsidP="003B42C6">
      <w:pPr>
        <w:pStyle w:val="Nagwek1"/>
        <w:sectPr w:rsidR="00097884" w:rsidSect="00CD2E15">
          <w:pgSz w:w="11906" w:h="16838"/>
          <w:pgMar w:top="1417" w:right="1417" w:bottom="1417" w:left="1417" w:header="708" w:footer="708" w:gutter="0"/>
          <w:cols w:space="708"/>
          <w:docGrid w:linePitch="360"/>
        </w:sectPr>
      </w:pPr>
    </w:p>
    <w:p w:rsidR="003B42C6" w:rsidRDefault="003B42C6" w:rsidP="003B42C6">
      <w:pPr>
        <w:pStyle w:val="Nagwek1"/>
      </w:pPr>
      <w:r>
        <w:lastRenderedPageBreak/>
        <w:t>17. Informacja o dołączanych załącznikach</w:t>
      </w:r>
    </w:p>
    <w:p w:rsidR="003B42C6" w:rsidRDefault="003B42C6" w:rsidP="003B42C6">
      <w:bookmarkStart w:id="1" w:name="Schroniska_turystyczne"/>
      <w:bookmarkEnd w:id="1"/>
    </w:p>
    <w:p w:rsidR="003B42C6" w:rsidRDefault="003B42C6" w:rsidP="003B42C6"/>
    <w:p w:rsidR="000F1CBD" w:rsidRDefault="000F1CBD"/>
    <w:sectPr w:rsidR="000F1CBD" w:rsidSect="00CD2E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259" w:rsidRDefault="001B6259">
      <w:r>
        <w:separator/>
      </w:r>
    </w:p>
  </w:endnote>
  <w:endnote w:type="continuationSeparator" w:id="1">
    <w:p w:rsidR="001B6259" w:rsidRDefault="001B62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hianti It Win95B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Arial-BoldMT">
    <w:altName w:val="Arial"/>
    <w:charset w:val="EE"/>
    <w:family w:val="swiss"/>
    <w:pitch w:val="default"/>
    <w:sig w:usb0="00000000" w:usb1="00000000" w:usb2="00000000" w:usb3="00000000" w:csb0="00000000" w:csb1="00000000"/>
  </w:font>
  <w:font w:name="CenturyGothic">
    <w:panose1 w:val="00000000000000000000"/>
    <w:charset w:val="EE"/>
    <w:family w:val="auto"/>
    <w:notTrueType/>
    <w:pitch w:val="default"/>
    <w:sig w:usb0="00000005" w:usb1="00000000" w:usb2="00000000" w:usb3="00000000" w:csb0="00000002" w:csb1="00000000"/>
  </w:font>
  <w:font w:name="TimesNewRoman">
    <w:altName w:val="Times New Roman"/>
    <w:charset w:val="EE"/>
    <w:family w:val="auto"/>
    <w:pitch w:val="default"/>
    <w:sig w:usb0="00000000" w:usb1="00000000" w:usb2="00000000" w:usb3="00000000" w:csb0="00000000" w:csb1="00000000"/>
  </w:font>
  <w:font w:name="UniversPro-Roman">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1" w:usb1="00000000" w:usb2="00000000" w:usb3="00000000" w:csb0="00000003" w:csb1="00000000"/>
  </w:font>
  <w:font w:name="Wingdings2">
    <w:altName w:val="Arial Unicode MS"/>
    <w:panose1 w:val="00000000000000000000"/>
    <w:charset w:val="88"/>
    <w:family w:val="auto"/>
    <w:notTrueType/>
    <w:pitch w:val="default"/>
    <w:sig w:usb0="00000000" w:usb1="08080000" w:usb2="00000010" w:usb3="00000000" w:csb0="00100000" w:csb1="00000000"/>
  </w:font>
  <w:font w:name="GaliardPL">
    <w:altName w:val="Arial Unicode MS"/>
    <w:panose1 w:val="00000000000000000000"/>
    <w:charset w:val="80"/>
    <w:family w:val="auto"/>
    <w:notTrueType/>
    <w:pitch w:val="default"/>
    <w:sig w:usb0="00000001" w:usb1="08070000" w:usb2="00000010" w:usb3="00000000" w:csb0="00020000" w:csb1="00000000"/>
  </w:font>
  <w:font w:name="ArialNarrow">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9E272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04272" w:rsidRDefault="00104272" w:rsidP="009E272B">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9E272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313EA">
      <w:rPr>
        <w:rStyle w:val="Numerstrony"/>
        <w:noProof/>
      </w:rPr>
      <w:t>1</w:t>
    </w:r>
    <w:r>
      <w:rPr>
        <w:rStyle w:val="Numerstrony"/>
      </w:rPr>
      <w:fldChar w:fldCharType="end"/>
    </w:r>
  </w:p>
  <w:p w:rsidR="00104272" w:rsidRPr="00A51E92" w:rsidRDefault="00104272" w:rsidP="009E272B">
    <w:pPr>
      <w:pStyle w:val="Stopka"/>
      <w:ind w:right="360"/>
      <w:jc w:val="center"/>
      <w:rPr>
        <w:sz w:val="18"/>
        <w:szCs w:val="18"/>
      </w:rPr>
    </w:pPr>
  </w:p>
  <w:p w:rsidR="00104272" w:rsidRPr="00A51E92" w:rsidRDefault="00104272" w:rsidP="009E272B">
    <w:pPr>
      <w:pStyle w:val="Stopka"/>
      <w:ind w:right="360"/>
      <w:jc w:val="center"/>
      <w:rPr>
        <w:sz w:val="18"/>
        <w:szCs w:val="18"/>
      </w:rPr>
    </w:pPr>
    <w:r w:rsidRPr="00A51E92">
      <w:rPr>
        <w:sz w:val="18"/>
        <w:szCs w:val="18"/>
      </w:rPr>
      <w:t>Stowarzyszenie Lokalna Grupa Działania „Gorce-Pieniny”</w:t>
    </w:r>
  </w:p>
  <w:p w:rsidR="00104272" w:rsidRPr="00A51E92" w:rsidRDefault="00104272" w:rsidP="009E272B">
    <w:pPr>
      <w:pStyle w:val="Stopka"/>
      <w:ind w:right="360"/>
      <w:jc w:val="center"/>
      <w:rPr>
        <w:sz w:val="18"/>
        <w:szCs w:val="18"/>
      </w:rPr>
    </w:pPr>
    <w:r>
      <w:rPr>
        <w:sz w:val="18"/>
        <w:szCs w:val="18"/>
      </w:rPr>
      <w:t>Ul. Rynek 32</w:t>
    </w:r>
    <w:r w:rsidRPr="00A51E92">
      <w:rPr>
        <w:sz w:val="18"/>
        <w:szCs w:val="18"/>
      </w:rPr>
      <w:t>, 34-45</w:t>
    </w:r>
    <w:r>
      <w:rPr>
        <w:sz w:val="18"/>
        <w:szCs w:val="18"/>
      </w:rPr>
      <w:t>0</w:t>
    </w:r>
    <w:r w:rsidRPr="00A51E92">
      <w:rPr>
        <w:sz w:val="18"/>
        <w:szCs w:val="18"/>
      </w:rPr>
      <w:t xml:space="preserve"> </w:t>
    </w:r>
    <w:r>
      <w:rPr>
        <w:sz w:val="18"/>
        <w:szCs w:val="18"/>
      </w:rPr>
      <w:t>Krościenko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9E272B">
    <w:pPr>
      <w:pStyle w:val="Stopka"/>
      <w:jc w:val="center"/>
    </w:pPr>
  </w:p>
  <w:p w:rsidR="00104272" w:rsidRPr="00937A99" w:rsidRDefault="00104272" w:rsidP="009E272B">
    <w:pPr>
      <w:pStyle w:val="Stopka"/>
      <w:ind w:right="360"/>
      <w:jc w:val="center"/>
      <w:rPr>
        <w:sz w:val="18"/>
        <w:szCs w:val="18"/>
      </w:rPr>
    </w:pPr>
    <w:r w:rsidRPr="00937A99">
      <w:rPr>
        <w:sz w:val="18"/>
        <w:szCs w:val="18"/>
      </w:rPr>
      <w:t>Stowarzyszenie Lokalna Grupa Działania „Gorce-Pieniny”</w:t>
    </w:r>
  </w:p>
  <w:p w:rsidR="00104272" w:rsidRPr="00937A99" w:rsidRDefault="00104272" w:rsidP="003D4DE8">
    <w:pPr>
      <w:pStyle w:val="Stopka"/>
      <w:ind w:right="360"/>
      <w:jc w:val="center"/>
      <w:rPr>
        <w:sz w:val="18"/>
        <w:szCs w:val="18"/>
      </w:rPr>
    </w:pPr>
    <w:r>
      <w:rPr>
        <w:sz w:val="18"/>
        <w:szCs w:val="18"/>
      </w:rPr>
      <w:t>Ul. Rynek 32</w:t>
    </w:r>
    <w:r w:rsidRPr="00A51E92">
      <w:rPr>
        <w:sz w:val="18"/>
        <w:szCs w:val="18"/>
      </w:rPr>
      <w:t>, 34-45</w:t>
    </w:r>
    <w:r>
      <w:rPr>
        <w:sz w:val="18"/>
        <w:szCs w:val="18"/>
      </w:rPr>
      <w:t>0</w:t>
    </w:r>
    <w:r w:rsidRPr="00A51E92">
      <w:rPr>
        <w:sz w:val="18"/>
        <w:szCs w:val="18"/>
      </w:rPr>
      <w:t xml:space="preserve"> </w:t>
    </w:r>
    <w:r>
      <w:rPr>
        <w:sz w:val="18"/>
        <w:szCs w:val="18"/>
      </w:rPr>
      <w:t>Krościenko</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A51E92">
    <w:pPr>
      <w:pStyle w:val="Stopka"/>
      <w:jc w:val="right"/>
    </w:pPr>
    <w:fldSimple w:instr=" PAGE ">
      <w:r>
        <w:rPr>
          <w:noProof/>
        </w:rPr>
        <w:t>92</w:t>
      </w:r>
    </w:fldSimple>
  </w:p>
  <w:p w:rsidR="00104272" w:rsidRPr="00E63DAC" w:rsidRDefault="00104272" w:rsidP="00410828">
    <w:pPr>
      <w:pStyle w:val="Stopka"/>
      <w:ind w:right="360"/>
      <w:jc w:val="center"/>
      <w:rPr>
        <w:sz w:val="18"/>
        <w:szCs w:val="18"/>
      </w:rPr>
    </w:pPr>
    <w:r w:rsidRPr="00E63DAC">
      <w:rPr>
        <w:sz w:val="18"/>
        <w:szCs w:val="18"/>
      </w:rPr>
      <w:t>Stowarzyszenie Lokalna Grupa Działania „Gorce-Pieniny”</w:t>
    </w:r>
  </w:p>
  <w:p w:rsidR="00104272" w:rsidRPr="00E63DAC" w:rsidRDefault="00104272" w:rsidP="003D4DE8">
    <w:pPr>
      <w:pStyle w:val="Stopka"/>
      <w:ind w:right="360"/>
      <w:jc w:val="center"/>
      <w:rPr>
        <w:sz w:val="18"/>
        <w:szCs w:val="18"/>
      </w:rPr>
    </w:pPr>
    <w:r>
      <w:rPr>
        <w:sz w:val="18"/>
        <w:szCs w:val="18"/>
      </w:rPr>
      <w:t>Ul. Rynek 32</w:t>
    </w:r>
    <w:r w:rsidRPr="00A51E92">
      <w:rPr>
        <w:sz w:val="18"/>
        <w:szCs w:val="18"/>
      </w:rPr>
      <w:t>, 34-45</w:t>
    </w:r>
    <w:r>
      <w:rPr>
        <w:sz w:val="18"/>
        <w:szCs w:val="18"/>
      </w:rPr>
      <w:t>0</w:t>
    </w:r>
    <w:r w:rsidRPr="00A51E92">
      <w:rPr>
        <w:sz w:val="18"/>
        <w:szCs w:val="18"/>
      </w:rPr>
      <w:t xml:space="preserve"> </w:t>
    </w:r>
    <w:r>
      <w:rPr>
        <w:sz w:val="18"/>
        <w:szCs w:val="18"/>
      </w:rPr>
      <w:t>Krościenko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259" w:rsidRDefault="001B6259">
      <w:r>
        <w:separator/>
      </w:r>
    </w:p>
  </w:footnote>
  <w:footnote w:type="continuationSeparator" w:id="1">
    <w:p w:rsidR="001B6259" w:rsidRDefault="001B62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9E272B">
    <w:pPr>
      <w:pStyle w:val="Nagwek"/>
      <w:pBdr>
        <w:bottom w:val="single" w:sz="4" w:space="1" w:color="000000"/>
      </w:pBdr>
      <w:rPr>
        <w:b/>
      </w:rPr>
    </w:pPr>
    <w:r>
      <w:rPr>
        <w:b/>
      </w:rPr>
      <w:t>Lokalna Strategia Rozwoju dla obszaru LGD „Gorce- Pieniny”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rsidP="009E272B">
    <w:pPr>
      <w:pStyle w:val="Nagwek"/>
      <w:pBdr>
        <w:bottom w:val="single" w:sz="4" w:space="1" w:color="000000"/>
      </w:pBdr>
      <w:rPr>
        <w:b/>
      </w:rPr>
    </w:pPr>
    <w:r>
      <w:rPr>
        <w:b/>
      </w:rPr>
      <w:t>Lokalna Strategia Rozwoju dla obszaru LGD Gorce- Pieniny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2" w:rsidRDefault="00104272">
    <w:pPr>
      <w:pStyle w:val="Nagwek"/>
      <w:pBdr>
        <w:bottom w:val="single" w:sz="4" w:space="1" w:color="000000"/>
      </w:pBdr>
      <w:rPr>
        <w:b/>
      </w:rPr>
    </w:pPr>
    <w:r>
      <w:rPr>
        <w:b/>
      </w:rPr>
      <w:t>Lokalna Strategia Rozwoju dla obszaru LGD „Gorce- Pieniny”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599"/>
        </w:tabs>
        <w:ind w:left="599" w:hanging="360"/>
      </w:pPr>
      <w:rPr>
        <w:rFonts w:ascii="Wingdings" w:hAnsi="Wingdings" w:cs="StarSymbol"/>
        <w:sz w:val="18"/>
        <w:szCs w:val="18"/>
      </w:rPr>
    </w:lvl>
    <w:lvl w:ilvl="1">
      <w:start w:val="1"/>
      <w:numFmt w:val="bullet"/>
      <w:lvlText w:val=""/>
      <w:lvlJc w:val="left"/>
      <w:pPr>
        <w:tabs>
          <w:tab w:val="num" w:pos="959"/>
        </w:tabs>
        <w:ind w:left="959" w:hanging="360"/>
      </w:pPr>
      <w:rPr>
        <w:rFonts w:ascii="Wingdings" w:hAnsi="Wingdings" w:cs="StarSymbol"/>
        <w:sz w:val="18"/>
        <w:szCs w:val="18"/>
      </w:rPr>
    </w:lvl>
    <w:lvl w:ilvl="2">
      <w:start w:val="1"/>
      <w:numFmt w:val="bullet"/>
      <w:lvlText w:val=""/>
      <w:lvlJc w:val="left"/>
      <w:pPr>
        <w:tabs>
          <w:tab w:val="num" w:pos="1319"/>
        </w:tabs>
        <w:ind w:left="1319" w:hanging="360"/>
      </w:pPr>
      <w:rPr>
        <w:rFonts w:ascii="Wingdings" w:hAnsi="Wingdings" w:cs="StarSymbol"/>
        <w:sz w:val="18"/>
        <w:szCs w:val="18"/>
      </w:rPr>
    </w:lvl>
    <w:lvl w:ilvl="3">
      <w:start w:val="1"/>
      <w:numFmt w:val="bullet"/>
      <w:lvlText w:val=""/>
      <w:lvlJc w:val="left"/>
      <w:pPr>
        <w:tabs>
          <w:tab w:val="num" w:pos="1679"/>
        </w:tabs>
        <w:ind w:left="1679" w:hanging="360"/>
      </w:pPr>
      <w:rPr>
        <w:rFonts w:ascii="Wingdings" w:hAnsi="Wingdings" w:cs="StarSymbol"/>
        <w:sz w:val="18"/>
        <w:szCs w:val="18"/>
      </w:rPr>
    </w:lvl>
    <w:lvl w:ilvl="4">
      <w:start w:val="1"/>
      <w:numFmt w:val="bullet"/>
      <w:lvlText w:val=""/>
      <w:lvlJc w:val="left"/>
      <w:pPr>
        <w:tabs>
          <w:tab w:val="num" w:pos="2039"/>
        </w:tabs>
        <w:ind w:left="2039" w:hanging="360"/>
      </w:pPr>
      <w:rPr>
        <w:rFonts w:ascii="Wingdings" w:hAnsi="Wingdings" w:cs="StarSymbol"/>
        <w:sz w:val="18"/>
        <w:szCs w:val="18"/>
      </w:rPr>
    </w:lvl>
    <w:lvl w:ilvl="5">
      <w:start w:val="1"/>
      <w:numFmt w:val="bullet"/>
      <w:lvlText w:val=""/>
      <w:lvlJc w:val="left"/>
      <w:pPr>
        <w:tabs>
          <w:tab w:val="num" w:pos="2399"/>
        </w:tabs>
        <w:ind w:left="2399" w:hanging="360"/>
      </w:pPr>
      <w:rPr>
        <w:rFonts w:ascii="Wingdings" w:hAnsi="Wingdings" w:cs="StarSymbol"/>
        <w:sz w:val="18"/>
        <w:szCs w:val="18"/>
      </w:rPr>
    </w:lvl>
    <w:lvl w:ilvl="6">
      <w:start w:val="1"/>
      <w:numFmt w:val="bullet"/>
      <w:lvlText w:val=""/>
      <w:lvlJc w:val="left"/>
      <w:pPr>
        <w:tabs>
          <w:tab w:val="num" w:pos="2759"/>
        </w:tabs>
        <w:ind w:left="2759" w:hanging="360"/>
      </w:pPr>
      <w:rPr>
        <w:rFonts w:ascii="Wingdings" w:hAnsi="Wingdings" w:cs="StarSymbol"/>
        <w:sz w:val="18"/>
        <w:szCs w:val="18"/>
      </w:rPr>
    </w:lvl>
    <w:lvl w:ilvl="7">
      <w:start w:val="1"/>
      <w:numFmt w:val="bullet"/>
      <w:lvlText w:val=""/>
      <w:lvlJc w:val="left"/>
      <w:pPr>
        <w:tabs>
          <w:tab w:val="num" w:pos="3119"/>
        </w:tabs>
        <w:ind w:left="3119" w:hanging="360"/>
      </w:pPr>
      <w:rPr>
        <w:rFonts w:ascii="Wingdings" w:hAnsi="Wingdings" w:cs="StarSymbol"/>
        <w:sz w:val="18"/>
        <w:szCs w:val="18"/>
      </w:rPr>
    </w:lvl>
    <w:lvl w:ilvl="8">
      <w:start w:val="1"/>
      <w:numFmt w:val="bullet"/>
      <w:lvlText w:val=""/>
      <w:lvlJc w:val="left"/>
      <w:pPr>
        <w:tabs>
          <w:tab w:val="num" w:pos="3479"/>
        </w:tabs>
        <w:ind w:left="3479" w:hanging="360"/>
      </w:pPr>
      <w:rPr>
        <w:rFonts w:ascii="Wingdings" w:hAnsi="Wingdings" w:cs="StarSymbol"/>
        <w:sz w:val="18"/>
        <w:szCs w:val="18"/>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tarSymbol"/>
        <w:sz w:val="18"/>
        <w:szCs w:val="18"/>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20"/>
        <w:szCs w:val="20"/>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Wingdings" w:hAnsi="Wingdings"/>
        <w:sz w:val="20"/>
        <w:szCs w:val="20"/>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sz w:val="20"/>
        <w:szCs w:val="20"/>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Wingdings" w:hAnsi="Wingdings"/>
      </w:rPr>
    </w:lvl>
  </w:abstractNum>
  <w:abstractNum w:abstractNumId="9">
    <w:nsid w:val="0000000B"/>
    <w:multiLevelType w:val="singleLevel"/>
    <w:tmpl w:val="0000000B"/>
    <w:name w:val="WW8Num11"/>
    <w:lvl w:ilvl="0">
      <w:start w:val="1"/>
      <w:numFmt w:val="decimal"/>
      <w:lvlText w:val="%1)"/>
      <w:lvlJc w:val="left"/>
      <w:pPr>
        <w:tabs>
          <w:tab w:val="num" w:pos="794"/>
        </w:tabs>
        <w:ind w:left="794" w:hanging="397"/>
      </w:p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Symbol" w:hAnsi="Symbol"/>
        <w:sz w:val="20"/>
        <w:szCs w:val="20"/>
      </w:r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Symbol" w:hAnsi="Symbol"/>
        <w:sz w:val="20"/>
        <w:szCs w:val="20"/>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00000011"/>
    <w:name w:val="WW8Num17"/>
    <w:lvl w:ilvl="0">
      <w:start w:val="1"/>
      <w:numFmt w:val="bullet"/>
      <w:lvlText w:val=""/>
      <w:lvlJc w:val="left"/>
      <w:pPr>
        <w:tabs>
          <w:tab w:val="num" w:pos="460"/>
        </w:tabs>
        <w:ind w:left="460" w:hanging="340"/>
      </w:pPr>
      <w:rPr>
        <w:rFonts w:ascii="Wingdings" w:hAnsi="Wingdings"/>
      </w:rPr>
    </w:lvl>
  </w:abstractNum>
  <w:abstractNum w:abstractNumId="16">
    <w:nsid w:val="00000012"/>
    <w:multiLevelType w:val="singleLevel"/>
    <w:tmpl w:val="00000012"/>
    <w:name w:val="WW8Num18"/>
    <w:lvl w:ilvl="0">
      <w:start w:val="1"/>
      <w:numFmt w:val="bullet"/>
      <w:lvlText w:val=""/>
      <w:lvlJc w:val="left"/>
      <w:pPr>
        <w:tabs>
          <w:tab w:val="num" w:pos="397"/>
        </w:tabs>
        <w:ind w:left="397" w:hanging="397"/>
      </w:pPr>
      <w:rPr>
        <w:rFonts w:ascii="Symbol" w:hAnsi="Symbol"/>
      </w:rPr>
    </w:lvl>
  </w:abstractNum>
  <w:abstractNum w:abstractNumId="17">
    <w:nsid w:val="00000013"/>
    <w:multiLevelType w:val="singleLevel"/>
    <w:tmpl w:val="00000013"/>
    <w:name w:val="WW8Num19"/>
    <w:lvl w:ilvl="0">
      <w:start w:val="1"/>
      <w:numFmt w:val="bullet"/>
      <w:lvlText w:val=""/>
      <w:lvlJc w:val="left"/>
      <w:pPr>
        <w:tabs>
          <w:tab w:val="num" w:pos="360"/>
        </w:tabs>
        <w:ind w:left="360" w:hanging="360"/>
      </w:pPr>
      <w:rPr>
        <w:rFonts w:ascii="Wingdings" w:hAnsi="Wingdings"/>
      </w:rPr>
    </w:lvl>
  </w:abstractNum>
  <w:abstractNum w:abstractNumId="18">
    <w:nsid w:val="00000014"/>
    <w:multiLevelType w:val="singleLevel"/>
    <w:tmpl w:val="00000014"/>
    <w:name w:val="WW8Num20"/>
    <w:lvl w:ilvl="0">
      <w:start w:val="1"/>
      <w:numFmt w:val="decimal"/>
      <w:lvlText w:val="%1."/>
      <w:lvlJc w:val="left"/>
      <w:pPr>
        <w:tabs>
          <w:tab w:val="num" w:pos="786"/>
        </w:tabs>
        <w:ind w:left="786" w:hanging="360"/>
      </w:pPr>
    </w:lvl>
  </w:abstractNum>
  <w:abstractNum w:abstractNumId="19">
    <w:nsid w:val="00000016"/>
    <w:multiLevelType w:val="singleLevel"/>
    <w:tmpl w:val="00000016"/>
    <w:name w:val="WW8Num22"/>
    <w:lvl w:ilvl="0">
      <w:start w:val="1"/>
      <w:numFmt w:val="bullet"/>
      <w:lvlText w:val=""/>
      <w:lvlJc w:val="left"/>
      <w:pPr>
        <w:tabs>
          <w:tab w:val="num" w:pos="360"/>
        </w:tabs>
        <w:ind w:left="360" w:hanging="360"/>
      </w:pPr>
      <w:rPr>
        <w:rFonts w:ascii="Wingdings" w:hAnsi="Wingdings"/>
      </w:rPr>
    </w:lvl>
  </w:abstractNum>
  <w:abstractNum w:abstractNumId="2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1">
    <w:nsid w:val="00000019"/>
    <w:multiLevelType w:val="singleLevel"/>
    <w:tmpl w:val="00000019"/>
    <w:name w:val="WW8Num25"/>
    <w:lvl w:ilvl="0">
      <w:start w:val="1"/>
      <w:numFmt w:val="lowerLetter"/>
      <w:lvlText w:val="%1)"/>
      <w:lvlJc w:val="left"/>
      <w:pPr>
        <w:tabs>
          <w:tab w:val="num" w:pos="720"/>
        </w:tabs>
        <w:ind w:left="720" w:hanging="360"/>
      </w:pPr>
    </w:lvl>
  </w:abstractNum>
  <w:abstractNum w:abstractNumId="22">
    <w:nsid w:val="0000001A"/>
    <w:multiLevelType w:val="singleLevel"/>
    <w:tmpl w:val="0000001A"/>
    <w:name w:val="WW8Num26"/>
    <w:lvl w:ilvl="0">
      <w:start w:val="1"/>
      <w:numFmt w:val="bullet"/>
      <w:lvlText w:val=""/>
      <w:lvlJc w:val="left"/>
      <w:pPr>
        <w:tabs>
          <w:tab w:val="num" w:pos="771"/>
        </w:tabs>
        <w:ind w:left="771" w:hanging="360"/>
      </w:pPr>
      <w:rPr>
        <w:rFonts w:ascii="Symbol" w:hAnsi="Symbol"/>
      </w:rPr>
    </w:lvl>
  </w:abstractNum>
  <w:abstractNum w:abstractNumId="23">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24">
    <w:nsid w:val="0000001D"/>
    <w:multiLevelType w:val="singleLevel"/>
    <w:tmpl w:val="0000001D"/>
    <w:name w:val="WW8Num29"/>
    <w:lvl w:ilvl="0">
      <w:start w:val="1"/>
      <w:numFmt w:val="decimal"/>
      <w:lvlText w:val="%1)"/>
      <w:lvlJc w:val="left"/>
      <w:pPr>
        <w:tabs>
          <w:tab w:val="num" w:pos="794"/>
        </w:tabs>
        <w:ind w:left="794" w:hanging="397"/>
      </w:pPr>
    </w:lvl>
  </w:abstractNum>
  <w:abstractNum w:abstractNumId="25">
    <w:nsid w:val="00944AA6"/>
    <w:multiLevelType w:val="hybridMultilevel"/>
    <w:tmpl w:val="21341F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27149CC"/>
    <w:multiLevelType w:val="hybridMultilevel"/>
    <w:tmpl w:val="98EACF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049B565A"/>
    <w:multiLevelType w:val="hybridMultilevel"/>
    <w:tmpl w:val="146E44CA"/>
    <w:name w:val="WW8Num142"/>
    <w:lvl w:ilvl="0" w:tplc="0000000E">
      <w:start w:val="1"/>
      <w:numFmt w:val="bullet"/>
      <w:lvlText w:val=""/>
      <w:lvlJc w:val="left"/>
      <w:pPr>
        <w:tabs>
          <w:tab w:val="num" w:pos="720"/>
        </w:tabs>
        <w:ind w:left="720" w:hanging="360"/>
      </w:pPr>
      <w:rPr>
        <w:rFonts w:ascii="Wingdings" w:hAnsi="Wingdings" w:hint="default"/>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0BF60DB7"/>
    <w:multiLevelType w:val="hybridMultilevel"/>
    <w:tmpl w:val="0204CD44"/>
    <w:name w:val="WW8Num143"/>
    <w:lvl w:ilvl="0" w:tplc="0000000E">
      <w:start w:val="1"/>
      <w:numFmt w:val="bullet"/>
      <w:lvlText w:val=""/>
      <w:lvlJc w:val="left"/>
      <w:pPr>
        <w:tabs>
          <w:tab w:val="num" w:pos="720"/>
        </w:tabs>
        <w:ind w:left="720" w:hanging="360"/>
      </w:pPr>
      <w:rPr>
        <w:rFonts w:ascii="Wingdings" w:hAnsi="Wingding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C7938FD"/>
    <w:multiLevelType w:val="hybridMultilevel"/>
    <w:tmpl w:val="C09CCDB2"/>
    <w:lvl w:ilvl="0" w:tplc="B3B485CE">
      <w:start w:val="1"/>
      <w:numFmt w:val="lowerLetter"/>
      <w:lvlText w:val="%1)"/>
      <w:lvlJc w:val="left"/>
      <w:pPr>
        <w:tabs>
          <w:tab w:val="num" w:pos="360"/>
        </w:tabs>
        <w:ind w:left="360" w:hanging="360"/>
      </w:pPr>
      <w:rPr>
        <w:rFonts w:hint="default"/>
        <w:b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0DDD7B94"/>
    <w:multiLevelType w:val="hybridMultilevel"/>
    <w:tmpl w:val="64BA93D6"/>
    <w:lvl w:ilvl="0" w:tplc="2C3E8C20">
      <w:start w:val="1"/>
      <w:numFmt w:val="bullet"/>
      <w:lvlText w:val=""/>
      <w:lvlJc w:val="left"/>
      <w:pPr>
        <w:tabs>
          <w:tab w:val="num" w:pos="360"/>
        </w:tabs>
        <w:ind w:left="360" w:hanging="360"/>
      </w:pPr>
      <w:rPr>
        <w:rFonts w:ascii="Symbol" w:hAnsi="Symbol" w:hint="default"/>
        <w:strike w:val="0"/>
        <w:color w:val="auto"/>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1">
    <w:nsid w:val="0E1D2198"/>
    <w:multiLevelType w:val="hybridMultilevel"/>
    <w:tmpl w:val="018CA226"/>
    <w:name w:val="WW8Num172"/>
    <w:lvl w:ilvl="0" w:tplc="6D8E6D02">
      <w:start w:val="1"/>
      <w:numFmt w:val="lowerLetter"/>
      <w:lvlText w:val="%1."/>
      <w:lvlJc w:val="left"/>
      <w:pPr>
        <w:tabs>
          <w:tab w:val="num" w:pos="668"/>
        </w:tabs>
        <w:ind w:left="668" w:hanging="360"/>
      </w:pPr>
      <w:rPr>
        <w:rFonts w:ascii="Times New Roman" w:hAnsi="Times New Roman" w:hint="default"/>
        <w:b w:val="0"/>
        <w:i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tabs>
          <w:tab w:val="num" w:pos="1039"/>
        </w:tabs>
        <w:ind w:left="1039" w:hanging="360"/>
      </w:pPr>
    </w:lvl>
    <w:lvl w:ilvl="2" w:tplc="0415001B" w:tentative="1">
      <w:start w:val="1"/>
      <w:numFmt w:val="lowerRoman"/>
      <w:lvlText w:val="%3."/>
      <w:lvlJc w:val="right"/>
      <w:pPr>
        <w:tabs>
          <w:tab w:val="num" w:pos="1759"/>
        </w:tabs>
        <w:ind w:left="1759" w:hanging="180"/>
      </w:pPr>
    </w:lvl>
    <w:lvl w:ilvl="3" w:tplc="0415000F" w:tentative="1">
      <w:start w:val="1"/>
      <w:numFmt w:val="decimal"/>
      <w:lvlText w:val="%4."/>
      <w:lvlJc w:val="left"/>
      <w:pPr>
        <w:tabs>
          <w:tab w:val="num" w:pos="2479"/>
        </w:tabs>
        <w:ind w:left="2479" w:hanging="360"/>
      </w:pPr>
    </w:lvl>
    <w:lvl w:ilvl="4" w:tplc="04150019" w:tentative="1">
      <w:start w:val="1"/>
      <w:numFmt w:val="lowerLetter"/>
      <w:lvlText w:val="%5."/>
      <w:lvlJc w:val="left"/>
      <w:pPr>
        <w:tabs>
          <w:tab w:val="num" w:pos="3199"/>
        </w:tabs>
        <w:ind w:left="3199" w:hanging="360"/>
      </w:pPr>
    </w:lvl>
    <w:lvl w:ilvl="5" w:tplc="0415001B" w:tentative="1">
      <w:start w:val="1"/>
      <w:numFmt w:val="lowerRoman"/>
      <w:lvlText w:val="%6."/>
      <w:lvlJc w:val="right"/>
      <w:pPr>
        <w:tabs>
          <w:tab w:val="num" w:pos="3919"/>
        </w:tabs>
        <w:ind w:left="3919" w:hanging="180"/>
      </w:pPr>
    </w:lvl>
    <w:lvl w:ilvl="6" w:tplc="0415000F" w:tentative="1">
      <w:start w:val="1"/>
      <w:numFmt w:val="decimal"/>
      <w:lvlText w:val="%7."/>
      <w:lvlJc w:val="left"/>
      <w:pPr>
        <w:tabs>
          <w:tab w:val="num" w:pos="4639"/>
        </w:tabs>
        <w:ind w:left="4639" w:hanging="360"/>
      </w:pPr>
    </w:lvl>
    <w:lvl w:ilvl="7" w:tplc="04150019" w:tentative="1">
      <w:start w:val="1"/>
      <w:numFmt w:val="lowerLetter"/>
      <w:lvlText w:val="%8."/>
      <w:lvlJc w:val="left"/>
      <w:pPr>
        <w:tabs>
          <w:tab w:val="num" w:pos="5359"/>
        </w:tabs>
        <w:ind w:left="5359" w:hanging="360"/>
      </w:pPr>
    </w:lvl>
    <w:lvl w:ilvl="8" w:tplc="0415001B" w:tentative="1">
      <w:start w:val="1"/>
      <w:numFmt w:val="lowerRoman"/>
      <w:lvlText w:val="%9."/>
      <w:lvlJc w:val="right"/>
      <w:pPr>
        <w:tabs>
          <w:tab w:val="num" w:pos="6079"/>
        </w:tabs>
        <w:ind w:left="6079" w:hanging="180"/>
      </w:pPr>
    </w:lvl>
  </w:abstractNum>
  <w:abstractNum w:abstractNumId="32">
    <w:nsid w:val="141E001B"/>
    <w:multiLevelType w:val="hybridMultilevel"/>
    <w:tmpl w:val="8A821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4E6404"/>
    <w:multiLevelType w:val="hybridMultilevel"/>
    <w:tmpl w:val="98BCD0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6D40589"/>
    <w:multiLevelType w:val="hybridMultilevel"/>
    <w:tmpl w:val="0038DBE6"/>
    <w:name w:val="WW8Num1122"/>
    <w:lvl w:ilvl="0" w:tplc="6D8E6D02">
      <w:start w:val="1"/>
      <w:numFmt w:val="lowerLetter"/>
      <w:lvlText w:val="%1."/>
      <w:lvlJc w:val="left"/>
      <w:pPr>
        <w:tabs>
          <w:tab w:val="num" w:pos="720"/>
        </w:tabs>
        <w:ind w:left="720" w:hanging="360"/>
      </w:pPr>
      <w:rPr>
        <w:rFonts w:ascii="Times New Roman" w:hAnsi="Times New Roman" w:cs="Times New Roman" w:hint="default"/>
        <w:b w:val="0"/>
        <w:i w:val="0"/>
        <w:caps w:val="0"/>
        <w:strike w:val="0"/>
        <w:dstrike w:val="0"/>
        <w:outline w:val="0"/>
        <w:shadow w:val="0"/>
        <w:emboss w:val="0"/>
        <w:imprint w:val="0"/>
        <w:vanish w:val="0"/>
        <w:webHidden w:val="0"/>
        <w:sz w:val="20"/>
        <w:szCs w:val="20"/>
        <w:u w:val="none"/>
        <w:effect w:val="none"/>
        <w:vertAlign w:val="baseline"/>
        <w:specVanish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1EEA3A2A"/>
    <w:multiLevelType w:val="hybridMultilevel"/>
    <w:tmpl w:val="4D4A7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3227969"/>
    <w:multiLevelType w:val="hybridMultilevel"/>
    <w:tmpl w:val="F98E54B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2C6E288C"/>
    <w:multiLevelType w:val="hybridMultilevel"/>
    <w:tmpl w:val="0FB4F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17E59BB"/>
    <w:multiLevelType w:val="hybridMultilevel"/>
    <w:tmpl w:val="359AB76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nsid w:val="3A1277A8"/>
    <w:multiLevelType w:val="hybridMultilevel"/>
    <w:tmpl w:val="3994598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3F590A56"/>
    <w:multiLevelType w:val="hybridMultilevel"/>
    <w:tmpl w:val="7858355C"/>
    <w:lvl w:ilvl="0" w:tplc="2C3E8C20">
      <w:start w:val="1"/>
      <w:numFmt w:val="bullet"/>
      <w:lvlText w:val=""/>
      <w:lvlJc w:val="left"/>
      <w:pPr>
        <w:tabs>
          <w:tab w:val="num" w:pos="360"/>
        </w:tabs>
        <w:ind w:left="360" w:hanging="360"/>
      </w:pPr>
      <w:rPr>
        <w:rFonts w:ascii="Symbol" w:hAnsi="Symbol" w:hint="default"/>
        <w:strike w:val="0"/>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44E41AC4"/>
    <w:multiLevelType w:val="hybridMultilevel"/>
    <w:tmpl w:val="2D741A0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45731A36"/>
    <w:multiLevelType w:val="hybridMultilevel"/>
    <w:tmpl w:val="5C28CBD0"/>
    <w:lvl w:ilvl="0" w:tplc="C706D38E">
      <w:start w:val="1"/>
      <w:numFmt w:val="decimal"/>
      <w:lvlText w:val="%1."/>
      <w:lvlJc w:val="left"/>
      <w:pPr>
        <w:tabs>
          <w:tab w:val="num" w:pos="1068"/>
        </w:tabs>
        <w:ind w:left="1068" w:hanging="360"/>
      </w:pPr>
      <w:rPr>
        <w:rFonts w:hint="default"/>
      </w:rPr>
    </w:lvl>
    <w:lvl w:ilvl="1" w:tplc="04150011">
      <w:start w:val="1"/>
      <w:numFmt w:val="decimal"/>
      <w:lvlText w:val="%2)"/>
      <w:lvlJc w:val="left"/>
      <w:pPr>
        <w:tabs>
          <w:tab w:val="num" w:pos="1788"/>
        </w:tabs>
        <w:ind w:left="1788" w:hanging="360"/>
      </w:pPr>
      <w:rPr>
        <w:rFonts w:hint="default"/>
      </w:r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43">
    <w:nsid w:val="48535D4B"/>
    <w:multiLevelType w:val="hybridMultilevel"/>
    <w:tmpl w:val="E4669854"/>
    <w:name w:val="WW8Num3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lvl>
    <w:lvl w:ilvl="4" w:tplc="49DA93CC">
      <w:start w:val="1"/>
      <w:numFmt w:val="lowerLetter"/>
      <w:lvlText w:val="%5)"/>
      <w:lvlJc w:val="left"/>
      <w:pPr>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nsid w:val="4DEE69A7"/>
    <w:multiLevelType w:val="hybridMultilevel"/>
    <w:tmpl w:val="CE46CD92"/>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50A50085"/>
    <w:multiLevelType w:val="hybridMultilevel"/>
    <w:tmpl w:val="EDDCB40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56177E37"/>
    <w:multiLevelType w:val="hybridMultilevel"/>
    <w:tmpl w:val="FDEAC12C"/>
    <w:lvl w:ilvl="0" w:tplc="0415000F">
      <w:start w:val="1"/>
      <w:numFmt w:val="decimal"/>
      <w:lvlText w:val="%1."/>
      <w:lvlJc w:val="left"/>
      <w:pPr>
        <w:tabs>
          <w:tab w:val="num" w:pos="720"/>
        </w:tabs>
        <w:ind w:left="720" w:hanging="360"/>
      </w:pPr>
    </w:lvl>
    <w:lvl w:ilvl="1" w:tplc="6F00D50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592D6306"/>
    <w:multiLevelType w:val="hybridMultilevel"/>
    <w:tmpl w:val="55424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D750F14"/>
    <w:multiLevelType w:val="hybridMultilevel"/>
    <w:tmpl w:val="55645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2720B28"/>
    <w:multiLevelType w:val="hybridMultilevel"/>
    <w:tmpl w:val="52001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4317526"/>
    <w:multiLevelType w:val="hybridMultilevel"/>
    <w:tmpl w:val="FD8207A8"/>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nsid w:val="6B2E130B"/>
    <w:multiLevelType w:val="hybridMultilevel"/>
    <w:tmpl w:val="9C12E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7E1680"/>
    <w:multiLevelType w:val="hybridMultilevel"/>
    <w:tmpl w:val="C5D03B7A"/>
    <w:lvl w:ilvl="0" w:tplc="83ACDD8C">
      <w:start w:val="1"/>
      <w:numFmt w:val="decimal"/>
      <w:lvlText w:val="%1."/>
      <w:lvlJc w:val="left"/>
      <w:pPr>
        <w:tabs>
          <w:tab w:val="num" w:pos="540"/>
        </w:tabs>
        <w:ind w:left="5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906F1A"/>
    <w:multiLevelType w:val="hybridMultilevel"/>
    <w:tmpl w:val="2AEAD16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3B00A49"/>
    <w:multiLevelType w:val="hybridMultilevel"/>
    <w:tmpl w:val="81808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5115A08"/>
    <w:multiLevelType w:val="hybridMultilevel"/>
    <w:tmpl w:val="37F2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5EC29BE"/>
    <w:multiLevelType w:val="hybridMultilevel"/>
    <w:tmpl w:val="3990A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6783E2F"/>
    <w:multiLevelType w:val="hybridMultilevel"/>
    <w:tmpl w:val="5450DD54"/>
    <w:name w:val="WW8Num1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num>
  <w:num w:numId="3">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9"/>
  </w:num>
  <w:num w:numId="7">
    <w:abstractNumId w:val="5"/>
  </w:num>
  <w:num w:numId="8">
    <w:abstractNumId w:val="23"/>
    <w:lvlOverride w:ilvl="0">
      <w:startOverride w:val="1"/>
    </w:lvlOverride>
  </w:num>
  <w:num w:numId="9">
    <w:abstractNumId w:val="15"/>
  </w:num>
  <w:num w:numId="10">
    <w:abstractNumId w:val="8"/>
  </w:num>
  <w:num w:numId="11">
    <w:abstractNumId w:val="22"/>
  </w:num>
  <w:num w:numId="12">
    <w:abstractNumId w:val="2"/>
  </w:num>
  <w:num w:numId="13">
    <w:abstractNumId w:val="9"/>
    <w:lvlOverride w:ilvl="0">
      <w:startOverride w:val="1"/>
    </w:lvlOverride>
  </w:num>
  <w:num w:numId="14">
    <w:abstractNumId w:val="24"/>
    <w:lvlOverride w:ilvl="0">
      <w:startOverride w:val="1"/>
    </w:lvlOverride>
  </w:num>
  <w:num w:numId="15">
    <w:abstractNumId w:val="4"/>
    <w:lvlOverride w:ilvl="0">
      <w:startOverride w:val="1"/>
    </w:lvlOverride>
  </w:num>
  <w:num w:numId="16">
    <w:abstractNumId w:val="21"/>
    <w:lvlOverride w:ilvl="0">
      <w:startOverride w:val="1"/>
    </w:lvlOverride>
  </w:num>
  <w:num w:numId="17">
    <w:abstractNumId w:val="6"/>
  </w:num>
  <w:num w:numId="18">
    <w:abstractNumId w:val="11"/>
  </w:num>
  <w:num w:numId="19">
    <w:abstractNumId w:val="34"/>
  </w:num>
  <w:num w:numId="20">
    <w:abstractNumId w:val="27"/>
  </w:num>
  <w:num w:numId="21">
    <w:abstractNumId w:val="50"/>
  </w:num>
  <w:num w:numId="22">
    <w:abstractNumId w:val="45"/>
  </w:num>
  <w:num w:numId="23">
    <w:abstractNumId w:val="46"/>
  </w:num>
  <w:num w:numId="24">
    <w:abstractNumId w:val="29"/>
  </w:num>
  <w:num w:numId="25">
    <w:abstractNumId w:val="31"/>
  </w:num>
  <w:num w:numId="26">
    <w:abstractNumId w:val="28"/>
  </w:num>
  <w:num w:numId="27">
    <w:abstractNumId w:val="57"/>
  </w:num>
  <w:num w:numId="28">
    <w:abstractNumId w:val="43"/>
  </w:num>
  <w:num w:numId="29">
    <w:abstractNumId w:val="51"/>
  </w:num>
  <w:num w:numId="30">
    <w:abstractNumId w:val="42"/>
  </w:num>
  <w:num w:numId="31">
    <w:abstractNumId w:val="41"/>
  </w:num>
  <w:num w:numId="32">
    <w:abstractNumId w:val="33"/>
  </w:num>
  <w:num w:numId="33">
    <w:abstractNumId w:val="47"/>
  </w:num>
  <w:num w:numId="34">
    <w:abstractNumId w:val="48"/>
  </w:num>
  <w:num w:numId="35">
    <w:abstractNumId w:val="52"/>
  </w:num>
  <w:num w:numId="36">
    <w:abstractNumId w:val="55"/>
  </w:num>
  <w:num w:numId="37">
    <w:abstractNumId w:val="54"/>
  </w:num>
  <w:num w:numId="38">
    <w:abstractNumId w:val="49"/>
  </w:num>
  <w:num w:numId="39">
    <w:abstractNumId w:val="56"/>
  </w:num>
  <w:num w:numId="40">
    <w:abstractNumId w:val="35"/>
  </w:num>
  <w:num w:numId="41">
    <w:abstractNumId w:val="37"/>
  </w:num>
  <w:num w:numId="42">
    <w:abstractNumId w:val="38"/>
  </w:num>
  <w:num w:numId="43">
    <w:abstractNumId w:val="26"/>
  </w:num>
  <w:num w:numId="44">
    <w:abstractNumId w:val="30"/>
  </w:num>
  <w:num w:numId="45">
    <w:abstractNumId w:val="40"/>
  </w:num>
  <w:num w:numId="46">
    <w:abstractNumId w:val="32"/>
  </w:num>
  <w:num w:numId="47">
    <w:abstractNumId w:val="39"/>
  </w:num>
  <w:num w:numId="48">
    <w:abstractNumId w:val="53"/>
  </w:num>
  <w:num w:numId="49">
    <w:abstractNumId w:val="10"/>
  </w:num>
  <w:num w:numId="50">
    <w:abstractNumId w:val="7"/>
  </w:num>
  <w:num w:numId="51">
    <w:abstractNumId w:val="13"/>
  </w:num>
  <w:num w:numId="52">
    <w:abstractNumId w:val="2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characterSpacingControl w:val="doNotCompress"/>
  <w:footnotePr>
    <w:pos w:val="beneathText"/>
    <w:footnote w:id="0"/>
    <w:footnote w:id="1"/>
  </w:footnotePr>
  <w:endnotePr>
    <w:endnote w:id="0"/>
    <w:endnote w:id="1"/>
  </w:endnotePr>
  <w:compat/>
  <w:rsids>
    <w:rsidRoot w:val="003B42C6"/>
    <w:rsid w:val="000035AA"/>
    <w:rsid w:val="000041DC"/>
    <w:rsid w:val="0001548B"/>
    <w:rsid w:val="00022367"/>
    <w:rsid w:val="00030BCA"/>
    <w:rsid w:val="000313EA"/>
    <w:rsid w:val="0004454B"/>
    <w:rsid w:val="00044D06"/>
    <w:rsid w:val="00057B4E"/>
    <w:rsid w:val="00061ED6"/>
    <w:rsid w:val="0007025A"/>
    <w:rsid w:val="000758DA"/>
    <w:rsid w:val="00075B90"/>
    <w:rsid w:val="00086529"/>
    <w:rsid w:val="00087A5C"/>
    <w:rsid w:val="00092E1D"/>
    <w:rsid w:val="00094D7A"/>
    <w:rsid w:val="00097184"/>
    <w:rsid w:val="0009765C"/>
    <w:rsid w:val="00097884"/>
    <w:rsid w:val="000A32B8"/>
    <w:rsid w:val="000B500D"/>
    <w:rsid w:val="000B5FE0"/>
    <w:rsid w:val="000C194D"/>
    <w:rsid w:val="000D28DB"/>
    <w:rsid w:val="000D49F7"/>
    <w:rsid w:val="000D4C6A"/>
    <w:rsid w:val="000D76DF"/>
    <w:rsid w:val="000E4A6F"/>
    <w:rsid w:val="000E5ACC"/>
    <w:rsid w:val="000E5F2B"/>
    <w:rsid w:val="000F1CBD"/>
    <w:rsid w:val="0010008D"/>
    <w:rsid w:val="00104272"/>
    <w:rsid w:val="001144DC"/>
    <w:rsid w:val="001311B0"/>
    <w:rsid w:val="00131263"/>
    <w:rsid w:val="001318DA"/>
    <w:rsid w:val="0014226D"/>
    <w:rsid w:val="00152231"/>
    <w:rsid w:val="001546BD"/>
    <w:rsid w:val="00155C08"/>
    <w:rsid w:val="00155EC4"/>
    <w:rsid w:val="0016352B"/>
    <w:rsid w:val="00165BDD"/>
    <w:rsid w:val="001704C9"/>
    <w:rsid w:val="00170E29"/>
    <w:rsid w:val="00172AB8"/>
    <w:rsid w:val="00186ACF"/>
    <w:rsid w:val="00194801"/>
    <w:rsid w:val="001B129D"/>
    <w:rsid w:val="001B2AC8"/>
    <w:rsid w:val="001B2DA6"/>
    <w:rsid w:val="001B4646"/>
    <w:rsid w:val="001B6259"/>
    <w:rsid w:val="001C02F5"/>
    <w:rsid w:val="001C29EB"/>
    <w:rsid w:val="001D021C"/>
    <w:rsid w:val="001E1303"/>
    <w:rsid w:val="001F0BF3"/>
    <w:rsid w:val="001F2B60"/>
    <w:rsid w:val="001F65BF"/>
    <w:rsid w:val="0020124E"/>
    <w:rsid w:val="00201572"/>
    <w:rsid w:val="0020763B"/>
    <w:rsid w:val="00213F29"/>
    <w:rsid w:val="002210BA"/>
    <w:rsid w:val="00234E25"/>
    <w:rsid w:val="002500E6"/>
    <w:rsid w:val="002506C7"/>
    <w:rsid w:val="00251CE0"/>
    <w:rsid w:val="00257B8D"/>
    <w:rsid w:val="00264E61"/>
    <w:rsid w:val="002674CE"/>
    <w:rsid w:val="00267682"/>
    <w:rsid w:val="00273209"/>
    <w:rsid w:val="00281CB4"/>
    <w:rsid w:val="002868A8"/>
    <w:rsid w:val="00296D7C"/>
    <w:rsid w:val="002B6171"/>
    <w:rsid w:val="002C389E"/>
    <w:rsid w:val="002D346A"/>
    <w:rsid w:val="002D7523"/>
    <w:rsid w:val="002E0482"/>
    <w:rsid w:val="002E2EEA"/>
    <w:rsid w:val="002F19E5"/>
    <w:rsid w:val="003011B1"/>
    <w:rsid w:val="00303EA4"/>
    <w:rsid w:val="003045EA"/>
    <w:rsid w:val="00313ADB"/>
    <w:rsid w:val="00322831"/>
    <w:rsid w:val="003274D5"/>
    <w:rsid w:val="00340838"/>
    <w:rsid w:val="00342352"/>
    <w:rsid w:val="003467DA"/>
    <w:rsid w:val="00357373"/>
    <w:rsid w:val="003645EC"/>
    <w:rsid w:val="003925C0"/>
    <w:rsid w:val="003A24C2"/>
    <w:rsid w:val="003B3099"/>
    <w:rsid w:val="003B42C6"/>
    <w:rsid w:val="003B7568"/>
    <w:rsid w:val="003C3922"/>
    <w:rsid w:val="003C6942"/>
    <w:rsid w:val="003C718D"/>
    <w:rsid w:val="003D0E42"/>
    <w:rsid w:val="003D27EC"/>
    <w:rsid w:val="003D3D0A"/>
    <w:rsid w:val="003D4DE8"/>
    <w:rsid w:val="003E311D"/>
    <w:rsid w:val="003F65FC"/>
    <w:rsid w:val="004018E4"/>
    <w:rsid w:val="00405287"/>
    <w:rsid w:val="0040641A"/>
    <w:rsid w:val="00410828"/>
    <w:rsid w:val="00410912"/>
    <w:rsid w:val="00412681"/>
    <w:rsid w:val="00414666"/>
    <w:rsid w:val="004164E1"/>
    <w:rsid w:val="00425353"/>
    <w:rsid w:val="004311F0"/>
    <w:rsid w:val="00436637"/>
    <w:rsid w:val="00444BB0"/>
    <w:rsid w:val="0044607D"/>
    <w:rsid w:val="00456CD6"/>
    <w:rsid w:val="00462036"/>
    <w:rsid w:val="00474C5A"/>
    <w:rsid w:val="00484CA5"/>
    <w:rsid w:val="00484DC7"/>
    <w:rsid w:val="00497B17"/>
    <w:rsid w:val="004A1499"/>
    <w:rsid w:val="004A4E91"/>
    <w:rsid w:val="004C79F3"/>
    <w:rsid w:val="004D4ECD"/>
    <w:rsid w:val="004D5C01"/>
    <w:rsid w:val="004D6110"/>
    <w:rsid w:val="004D6619"/>
    <w:rsid w:val="004E0E43"/>
    <w:rsid w:val="004E457F"/>
    <w:rsid w:val="004F68C4"/>
    <w:rsid w:val="004F77C1"/>
    <w:rsid w:val="0050399D"/>
    <w:rsid w:val="005079D0"/>
    <w:rsid w:val="005109DA"/>
    <w:rsid w:val="005123A0"/>
    <w:rsid w:val="00512775"/>
    <w:rsid w:val="00520B69"/>
    <w:rsid w:val="0052662E"/>
    <w:rsid w:val="00530896"/>
    <w:rsid w:val="00537872"/>
    <w:rsid w:val="00546C4A"/>
    <w:rsid w:val="00553B42"/>
    <w:rsid w:val="005609EF"/>
    <w:rsid w:val="00561D22"/>
    <w:rsid w:val="0056738B"/>
    <w:rsid w:val="00571CDD"/>
    <w:rsid w:val="005747B7"/>
    <w:rsid w:val="00582194"/>
    <w:rsid w:val="0058303A"/>
    <w:rsid w:val="00585D74"/>
    <w:rsid w:val="00586514"/>
    <w:rsid w:val="00591E57"/>
    <w:rsid w:val="005A3535"/>
    <w:rsid w:val="005A796F"/>
    <w:rsid w:val="005B3D07"/>
    <w:rsid w:val="005B49CB"/>
    <w:rsid w:val="005B70C9"/>
    <w:rsid w:val="005C1805"/>
    <w:rsid w:val="005E1177"/>
    <w:rsid w:val="005F3F04"/>
    <w:rsid w:val="005F447B"/>
    <w:rsid w:val="005F4673"/>
    <w:rsid w:val="005F7A2C"/>
    <w:rsid w:val="00602E2F"/>
    <w:rsid w:val="00603293"/>
    <w:rsid w:val="006112D9"/>
    <w:rsid w:val="006215D5"/>
    <w:rsid w:val="00634EEB"/>
    <w:rsid w:val="00636808"/>
    <w:rsid w:val="00636DAF"/>
    <w:rsid w:val="00637F5A"/>
    <w:rsid w:val="0064437D"/>
    <w:rsid w:val="0064693A"/>
    <w:rsid w:val="00651F40"/>
    <w:rsid w:val="00653B0F"/>
    <w:rsid w:val="0066124B"/>
    <w:rsid w:val="00692274"/>
    <w:rsid w:val="00692388"/>
    <w:rsid w:val="00694AF5"/>
    <w:rsid w:val="006A6F89"/>
    <w:rsid w:val="006B1A1E"/>
    <w:rsid w:val="006B1D80"/>
    <w:rsid w:val="006B6CB0"/>
    <w:rsid w:val="006C402B"/>
    <w:rsid w:val="006D27CB"/>
    <w:rsid w:val="006D66A8"/>
    <w:rsid w:val="006E0802"/>
    <w:rsid w:val="006E1378"/>
    <w:rsid w:val="006E5A1E"/>
    <w:rsid w:val="006E6200"/>
    <w:rsid w:val="006E71B5"/>
    <w:rsid w:val="006F2162"/>
    <w:rsid w:val="00702182"/>
    <w:rsid w:val="00703F97"/>
    <w:rsid w:val="007048E4"/>
    <w:rsid w:val="00706AF7"/>
    <w:rsid w:val="00707A7B"/>
    <w:rsid w:val="00710CF7"/>
    <w:rsid w:val="007240ED"/>
    <w:rsid w:val="007241D1"/>
    <w:rsid w:val="007304AA"/>
    <w:rsid w:val="00741922"/>
    <w:rsid w:val="00744483"/>
    <w:rsid w:val="00744A3B"/>
    <w:rsid w:val="00755C4A"/>
    <w:rsid w:val="007605F7"/>
    <w:rsid w:val="00765E9F"/>
    <w:rsid w:val="00793DA3"/>
    <w:rsid w:val="0079672E"/>
    <w:rsid w:val="00796A3D"/>
    <w:rsid w:val="007A2BD9"/>
    <w:rsid w:val="007A2E0A"/>
    <w:rsid w:val="007B4B9E"/>
    <w:rsid w:val="007D6ED3"/>
    <w:rsid w:val="007F0620"/>
    <w:rsid w:val="007F26E1"/>
    <w:rsid w:val="007F52C6"/>
    <w:rsid w:val="00803CED"/>
    <w:rsid w:val="00804EF8"/>
    <w:rsid w:val="00811D19"/>
    <w:rsid w:val="00822608"/>
    <w:rsid w:val="00825A39"/>
    <w:rsid w:val="008278FD"/>
    <w:rsid w:val="008300D1"/>
    <w:rsid w:val="00830A84"/>
    <w:rsid w:val="00833AC9"/>
    <w:rsid w:val="00833B44"/>
    <w:rsid w:val="00834475"/>
    <w:rsid w:val="00844825"/>
    <w:rsid w:val="00847443"/>
    <w:rsid w:val="00850ED3"/>
    <w:rsid w:val="00884079"/>
    <w:rsid w:val="00896032"/>
    <w:rsid w:val="008C1063"/>
    <w:rsid w:val="008C1CD2"/>
    <w:rsid w:val="008C1E44"/>
    <w:rsid w:val="008D0C1E"/>
    <w:rsid w:val="008E79C0"/>
    <w:rsid w:val="008F0867"/>
    <w:rsid w:val="008F3EB0"/>
    <w:rsid w:val="008F594C"/>
    <w:rsid w:val="008F7BA1"/>
    <w:rsid w:val="00904B99"/>
    <w:rsid w:val="0091613D"/>
    <w:rsid w:val="00920508"/>
    <w:rsid w:val="00921528"/>
    <w:rsid w:val="00937A99"/>
    <w:rsid w:val="009424CE"/>
    <w:rsid w:val="00943D2D"/>
    <w:rsid w:val="00950168"/>
    <w:rsid w:val="00950C82"/>
    <w:rsid w:val="009516D3"/>
    <w:rsid w:val="00957638"/>
    <w:rsid w:val="00961779"/>
    <w:rsid w:val="00976F78"/>
    <w:rsid w:val="00981B44"/>
    <w:rsid w:val="009905DF"/>
    <w:rsid w:val="009914FE"/>
    <w:rsid w:val="00992F6A"/>
    <w:rsid w:val="009A0A3A"/>
    <w:rsid w:val="009A1345"/>
    <w:rsid w:val="009A1D42"/>
    <w:rsid w:val="009B5CCB"/>
    <w:rsid w:val="009C2E4F"/>
    <w:rsid w:val="009C3741"/>
    <w:rsid w:val="009C58AA"/>
    <w:rsid w:val="009C612F"/>
    <w:rsid w:val="009E272B"/>
    <w:rsid w:val="009E2AA8"/>
    <w:rsid w:val="009E5E4F"/>
    <w:rsid w:val="009F46B7"/>
    <w:rsid w:val="00A0320A"/>
    <w:rsid w:val="00A03EFB"/>
    <w:rsid w:val="00A07E1D"/>
    <w:rsid w:val="00A1479C"/>
    <w:rsid w:val="00A20C44"/>
    <w:rsid w:val="00A23173"/>
    <w:rsid w:val="00A33EE4"/>
    <w:rsid w:val="00A344A3"/>
    <w:rsid w:val="00A3458D"/>
    <w:rsid w:val="00A34E63"/>
    <w:rsid w:val="00A42D7C"/>
    <w:rsid w:val="00A45245"/>
    <w:rsid w:val="00A51E92"/>
    <w:rsid w:val="00A53DF1"/>
    <w:rsid w:val="00A61C1E"/>
    <w:rsid w:val="00A64813"/>
    <w:rsid w:val="00A724D0"/>
    <w:rsid w:val="00A7564B"/>
    <w:rsid w:val="00A83561"/>
    <w:rsid w:val="00A94220"/>
    <w:rsid w:val="00A96640"/>
    <w:rsid w:val="00A96937"/>
    <w:rsid w:val="00AA4FEC"/>
    <w:rsid w:val="00AB56AA"/>
    <w:rsid w:val="00AC0CFE"/>
    <w:rsid w:val="00AC0F28"/>
    <w:rsid w:val="00AC2666"/>
    <w:rsid w:val="00AC44B7"/>
    <w:rsid w:val="00AD02F9"/>
    <w:rsid w:val="00AF0F53"/>
    <w:rsid w:val="00AF63C4"/>
    <w:rsid w:val="00AF703B"/>
    <w:rsid w:val="00AF79BE"/>
    <w:rsid w:val="00B02B6F"/>
    <w:rsid w:val="00B077B9"/>
    <w:rsid w:val="00B250AD"/>
    <w:rsid w:val="00B27FE7"/>
    <w:rsid w:val="00B31D63"/>
    <w:rsid w:val="00B32181"/>
    <w:rsid w:val="00B33384"/>
    <w:rsid w:val="00B3427C"/>
    <w:rsid w:val="00B34456"/>
    <w:rsid w:val="00B36CAA"/>
    <w:rsid w:val="00B44547"/>
    <w:rsid w:val="00B46516"/>
    <w:rsid w:val="00B467B9"/>
    <w:rsid w:val="00B5776F"/>
    <w:rsid w:val="00B660BB"/>
    <w:rsid w:val="00B7608E"/>
    <w:rsid w:val="00B8224A"/>
    <w:rsid w:val="00B90399"/>
    <w:rsid w:val="00B96A4E"/>
    <w:rsid w:val="00BA2D65"/>
    <w:rsid w:val="00BA5EE7"/>
    <w:rsid w:val="00BA66C5"/>
    <w:rsid w:val="00BC1580"/>
    <w:rsid w:val="00BC1A58"/>
    <w:rsid w:val="00BC1F61"/>
    <w:rsid w:val="00BD39FD"/>
    <w:rsid w:val="00BD66C8"/>
    <w:rsid w:val="00BE38FB"/>
    <w:rsid w:val="00C00063"/>
    <w:rsid w:val="00C01CA0"/>
    <w:rsid w:val="00C05BD8"/>
    <w:rsid w:val="00C1063D"/>
    <w:rsid w:val="00C1383C"/>
    <w:rsid w:val="00C14A95"/>
    <w:rsid w:val="00C210CB"/>
    <w:rsid w:val="00C3216A"/>
    <w:rsid w:val="00C43498"/>
    <w:rsid w:val="00C50B69"/>
    <w:rsid w:val="00C528E7"/>
    <w:rsid w:val="00C5509D"/>
    <w:rsid w:val="00C61356"/>
    <w:rsid w:val="00C64EA1"/>
    <w:rsid w:val="00C658B7"/>
    <w:rsid w:val="00C72BBB"/>
    <w:rsid w:val="00C73AFA"/>
    <w:rsid w:val="00C75034"/>
    <w:rsid w:val="00C83593"/>
    <w:rsid w:val="00C854C0"/>
    <w:rsid w:val="00C92D5B"/>
    <w:rsid w:val="00CA1041"/>
    <w:rsid w:val="00CA65C3"/>
    <w:rsid w:val="00CA6FB3"/>
    <w:rsid w:val="00CB2D67"/>
    <w:rsid w:val="00CB46B1"/>
    <w:rsid w:val="00CB515E"/>
    <w:rsid w:val="00CC377B"/>
    <w:rsid w:val="00CC5E64"/>
    <w:rsid w:val="00CD2E15"/>
    <w:rsid w:val="00CD4429"/>
    <w:rsid w:val="00CD69D9"/>
    <w:rsid w:val="00CE42CB"/>
    <w:rsid w:val="00CE45BD"/>
    <w:rsid w:val="00CE5ACA"/>
    <w:rsid w:val="00CE5E7E"/>
    <w:rsid w:val="00CF31FF"/>
    <w:rsid w:val="00D01D12"/>
    <w:rsid w:val="00D053D6"/>
    <w:rsid w:val="00D122BF"/>
    <w:rsid w:val="00D129B1"/>
    <w:rsid w:val="00D1524F"/>
    <w:rsid w:val="00D15DD0"/>
    <w:rsid w:val="00D218F0"/>
    <w:rsid w:val="00D2305B"/>
    <w:rsid w:val="00D26531"/>
    <w:rsid w:val="00D404A5"/>
    <w:rsid w:val="00D46D8B"/>
    <w:rsid w:val="00D5236E"/>
    <w:rsid w:val="00D57514"/>
    <w:rsid w:val="00D6027C"/>
    <w:rsid w:val="00D6395D"/>
    <w:rsid w:val="00D718EB"/>
    <w:rsid w:val="00D748DB"/>
    <w:rsid w:val="00D74A55"/>
    <w:rsid w:val="00D772A8"/>
    <w:rsid w:val="00D77BFB"/>
    <w:rsid w:val="00D82DD5"/>
    <w:rsid w:val="00D84E80"/>
    <w:rsid w:val="00D8691E"/>
    <w:rsid w:val="00D86EB8"/>
    <w:rsid w:val="00DC4C23"/>
    <w:rsid w:val="00DD7135"/>
    <w:rsid w:val="00DE0B55"/>
    <w:rsid w:val="00DE39EA"/>
    <w:rsid w:val="00DE5B6D"/>
    <w:rsid w:val="00DE6555"/>
    <w:rsid w:val="00DE78C5"/>
    <w:rsid w:val="00DF09A8"/>
    <w:rsid w:val="00DF1C33"/>
    <w:rsid w:val="00DF2EF7"/>
    <w:rsid w:val="00DF546E"/>
    <w:rsid w:val="00E03478"/>
    <w:rsid w:val="00E03D05"/>
    <w:rsid w:val="00E12E7F"/>
    <w:rsid w:val="00E173A3"/>
    <w:rsid w:val="00E27CD9"/>
    <w:rsid w:val="00E33F21"/>
    <w:rsid w:val="00E461A3"/>
    <w:rsid w:val="00E47970"/>
    <w:rsid w:val="00E51656"/>
    <w:rsid w:val="00E63DAC"/>
    <w:rsid w:val="00E6618C"/>
    <w:rsid w:val="00E761A9"/>
    <w:rsid w:val="00E84BA7"/>
    <w:rsid w:val="00E9318C"/>
    <w:rsid w:val="00E961A7"/>
    <w:rsid w:val="00E978EA"/>
    <w:rsid w:val="00EA33A6"/>
    <w:rsid w:val="00EA4BC4"/>
    <w:rsid w:val="00EC1F67"/>
    <w:rsid w:val="00EC2D14"/>
    <w:rsid w:val="00EC333C"/>
    <w:rsid w:val="00EC4518"/>
    <w:rsid w:val="00ED082D"/>
    <w:rsid w:val="00ED1340"/>
    <w:rsid w:val="00ED2688"/>
    <w:rsid w:val="00ED2907"/>
    <w:rsid w:val="00ED5FD9"/>
    <w:rsid w:val="00EF418B"/>
    <w:rsid w:val="00F0122C"/>
    <w:rsid w:val="00F0498D"/>
    <w:rsid w:val="00F0537C"/>
    <w:rsid w:val="00F15F65"/>
    <w:rsid w:val="00F26E22"/>
    <w:rsid w:val="00F37071"/>
    <w:rsid w:val="00F43B82"/>
    <w:rsid w:val="00F46B5E"/>
    <w:rsid w:val="00F60D16"/>
    <w:rsid w:val="00F64471"/>
    <w:rsid w:val="00F66FDB"/>
    <w:rsid w:val="00F80537"/>
    <w:rsid w:val="00F85685"/>
    <w:rsid w:val="00F85DBE"/>
    <w:rsid w:val="00F86D00"/>
    <w:rsid w:val="00F8737E"/>
    <w:rsid w:val="00F87E63"/>
    <w:rsid w:val="00F91126"/>
    <w:rsid w:val="00F92381"/>
    <w:rsid w:val="00FA5E43"/>
    <w:rsid w:val="00FC06B7"/>
    <w:rsid w:val="00FC0D2D"/>
    <w:rsid w:val="00FC200B"/>
    <w:rsid w:val="00FC23D5"/>
    <w:rsid w:val="00FC4E0E"/>
    <w:rsid w:val="00FD49C9"/>
    <w:rsid w:val="00FE37C7"/>
    <w:rsid w:val="00FE43DB"/>
    <w:rsid w:val="00FF5607"/>
    <w:rsid w:val="00FF7DA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2C6"/>
    <w:pPr>
      <w:suppressAutoHyphens/>
    </w:pPr>
    <w:rPr>
      <w:sz w:val="24"/>
      <w:lang w:eastAsia="ar-SA"/>
    </w:rPr>
  </w:style>
  <w:style w:type="paragraph" w:styleId="Nagwek1">
    <w:name w:val="heading 1"/>
    <w:aliases w:val="tabulator,Hoofdstuk"/>
    <w:basedOn w:val="Normalny"/>
    <w:next w:val="Normalny"/>
    <w:link w:val="Nagwek1Znak"/>
    <w:qFormat/>
    <w:rsid w:val="003B42C6"/>
    <w:pPr>
      <w:keepNext/>
      <w:spacing w:before="240" w:after="120"/>
      <w:outlineLvl w:val="0"/>
    </w:pPr>
    <w:rPr>
      <w:rFonts w:ascii="Arial" w:hAnsi="Arial"/>
      <w:b/>
      <w:bCs/>
      <w:sz w:val="32"/>
      <w:szCs w:val="24"/>
    </w:rPr>
  </w:style>
  <w:style w:type="paragraph" w:styleId="Nagwek2">
    <w:name w:val="heading 2"/>
    <w:basedOn w:val="Normalny"/>
    <w:next w:val="Normalny"/>
    <w:qFormat/>
    <w:rsid w:val="003B42C6"/>
    <w:pPr>
      <w:keepNext/>
      <w:jc w:val="both"/>
      <w:outlineLvl w:val="1"/>
    </w:pPr>
    <w:rPr>
      <w:b/>
      <w:iCs/>
      <w:sz w:val="28"/>
      <w:szCs w:val="24"/>
    </w:rPr>
  </w:style>
  <w:style w:type="paragraph" w:styleId="Nagwek3">
    <w:name w:val="heading 3"/>
    <w:basedOn w:val="Normalny"/>
    <w:next w:val="Normalny"/>
    <w:qFormat/>
    <w:rsid w:val="003B42C6"/>
    <w:pPr>
      <w:keepNext/>
      <w:spacing w:before="240" w:after="60"/>
      <w:outlineLvl w:val="2"/>
    </w:pPr>
    <w:rPr>
      <w:rFonts w:ascii="Cambria" w:hAnsi="Cambria"/>
      <w:b/>
      <w:bCs/>
      <w:sz w:val="26"/>
      <w:szCs w:val="26"/>
    </w:rPr>
  </w:style>
  <w:style w:type="paragraph" w:styleId="Nagwek4">
    <w:name w:val="heading 4"/>
    <w:basedOn w:val="Normalny"/>
    <w:next w:val="Normalny"/>
    <w:qFormat/>
    <w:rsid w:val="003B42C6"/>
    <w:pPr>
      <w:keepNext/>
      <w:spacing w:before="240" w:after="60"/>
      <w:outlineLvl w:val="3"/>
    </w:pPr>
    <w:rPr>
      <w:b/>
      <w:bCs/>
      <w:sz w:val="28"/>
      <w:szCs w:val="28"/>
    </w:rPr>
  </w:style>
  <w:style w:type="paragraph" w:styleId="Nagwek5">
    <w:name w:val="heading 5"/>
    <w:basedOn w:val="Normalny"/>
    <w:next w:val="Normalny"/>
    <w:link w:val="Nagwek5Znak"/>
    <w:qFormat/>
    <w:rsid w:val="003B42C6"/>
    <w:pPr>
      <w:keepNext/>
      <w:autoSpaceDE w:val="0"/>
      <w:spacing w:before="120"/>
      <w:jc w:val="both"/>
      <w:outlineLvl w:val="4"/>
    </w:pPr>
    <w:rPr>
      <w:b/>
      <w:bCs/>
      <w:i/>
      <w:sz w:val="28"/>
      <w:szCs w:val="24"/>
    </w:rPr>
  </w:style>
  <w:style w:type="paragraph" w:styleId="Nagwek7">
    <w:name w:val="heading 7"/>
    <w:basedOn w:val="Normalny"/>
    <w:next w:val="Normalny"/>
    <w:qFormat/>
    <w:rsid w:val="003B42C6"/>
    <w:pPr>
      <w:keepNex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3B42C6"/>
    <w:pPr>
      <w:spacing w:before="280" w:after="280"/>
    </w:pPr>
    <w:rPr>
      <w:rFonts w:eastAsia="SimSun"/>
      <w:szCs w:val="24"/>
    </w:rPr>
  </w:style>
  <w:style w:type="paragraph" w:styleId="Spistreci1">
    <w:name w:val="toc 1"/>
    <w:basedOn w:val="Normalny"/>
    <w:next w:val="Normalny"/>
    <w:semiHidden/>
    <w:rsid w:val="003B42C6"/>
    <w:pPr>
      <w:tabs>
        <w:tab w:val="left" w:pos="284"/>
        <w:tab w:val="right" w:leader="dot" w:pos="9062"/>
      </w:tabs>
      <w:spacing w:before="120" w:after="120"/>
    </w:pPr>
    <w:rPr>
      <w:rFonts w:ascii="Calibri" w:hAnsi="Calibri"/>
      <w:b/>
      <w:bCs/>
      <w:caps/>
      <w:sz w:val="20"/>
    </w:rPr>
  </w:style>
  <w:style w:type="paragraph" w:styleId="Tekstprzypisudolnego">
    <w:name w:val="footnote text"/>
    <w:basedOn w:val="Normalny"/>
    <w:link w:val="TekstprzypisudolnegoZnak"/>
    <w:semiHidden/>
    <w:rsid w:val="003B42C6"/>
  </w:style>
  <w:style w:type="paragraph" w:styleId="Tekstpodstawowy">
    <w:name w:val="Body Text"/>
    <w:basedOn w:val="Normalny"/>
    <w:link w:val="TekstpodstawowyZnak"/>
    <w:rsid w:val="003B42C6"/>
    <w:pPr>
      <w:spacing w:after="120"/>
    </w:pPr>
  </w:style>
  <w:style w:type="paragraph" w:styleId="Lista">
    <w:name w:val="List"/>
    <w:basedOn w:val="Tekstpodstawowy"/>
    <w:rsid w:val="003B42C6"/>
    <w:rPr>
      <w:rFonts w:cs="Tahoma"/>
    </w:rPr>
  </w:style>
  <w:style w:type="paragraph" w:styleId="Tekstpodstawowywcity">
    <w:name w:val="Body Text Indent"/>
    <w:basedOn w:val="Normalny"/>
    <w:rsid w:val="003B42C6"/>
    <w:pPr>
      <w:autoSpaceDE w:val="0"/>
      <w:spacing w:line="360" w:lineRule="auto"/>
      <w:ind w:firstLine="1080"/>
      <w:jc w:val="both"/>
    </w:pPr>
    <w:rPr>
      <w:bCs/>
      <w:iCs/>
    </w:rPr>
  </w:style>
  <w:style w:type="paragraph" w:styleId="Tekstpodstawowy2">
    <w:name w:val="Body Text 2"/>
    <w:basedOn w:val="Normalny"/>
    <w:rsid w:val="003B42C6"/>
    <w:pPr>
      <w:spacing w:before="120" w:after="120"/>
      <w:jc w:val="both"/>
    </w:pPr>
    <w:rPr>
      <w:i/>
      <w:iCs/>
      <w:sz w:val="20"/>
    </w:rPr>
  </w:style>
  <w:style w:type="paragraph" w:styleId="Tekstpodstawowy3">
    <w:name w:val="Body Text 3"/>
    <w:basedOn w:val="Normalny"/>
    <w:rsid w:val="003B42C6"/>
    <w:pPr>
      <w:jc w:val="both"/>
    </w:pPr>
    <w:rPr>
      <w:b/>
      <w:bCs/>
      <w:sz w:val="28"/>
    </w:rPr>
  </w:style>
  <w:style w:type="paragraph" w:styleId="Akapitzlist">
    <w:name w:val="List Paragraph"/>
    <w:basedOn w:val="Normalny"/>
    <w:qFormat/>
    <w:rsid w:val="003B42C6"/>
    <w:pPr>
      <w:ind w:left="708"/>
    </w:pPr>
  </w:style>
  <w:style w:type="paragraph" w:customStyle="1" w:styleId="Tekstpodstawowy21">
    <w:name w:val="Tekst podstawowy 21"/>
    <w:basedOn w:val="Normalny"/>
    <w:rsid w:val="003B42C6"/>
    <w:pPr>
      <w:spacing w:after="120" w:line="480" w:lineRule="auto"/>
    </w:pPr>
  </w:style>
  <w:style w:type="paragraph" w:customStyle="1" w:styleId="program">
    <w:name w:val="program"/>
    <w:basedOn w:val="Normalny"/>
    <w:rsid w:val="003B42C6"/>
    <w:pPr>
      <w:spacing w:after="100"/>
      <w:ind w:firstLine="709"/>
      <w:jc w:val="both"/>
    </w:pPr>
    <w:rPr>
      <w:sz w:val="22"/>
    </w:rPr>
  </w:style>
  <w:style w:type="paragraph" w:customStyle="1" w:styleId="cyferkiwtabeli">
    <w:name w:val="cyferki w tabeli"/>
    <w:next w:val="Normalny"/>
    <w:rsid w:val="003B42C6"/>
    <w:pPr>
      <w:suppressAutoHyphens/>
      <w:overflowPunct w:val="0"/>
      <w:autoSpaceDE w:val="0"/>
      <w:spacing w:before="60" w:line="360" w:lineRule="auto"/>
      <w:jc w:val="center"/>
    </w:pPr>
    <w:rPr>
      <w:rFonts w:ascii="Arial" w:hAnsi="Arial"/>
      <w:lang w:eastAsia="ar-SA"/>
    </w:rPr>
  </w:style>
  <w:style w:type="paragraph" w:customStyle="1" w:styleId="tabela">
    <w:name w:val="tabela"/>
    <w:basedOn w:val="Normalny"/>
    <w:rsid w:val="003B42C6"/>
    <w:pPr>
      <w:keepLines/>
      <w:jc w:val="both"/>
    </w:pPr>
    <w:rPr>
      <w:sz w:val="20"/>
    </w:rPr>
  </w:style>
  <w:style w:type="paragraph" w:customStyle="1" w:styleId="Style1">
    <w:name w:val="Style 1"/>
    <w:basedOn w:val="Normalny"/>
    <w:rsid w:val="003B42C6"/>
    <w:pPr>
      <w:widowControl w:val="0"/>
    </w:pPr>
    <w:rPr>
      <w:rFonts w:ascii="Arial" w:hAnsi="Arial"/>
      <w:color w:val="000000"/>
      <w:sz w:val="22"/>
    </w:rPr>
  </w:style>
  <w:style w:type="paragraph" w:customStyle="1" w:styleId="Tekstpodstawowy31">
    <w:name w:val="Tekst podstawowy 31"/>
    <w:basedOn w:val="Normalny"/>
    <w:rsid w:val="003B42C6"/>
    <w:pPr>
      <w:spacing w:after="120"/>
    </w:pPr>
    <w:rPr>
      <w:sz w:val="16"/>
      <w:szCs w:val="16"/>
    </w:rPr>
  </w:style>
  <w:style w:type="paragraph" w:customStyle="1" w:styleId="tzopisyjasnybraz">
    <w:name w:val="tz_opisy_jasny_braz"/>
    <w:basedOn w:val="Normalny"/>
    <w:rsid w:val="003B42C6"/>
    <w:pPr>
      <w:spacing w:before="100" w:after="100"/>
    </w:pPr>
    <w:rPr>
      <w:rFonts w:ascii="Arial" w:eastAsia="Arial Unicode MS" w:hAnsi="Arial"/>
      <w:color w:val="808000"/>
      <w:szCs w:val="24"/>
    </w:rPr>
  </w:style>
  <w:style w:type="paragraph" w:customStyle="1" w:styleId="Default">
    <w:name w:val="Default"/>
    <w:rsid w:val="003B42C6"/>
    <w:pPr>
      <w:suppressAutoHyphens/>
      <w:autoSpaceDE w:val="0"/>
    </w:pPr>
    <w:rPr>
      <w:rFonts w:ascii="Tahoma" w:hAnsi="Tahoma" w:cs="Tahoma"/>
      <w:color w:val="000000"/>
      <w:sz w:val="24"/>
      <w:szCs w:val="24"/>
      <w:lang w:eastAsia="ar-SA"/>
    </w:rPr>
  </w:style>
  <w:style w:type="paragraph" w:customStyle="1" w:styleId="pkt">
    <w:name w:val="pkt"/>
    <w:basedOn w:val="Normalny"/>
    <w:rsid w:val="003B42C6"/>
    <w:pPr>
      <w:spacing w:before="60" w:after="60"/>
      <w:ind w:left="851" w:hanging="295"/>
      <w:jc w:val="both"/>
    </w:pPr>
    <w:rPr>
      <w:rFonts w:ascii="Arial" w:hAnsi="Arial"/>
      <w:szCs w:val="24"/>
    </w:rPr>
  </w:style>
  <w:style w:type="paragraph" w:customStyle="1" w:styleId="Styl1">
    <w:name w:val="Styl1"/>
    <w:basedOn w:val="Tekstpodstawowy"/>
    <w:rsid w:val="003B42C6"/>
    <w:pPr>
      <w:spacing w:after="0" w:line="360" w:lineRule="auto"/>
      <w:jc w:val="both"/>
    </w:pPr>
    <w:rPr>
      <w:rFonts w:ascii="Arial" w:hAnsi="Arial"/>
    </w:rPr>
  </w:style>
  <w:style w:type="character" w:customStyle="1" w:styleId="Domylnaczcionkaakapitu1">
    <w:name w:val="Domyślna czcionka akapitu1"/>
    <w:rsid w:val="003B42C6"/>
  </w:style>
  <w:style w:type="character" w:customStyle="1" w:styleId="stronacz1">
    <w:name w:val="strona_c_z1"/>
    <w:basedOn w:val="Domylnaczcionkaakapitu1"/>
    <w:rsid w:val="003B42C6"/>
    <w:rPr>
      <w:rFonts w:ascii="Tahoma" w:hAnsi="Tahoma" w:cs="Tahoma" w:hint="default"/>
      <w:b w:val="0"/>
      <w:bCs w:val="0"/>
      <w:color w:val="000000"/>
      <w:sz w:val="16"/>
      <w:szCs w:val="16"/>
    </w:rPr>
  </w:style>
  <w:style w:type="character" w:styleId="Hipercze">
    <w:name w:val="Hyperlink"/>
    <w:basedOn w:val="Domylnaczcionkaakapitu1"/>
    <w:rsid w:val="003B42C6"/>
    <w:rPr>
      <w:color w:val="0000FF"/>
      <w:u w:val="single"/>
    </w:rPr>
  </w:style>
  <w:style w:type="character" w:styleId="Pogrubienie">
    <w:name w:val="Strong"/>
    <w:basedOn w:val="Domylnaczcionkaakapitu"/>
    <w:uiPriority w:val="22"/>
    <w:qFormat/>
    <w:rsid w:val="003B42C6"/>
    <w:rPr>
      <w:b/>
      <w:bCs/>
    </w:rPr>
  </w:style>
  <w:style w:type="paragraph" w:styleId="Stopka">
    <w:name w:val="footer"/>
    <w:basedOn w:val="Normalny"/>
    <w:link w:val="StopkaZnak"/>
    <w:uiPriority w:val="99"/>
    <w:rsid w:val="005A3535"/>
    <w:pPr>
      <w:tabs>
        <w:tab w:val="center" w:pos="4536"/>
        <w:tab w:val="right" w:pos="9072"/>
      </w:tabs>
    </w:pPr>
  </w:style>
  <w:style w:type="character" w:styleId="Numerstrony">
    <w:name w:val="page number"/>
    <w:basedOn w:val="Domylnaczcionkaakapitu"/>
    <w:rsid w:val="005A3535"/>
  </w:style>
  <w:style w:type="paragraph" w:styleId="Nagwek">
    <w:name w:val="header"/>
    <w:aliases w:val=" Znak"/>
    <w:basedOn w:val="Normalny"/>
    <w:link w:val="NagwekZnak"/>
    <w:uiPriority w:val="99"/>
    <w:rsid w:val="0052662E"/>
    <w:pPr>
      <w:tabs>
        <w:tab w:val="center" w:pos="4536"/>
        <w:tab w:val="right" w:pos="9072"/>
      </w:tabs>
    </w:pPr>
  </w:style>
  <w:style w:type="paragraph" w:styleId="Tekstkomentarza">
    <w:name w:val="annotation text"/>
    <w:basedOn w:val="Normalny"/>
    <w:link w:val="TekstkomentarzaZnak"/>
    <w:rsid w:val="00B96A4E"/>
    <w:pPr>
      <w:suppressAutoHyphens w:val="0"/>
      <w:spacing w:after="200" w:line="276" w:lineRule="auto"/>
    </w:pPr>
    <w:rPr>
      <w:rFonts w:ascii="Calibri" w:eastAsia="Calibri" w:hAnsi="Calibri"/>
      <w:sz w:val="20"/>
      <w:lang w:eastAsia="en-US"/>
    </w:rPr>
  </w:style>
  <w:style w:type="character" w:customStyle="1" w:styleId="TekstkomentarzaZnak">
    <w:name w:val="Tekst komentarza Znak"/>
    <w:basedOn w:val="Domylnaczcionkaakapitu"/>
    <w:link w:val="Tekstkomentarza"/>
    <w:rsid w:val="00B96A4E"/>
    <w:rPr>
      <w:rFonts w:ascii="Calibri" w:eastAsia="Calibri" w:hAnsi="Calibri"/>
      <w:lang w:eastAsia="en-US"/>
    </w:rPr>
  </w:style>
  <w:style w:type="character" w:customStyle="1" w:styleId="TekstprzypisudolnegoZnak">
    <w:name w:val="Tekst przypisu dolnego Znak"/>
    <w:basedOn w:val="Domylnaczcionkaakapitu"/>
    <w:link w:val="Tekstprzypisudolnego"/>
    <w:semiHidden/>
    <w:rsid w:val="009A1345"/>
    <w:rPr>
      <w:sz w:val="24"/>
      <w:lang w:eastAsia="ar-SA"/>
    </w:rPr>
  </w:style>
  <w:style w:type="character" w:customStyle="1" w:styleId="A8">
    <w:name w:val="A8"/>
    <w:rsid w:val="009A1345"/>
    <w:rPr>
      <w:rFonts w:ascii="Chianti It Win95BT" w:hAnsi="Chianti It Win95BT" w:cs="Chianti It Win95BT"/>
      <w:color w:val="000000"/>
      <w:sz w:val="17"/>
      <w:szCs w:val="17"/>
    </w:rPr>
  </w:style>
  <w:style w:type="paragraph" w:customStyle="1" w:styleId="tekstAnalizy">
    <w:name w:val="tekst Analizy"/>
    <w:basedOn w:val="Normalny"/>
    <w:rsid w:val="00F91126"/>
    <w:pPr>
      <w:suppressAutoHyphens w:val="0"/>
      <w:jc w:val="both"/>
    </w:pPr>
    <w:rPr>
      <w:rFonts w:ascii="Verdana" w:hAnsi="Verdana"/>
      <w:sz w:val="20"/>
      <w:lang w:eastAsia="pl-PL"/>
    </w:rPr>
  </w:style>
  <w:style w:type="character" w:customStyle="1" w:styleId="StopkaZnak">
    <w:name w:val="Stopka Znak"/>
    <w:basedOn w:val="Domylnaczcionkaakapitu"/>
    <w:link w:val="Stopka"/>
    <w:uiPriority w:val="99"/>
    <w:rsid w:val="00410828"/>
    <w:rPr>
      <w:sz w:val="24"/>
      <w:lang w:eastAsia="ar-SA"/>
    </w:rPr>
  </w:style>
  <w:style w:type="paragraph" w:styleId="Tekstdymka">
    <w:name w:val="Balloon Text"/>
    <w:basedOn w:val="Normalny"/>
    <w:link w:val="TekstdymkaZnak"/>
    <w:rsid w:val="00410828"/>
    <w:rPr>
      <w:rFonts w:ascii="Tahoma" w:hAnsi="Tahoma" w:cs="Tahoma"/>
      <w:sz w:val="16"/>
      <w:szCs w:val="16"/>
    </w:rPr>
  </w:style>
  <w:style w:type="character" w:customStyle="1" w:styleId="TekstdymkaZnak">
    <w:name w:val="Tekst dymka Znak"/>
    <w:basedOn w:val="Domylnaczcionkaakapitu"/>
    <w:link w:val="Tekstdymka"/>
    <w:rsid w:val="00410828"/>
    <w:rPr>
      <w:rFonts w:ascii="Tahoma" w:hAnsi="Tahoma" w:cs="Tahoma"/>
      <w:sz w:val="16"/>
      <w:szCs w:val="16"/>
      <w:lang w:eastAsia="ar-SA"/>
    </w:rPr>
  </w:style>
  <w:style w:type="character" w:customStyle="1" w:styleId="NagwekZnak">
    <w:name w:val="Nagłówek Znak"/>
    <w:aliases w:val=" Znak Znak"/>
    <w:basedOn w:val="Domylnaczcionkaakapitu"/>
    <w:link w:val="Nagwek"/>
    <w:uiPriority w:val="99"/>
    <w:rsid w:val="00904B99"/>
    <w:rPr>
      <w:sz w:val="24"/>
      <w:lang w:eastAsia="ar-SA"/>
    </w:rPr>
  </w:style>
  <w:style w:type="character" w:customStyle="1" w:styleId="TekstpodstawowyZnak">
    <w:name w:val="Tekst podstawowy Znak"/>
    <w:basedOn w:val="Domylnaczcionkaakapitu"/>
    <w:link w:val="Tekstpodstawowy"/>
    <w:rsid w:val="000E5F2B"/>
    <w:rPr>
      <w:sz w:val="24"/>
      <w:lang w:eastAsia="ar-SA"/>
    </w:rPr>
  </w:style>
  <w:style w:type="character" w:customStyle="1" w:styleId="Nagwek1Znak">
    <w:name w:val="Nagłówek 1 Znak"/>
    <w:aliases w:val="tabulator Znak,Hoofdstuk Znak"/>
    <w:basedOn w:val="Domylnaczcionkaakapitu"/>
    <w:link w:val="Nagwek1"/>
    <w:rsid w:val="008C1E44"/>
    <w:rPr>
      <w:rFonts w:ascii="Arial" w:hAnsi="Arial"/>
      <w:b/>
      <w:bCs/>
      <w:sz w:val="32"/>
      <w:szCs w:val="24"/>
      <w:lang w:eastAsia="ar-SA"/>
    </w:rPr>
  </w:style>
  <w:style w:type="character" w:customStyle="1" w:styleId="Nagwek5Znak">
    <w:name w:val="Nagłówek 5 Znak"/>
    <w:basedOn w:val="Domylnaczcionkaakapitu"/>
    <w:link w:val="Nagwek5"/>
    <w:rsid w:val="008C1E44"/>
    <w:rPr>
      <w:b/>
      <w:bCs/>
      <w:i/>
      <w:sz w:val="28"/>
      <w:szCs w:val="24"/>
      <w:lang w:eastAsia="ar-SA"/>
    </w:rPr>
  </w:style>
  <w:style w:type="table" w:styleId="Tabela-Siatka">
    <w:name w:val="Table Grid"/>
    <w:basedOn w:val="Standardowy"/>
    <w:uiPriority w:val="59"/>
    <w:rsid w:val="00BD39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omylnaczcionkaakapitu"/>
    <w:rsid w:val="00425353"/>
  </w:style>
</w:styles>
</file>

<file path=word/webSettings.xml><?xml version="1.0" encoding="utf-8"?>
<w:webSettings xmlns:r="http://schemas.openxmlformats.org/officeDocument/2006/relationships" xmlns:w="http://schemas.openxmlformats.org/wordprocessingml/2006/main">
  <w:divs>
    <w:div w:id="556011154">
      <w:bodyDiv w:val="1"/>
      <w:marLeft w:val="0"/>
      <w:marRight w:val="0"/>
      <w:marTop w:val="0"/>
      <w:marBottom w:val="0"/>
      <w:divBdr>
        <w:top w:val="none" w:sz="0" w:space="0" w:color="auto"/>
        <w:left w:val="none" w:sz="0" w:space="0" w:color="auto"/>
        <w:bottom w:val="none" w:sz="0" w:space="0" w:color="auto"/>
        <w:right w:val="none" w:sz="0" w:space="0" w:color="auto"/>
      </w:divBdr>
    </w:div>
    <w:div w:id="568266218">
      <w:bodyDiv w:val="1"/>
      <w:marLeft w:val="0"/>
      <w:marRight w:val="0"/>
      <w:marTop w:val="0"/>
      <w:marBottom w:val="0"/>
      <w:divBdr>
        <w:top w:val="none" w:sz="0" w:space="0" w:color="auto"/>
        <w:left w:val="none" w:sz="0" w:space="0" w:color="auto"/>
        <w:bottom w:val="none" w:sz="0" w:space="0" w:color="auto"/>
        <w:right w:val="none" w:sz="0" w:space="0" w:color="auto"/>
      </w:divBdr>
      <w:divsChild>
        <w:div w:id="456265059">
          <w:marLeft w:val="0"/>
          <w:marRight w:val="0"/>
          <w:marTop w:val="0"/>
          <w:marBottom w:val="0"/>
          <w:divBdr>
            <w:top w:val="none" w:sz="0" w:space="0" w:color="auto"/>
            <w:left w:val="none" w:sz="0" w:space="0" w:color="auto"/>
            <w:bottom w:val="none" w:sz="0" w:space="0" w:color="auto"/>
            <w:right w:val="none" w:sz="0" w:space="0" w:color="auto"/>
          </w:divBdr>
          <w:divsChild>
            <w:div w:id="55056837">
              <w:marLeft w:val="0"/>
              <w:marRight w:val="0"/>
              <w:marTop w:val="0"/>
              <w:marBottom w:val="0"/>
              <w:divBdr>
                <w:top w:val="none" w:sz="0" w:space="0" w:color="auto"/>
                <w:left w:val="none" w:sz="0" w:space="0" w:color="auto"/>
                <w:bottom w:val="none" w:sz="0" w:space="0" w:color="auto"/>
                <w:right w:val="none" w:sz="0" w:space="0" w:color="auto"/>
              </w:divBdr>
            </w:div>
            <w:div w:id="10741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50499">
      <w:bodyDiv w:val="1"/>
      <w:marLeft w:val="0"/>
      <w:marRight w:val="0"/>
      <w:marTop w:val="0"/>
      <w:marBottom w:val="0"/>
      <w:divBdr>
        <w:top w:val="none" w:sz="0" w:space="0" w:color="auto"/>
        <w:left w:val="none" w:sz="0" w:space="0" w:color="auto"/>
        <w:bottom w:val="none" w:sz="0" w:space="0" w:color="auto"/>
        <w:right w:val="none" w:sz="0" w:space="0" w:color="auto"/>
      </w:divBdr>
    </w:div>
    <w:div w:id="1356227635">
      <w:bodyDiv w:val="1"/>
      <w:marLeft w:val="0"/>
      <w:marRight w:val="0"/>
      <w:marTop w:val="0"/>
      <w:marBottom w:val="0"/>
      <w:divBdr>
        <w:top w:val="none" w:sz="0" w:space="0" w:color="auto"/>
        <w:left w:val="none" w:sz="0" w:space="0" w:color="auto"/>
        <w:bottom w:val="none" w:sz="0" w:space="0" w:color="auto"/>
        <w:right w:val="none" w:sz="0" w:space="0" w:color="auto"/>
      </w:divBdr>
    </w:div>
    <w:div w:id="2001149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4448">
          <w:marLeft w:val="0"/>
          <w:marRight w:val="0"/>
          <w:marTop w:val="0"/>
          <w:marBottom w:val="0"/>
          <w:divBdr>
            <w:top w:val="none" w:sz="0" w:space="0" w:color="auto"/>
            <w:left w:val="none" w:sz="0" w:space="0" w:color="auto"/>
            <w:bottom w:val="none" w:sz="0" w:space="0" w:color="auto"/>
            <w:right w:val="none" w:sz="0" w:space="0" w:color="auto"/>
          </w:divBdr>
        </w:div>
        <w:div w:id="1754081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l.wikipedia.org/wiki/Rezerwat_przyrody_Zaskalskie-Bodnar&#243;wka" TargetMode="External"/><Relationship Id="rId21" Type="http://schemas.openxmlformats.org/officeDocument/2006/relationships/hyperlink" Target="http://pl.wikipedia.org/wiki/Rezerwat_przyrody" TargetMode="External"/><Relationship Id="rId42" Type="http://schemas.openxmlformats.org/officeDocument/2006/relationships/hyperlink" Target="http://pl.wikipedia.org/wiki/Relikt" TargetMode="External"/><Relationship Id="rId47" Type="http://schemas.openxmlformats.org/officeDocument/2006/relationships/hyperlink" Target="http://pl.wikipedia.org/wiki/D&#281;bik_o&#347;miop&#322;atkowy" TargetMode="External"/><Relationship Id="rId63" Type="http://schemas.openxmlformats.org/officeDocument/2006/relationships/hyperlink" Target="http://pl.wikipedia.org/wiki/Jaszczurka_zwinka" TargetMode="External"/><Relationship Id="rId68" Type="http://schemas.openxmlformats.org/officeDocument/2006/relationships/hyperlink" Target="http://pl.wikipedia.org/wiki/Gniewosz_plamisty" TargetMode="External"/><Relationship Id="rId84" Type="http://schemas.openxmlformats.org/officeDocument/2006/relationships/hyperlink" Target="http://pl.wikipedia.org/w/index.php?title=Walory_przyrodnicze&amp;action=edit&amp;redlink=1" TargetMode="External"/><Relationship Id="rId89" Type="http://schemas.openxmlformats.org/officeDocument/2006/relationships/hyperlink" Target="http://pl.wikipedia.org/wiki/Dwutlenek_w&#281;gla" TargetMode="External"/><Relationship Id="rId112"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http://pl.wikipedia.org/wiki/Lodowiec" TargetMode="External"/><Relationship Id="rId107"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hyperlink" Target="http://pl.wikipedia.org/wiki/Rezerwat_przyrody_W&#261;w&#243;z_Homole" TargetMode="External"/><Relationship Id="rId32" Type="http://schemas.openxmlformats.org/officeDocument/2006/relationships/hyperlink" Target="http://pl.wikipedia.org/wiki/Stok_(geomorfologia)" TargetMode="External"/><Relationship Id="rId37" Type="http://schemas.openxmlformats.org/officeDocument/2006/relationships/hyperlink" Target="http://pl.wikipedia.org/wiki/Piaskowce" TargetMode="External"/><Relationship Id="rId40" Type="http://schemas.openxmlformats.org/officeDocument/2006/relationships/hyperlink" Target="http://pl.wikipedia.org/wiki/Andezyt" TargetMode="External"/><Relationship Id="rId45" Type="http://schemas.openxmlformats.org/officeDocument/2006/relationships/hyperlink" Target="http://pl.wikipedia.org/wiki/Chryzantema_Zawadzkiego" TargetMode="External"/><Relationship Id="rId53" Type="http://schemas.openxmlformats.org/officeDocument/2006/relationships/hyperlink" Target="http://pl.wikipedia.org/wiki/Fauna" TargetMode="External"/><Relationship Id="rId58" Type="http://schemas.openxmlformats.org/officeDocument/2006/relationships/hyperlink" Target="http://pl.wikipedia.org/wiki/Ropucha" TargetMode="External"/><Relationship Id="rId66" Type="http://schemas.openxmlformats.org/officeDocument/2006/relationships/hyperlink" Target="http://pl.wikipedia.org/wiki/W&#281;&#380;e" TargetMode="External"/><Relationship Id="rId74" Type="http://schemas.openxmlformats.org/officeDocument/2006/relationships/hyperlink" Target="http://pl.wikipedia.org/wiki/Gryzonie" TargetMode="External"/><Relationship Id="rId79" Type="http://schemas.openxmlformats.org/officeDocument/2006/relationships/hyperlink" Target="http://pl.wikipedia.org/wiki/Wydra_europejska" TargetMode="External"/><Relationship Id="rId87" Type="http://schemas.openxmlformats.org/officeDocument/2006/relationships/hyperlink" Target="http://pl.wikipedia.org/wiki/Baza_noclegowa" TargetMode="External"/><Relationship Id="rId102" Type="http://schemas.openxmlformats.org/officeDocument/2006/relationships/hyperlink" Target="http://pl.wikipedia.org/wiki/Bia&#322;a" TargetMode="External"/><Relationship Id="rId110"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pl.wikipedia.org/wiki/Gady" TargetMode="External"/><Relationship Id="rId82" Type="http://schemas.openxmlformats.org/officeDocument/2006/relationships/hyperlink" Target="http://pl.wikipedia.org/wiki/Wilk" TargetMode="External"/><Relationship Id="rId90" Type="http://schemas.openxmlformats.org/officeDocument/2006/relationships/hyperlink" Target="http://pl.wikipedia.org/wiki/Woda_mineralna" TargetMode="External"/><Relationship Id="rId95" Type="http://schemas.openxmlformats.org/officeDocument/2006/relationships/hyperlink" Target="http://pl.wikipedia.org/wiki/Prze&#322;om_Dunajca" TargetMode="External"/><Relationship Id="rId19" Type="http://schemas.openxmlformats.org/officeDocument/2006/relationships/hyperlink" Target="http://pl.wikipedia.org/wiki/Pieni&#324;ski_Park_Narodowy_(S&#322;owacja)" TargetMode="External"/><Relationship Id="rId14" Type="http://schemas.openxmlformats.org/officeDocument/2006/relationships/image" Target="media/image6.png"/><Relationship Id="rId22" Type="http://schemas.openxmlformats.org/officeDocument/2006/relationships/hyperlink" Target="http://pl.wikipedia.org/wiki/Rezerwat_przyrody_Bia&#322;a_Woda" TargetMode="External"/><Relationship Id="rId27" Type="http://schemas.openxmlformats.org/officeDocument/2006/relationships/hyperlink" Target="http://pl.wikipedia.org/wiki/Szata_ro&#347;linna" TargetMode="External"/><Relationship Id="rId30" Type="http://schemas.openxmlformats.org/officeDocument/2006/relationships/hyperlink" Target="http://pl.wikipedia.org/wiki/Trzeciorz&#281;d" TargetMode="External"/><Relationship Id="rId35" Type="http://schemas.openxmlformats.org/officeDocument/2006/relationships/hyperlink" Target="http://pl.wikipedia.org/wiki/Mu&#322;owiec" TargetMode="External"/><Relationship Id="rId43" Type="http://schemas.openxmlformats.org/officeDocument/2006/relationships/hyperlink" Target="http://pl.wikipedia.org/wiki/Flora" TargetMode="External"/><Relationship Id="rId48" Type="http://schemas.openxmlformats.org/officeDocument/2006/relationships/hyperlink" Target="http://pl.wikipedia.org/wiki/Endemit" TargetMode="External"/><Relationship Id="rId56" Type="http://schemas.openxmlformats.org/officeDocument/2006/relationships/hyperlink" Target="http://pl.wikipedia.org/wiki/P&#322;azy" TargetMode="External"/><Relationship Id="rId64" Type="http://schemas.openxmlformats.org/officeDocument/2006/relationships/hyperlink" Target="http://pl.wikipedia.org/wiki/Jaszczurka_&#380;yworodna" TargetMode="External"/><Relationship Id="rId69" Type="http://schemas.openxmlformats.org/officeDocument/2006/relationships/hyperlink" Target="http://pl.wikipedia.org/wiki/Zaskroniec_zwyczajny" TargetMode="External"/><Relationship Id="rId77" Type="http://schemas.openxmlformats.org/officeDocument/2006/relationships/hyperlink" Target="http://pl.wikipedia.org/wiki/Sarna" TargetMode="External"/><Relationship Id="rId100" Type="http://schemas.openxmlformats.org/officeDocument/2006/relationships/hyperlink" Target="http://pl.wikipedia.org/wiki/Jaworki" TargetMode="External"/><Relationship Id="rId105" Type="http://schemas.openxmlformats.org/officeDocument/2006/relationships/image" Target="media/image9.jpeg"/><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pl.wikipedia.org/wiki/Gatunek_kserotermiczny" TargetMode="External"/><Relationship Id="rId72" Type="http://schemas.openxmlformats.org/officeDocument/2006/relationships/hyperlink" Target="http://pl.wikipedia.org/wiki/Sowy" TargetMode="External"/><Relationship Id="rId80" Type="http://schemas.openxmlformats.org/officeDocument/2006/relationships/hyperlink" Target="http://pl.wikipedia.org/wiki/Ry&#347;" TargetMode="External"/><Relationship Id="rId85" Type="http://schemas.openxmlformats.org/officeDocument/2006/relationships/hyperlink" Target="http://pl.wikipedia.org/w/index.php?title=Walory_pozaprzyrodnicze&amp;action=edit&amp;redlink=1" TargetMode="External"/><Relationship Id="rId93" Type="http://schemas.openxmlformats.org/officeDocument/2006/relationships/hyperlink" Target="http://pl.wikipedia.org/wiki/Szczawnica" TargetMode="External"/><Relationship Id="rId98" Type="http://schemas.openxmlformats.org/officeDocument/2006/relationships/hyperlink" Target="http://pl.wikipedia.org/wiki/Zamek_w_Niedzicy" TargetMode="External"/><Relationship Id="rId3" Type="http://schemas.openxmlformats.org/officeDocument/2006/relationships/settings" Target="settings.xml"/><Relationship Id="rId12" Type="http://schemas.openxmlformats.org/officeDocument/2006/relationships/image" Target="http://www.wrotapomorza.pl/res/dprow/loga_programow/minrol_wer.jpg" TargetMode="External"/><Relationship Id="rId17" Type="http://schemas.openxmlformats.org/officeDocument/2006/relationships/hyperlink" Target="http://pl.wikipedia.org/wiki/Park_narodowy" TargetMode="External"/><Relationship Id="rId25" Type="http://schemas.openxmlformats.org/officeDocument/2006/relationships/hyperlink" Target="http://pl.wikipedia.org/wiki/Rezerwat_przyrody_Wysokie_Ska&#322;ki" TargetMode="External"/><Relationship Id="rId33" Type="http://schemas.openxmlformats.org/officeDocument/2006/relationships/hyperlink" Target="http://pl.wikipedia.org/wiki/Tatry" TargetMode="External"/><Relationship Id="rId38" Type="http://schemas.openxmlformats.org/officeDocument/2006/relationships/hyperlink" Target="http://pl.wikipedia.org/wiki/Ska&#322;y_wulkaniczne" TargetMode="External"/><Relationship Id="rId46" Type="http://schemas.openxmlformats.org/officeDocument/2006/relationships/hyperlink" Target="http://pl.wikipedia.org/wiki/Ja&#322;owiec_sabi&#324;ski" TargetMode="External"/><Relationship Id="rId59" Type="http://schemas.openxmlformats.org/officeDocument/2006/relationships/hyperlink" Target="http://pl.wikipedia.org/wiki/Kumak" TargetMode="External"/><Relationship Id="rId67" Type="http://schemas.openxmlformats.org/officeDocument/2006/relationships/hyperlink" Target="http://pl.wikipedia.org/wiki/&#379;mija_zygzakowata" TargetMode="External"/><Relationship Id="rId103" Type="http://schemas.openxmlformats.org/officeDocument/2006/relationships/hyperlink" Target="http://pl.wikipedia.org/wiki/Frydman" TargetMode="External"/><Relationship Id="rId108" Type="http://schemas.openxmlformats.org/officeDocument/2006/relationships/footer" Target="footer2.xml"/><Relationship Id="rId20" Type="http://schemas.openxmlformats.org/officeDocument/2006/relationships/hyperlink" Target="http://pl.wikipedia.org/wiki/Pieni&#324;ski_Park_Narodowy_(S&#322;owacja)" TargetMode="External"/><Relationship Id="rId41" Type="http://schemas.openxmlformats.org/officeDocument/2006/relationships/hyperlink" Target="http://pl.wikipedia.org/wiki/Bazalt" TargetMode="External"/><Relationship Id="rId54" Type="http://schemas.openxmlformats.org/officeDocument/2006/relationships/hyperlink" Target="http://pl.wikipedia.org/wiki/Bezkr&#281;gowce" TargetMode="External"/><Relationship Id="rId62" Type="http://schemas.openxmlformats.org/officeDocument/2006/relationships/hyperlink" Target="http://pl.wikipedia.org/wiki/Jaszczurki" TargetMode="External"/><Relationship Id="rId70" Type="http://schemas.openxmlformats.org/officeDocument/2006/relationships/hyperlink" Target="http://pl.wikipedia.org/wiki/Zbiornik_wodny" TargetMode="External"/><Relationship Id="rId75" Type="http://schemas.openxmlformats.org/officeDocument/2006/relationships/hyperlink" Target="http://pl.wikipedia.org/wiki/Nietoperze" TargetMode="External"/><Relationship Id="rId83" Type="http://schemas.openxmlformats.org/officeDocument/2006/relationships/hyperlink" Target="http://pl.wikipedia.org/wiki/Nied&#378;wied&#378;_brunatny" TargetMode="External"/><Relationship Id="rId88" Type="http://schemas.openxmlformats.org/officeDocument/2006/relationships/hyperlink" Target="http://pl.wikipedia.org/wiki/Infrastruktura_turystyczna" TargetMode="External"/><Relationship Id="rId91" Type="http://schemas.openxmlformats.org/officeDocument/2006/relationships/hyperlink" Target="http://pl.wikipedia.org/wiki/Szczawa_(woda_mineralna)" TargetMode="External"/><Relationship Id="rId96" Type="http://schemas.openxmlformats.org/officeDocument/2006/relationships/hyperlink" Target="http://pl.wikipedia.org/wiki/Droga_Pieni%C5%84ska" TargetMode="External"/><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pl.wikipedia.org/wiki/Rezerwat_przyrody_Prze&#322;om_Bia&#322;ki_pod_Krempachami" TargetMode="External"/><Relationship Id="rId28" Type="http://schemas.openxmlformats.org/officeDocument/2006/relationships/hyperlink" Target="http://pl.wikipedia.org/wiki/Klimat" TargetMode="External"/><Relationship Id="rId36" Type="http://schemas.openxmlformats.org/officeDocument/2006/relationships/hyperlink" Target="http://pl.wikipedia.org/wiki/I&#322;owiec_(ska&#322;a_osadowa)" TargetMode="External"/><Relationship Id="rId49" Type="http://schemas.openxmlformats.org/officeDocument/2006/relationships/hyperlink" Target="http://pl.wikipedia.org/wiki/Mniszek_pieni&#324;ski" TargetMode="External"/><Relationship Id="rId57" Type="http://schemas.openxmlformats.org/officeDocument/2006/relationships/hyperlink" Target="http://pl.wikipedia.org/wiki/Traszka" TargetMode="External"/><Relationship Id="rId106" Type="http://schemas.openxmlformats.org/officeDocument/2006/relationships/header" Target="header1.xml"/><Relationship Id="rId114" Type="http://schemas.openxmlformats.org/officeDocument/2006/relationships/theme" Target="theme/theme1.xml"/><Relationship Id="rId10" Type="http://schemas.openxmlformats.org/officeDocument/2006/relationships/hyperlink" Target="http://www.wrotapomorza.pl/pl/dprow/prow2007_2013" TargetMode="External"/><Relationship Id="rId31" Type="http://schemas.openxmlformats.org/officeDocument/2006/relationships/hyperlink" Target="http://pl.wikipedia.org/wiki/Zlodowacenie" TargetMode="External"/><Relationship Id="rId44" Type="http://schemas.openxmlformats.org/officeDocument/2006/relationships/hyperlink" Target="http://pl.wikipedia.org/wiki/Trzeciorz&#281;d" TargetMode="External"/><Relationship Id="rId52" Type="http://schemas.openxmlformats.org/officeDocument/2006/relationships/hyperlink" Target="http://pl.wikipedia.org/w/index.php?title=Murawa_naskalna&amp;action=edit&amp;redlink=1" TargetMode="External"/><Relationship Id="rId60" Type="http://schemas.openxmlformats.org/officeDocument/2006/relationships/hyperlink" Target="http://pl.wikipedia.org/wiki/Salamandra_plamista" TargetMode="External"/><Relationship Id="rId65" Type="http://schemas.openxmlformats.org/officeDocument/2006/relationships/hyperlink" Target="http://pl.wikipedia.org/wiki/Padalec_zwyczajny" TargetMode="External"/><Relationship Id="rId73" Type="http://schemas.openxmlformats.org/officeDocument/2006/relationships/hyperlink" Target="http://pl.wikipedia.org/wiki/Ssaki" TargetMode="External"/><Relationship Id="rId78" Type="http://schemas.openxmlformats.org/officeDocument/2006/relationships/hyperlink" Target="http://pl.wikipedia.org/wiki/Jele&#324;" TargetMode="External"/><Relationship Id="rId81" Type="http://schemas.openxmlformats.org/officeDocument/2006/relationships/hyperlink" Target="http://pl.wikipedia.org/wiki/&#379;bik" TargetMode="External"/><Relationship Id="rId86" Type="http://schemas.openxmlformats.org/officeDocument/2006/relationships/hyperlink" Target="http://pl.wikipedia.org/wiki/Dost&#281;pno&#347;&#263;_komunikacyjna" TargetMode="External"/><Relationship Id="rId94" Type="http://schemas.openxmlformats.org/officeDocument/2006/relationships/hyperlink" Target="http://pl.wikipedia.org/wiki/Kro&#347;cienko_(powiat_nowotarski)" TargetMode="External"/><Relationship Id="rId99" Type="http://schemas.openxmlformats.org/officeDocument/2006/relationships/hyperlink" Target="http://pl.wikipedia.org/wiki/Grywa&#322;d" TargetMode="External"/><Relationship Id="rId101" Type="http://schemas.openxmlformats.org/officeDocument/2006/relationships/hyperlink" Target="http://pl.wikipedia.org/wiki/D&#281;bno_Podhala&#324;skie"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pl.wikipedia.org/wiki/Pieni&#324;ski_Park_Narodowy" TargetMode="External"/><Relationship Id="rId39" Type="http://schemas.openxmlformats.org/officeDocument/2006/relationships/hyperlink" Target="http://pl.wikipedia.org/wiki/Ska&#322;y_wylewne" TargetMode="External"/><Relationship Id="rId109" Type="http://schemas.openxmlformats.org/officeDocument/2006/relationships/header" Target="header2.xml"/><Relationship Id="rId34" Type="http://schemas.openxmlformats.org/officeDocument/2006/relationships/hyperlink" Target="http://pl.wikipedia.org/wiki/&#321;upki" TargetMode="External"/><Relationship Id="rId50" Type="http://schemas.openxmlformats.org/officeDocument/2006/relationships/hyperlink" Target="http://pl.wikipedia.org/wiki/Pszonak_pieni&#324;ski" TargetMode="External"/><Relationship Id="rId55" Type="http://schemas.openxmlformats.org/officeDocument/2006/relationships/hyperlink" Target="http://pl.wikipedia.org/wiki/Owady" TargetMode="External"/><Relationship Id="rId76" Type="http://schemas.openxmlformats.org/officeDocument/2006/relationships/hyperlink" Target="http://pl.wikipedia.org/wiki/Dzik" TargetMode="External"/><Relationship Id="rId97" Type="http://schemas.openxmlformats.org/officeDocument/2006/relationships/hyperlink" Target="http://pl.wikipedia.org/wiki/Zamek_w_Czorsztynie" TargetMode="External"/><Relationship Id="rId104" Type="http://schemas.openxmlformats.org/officeDocument/2006/relationships/hyperlink" Target="http://www.flisacy.pl/" TargetMode="External"/><Relationship Id="rId7" Type="http://schemas.openxmlformats.org/officeDocument/2006/relationships/image" Target="media/image1.png"/><Relationship Id="rId71" Type="http://schemas.openxmlformats.org/officeDocument/2006/relationships/hyperlink" Target="http://pl.wikipedia.org/wiki/Ptaki" TargetMode="External"/><Relationship Id="rId92" Type="http://schemas.openxmlformats.org/officeDocument/2006/relationships/hyperlink" Target="http://pl.wikipedia.org/wiki/Uzdrowisk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92</Pages>
  <Words>31408</Words>
  <Characters>188450</Characters>
  <Application>Microsoft Office Word</Application>
  <DocSecurity>0</DocSecurity>
  <Lines>1570</Lines>
  <Paragraphs>438</Paragraphs>
  <ScaleCrop>false</ScaleCrop>
  <HeadingPairs>
    <vt:vector size="2" baseType="variant">
      <vt:variant>
        <vt:lpstr>Tytuł</vt:lpstr>
      </vt:variant>
      <vt:variant>
        <vt:i4>1</vt:i4>
      </vt:variant>
    </vt:vector>
  </HeadingPairs>
  <TitlesOfParts>
    <vt:vector size="1" baseType="lpstr">
      <vt:lpstr>LSR=aktualny=15.12.2010 r.</vt:lpstr>
    </vt:vector>
  </TitlesOfParts>
  <Company>Krościenko n/D</Company>
  <LinksUpToDate>false</LinksUpToDate>
  <CharactersWithSpaces>219420</CharactersWithSpaces>
  <SharedDoc>false</SharedDoc>
  <HLinks>
    <vt:vector size="540" baseType="variant">
      <vt:variant>
        <vt:i4>6488174</vt:i4>
      </vt:variant>
      <vt:variant>
        <vt:i4>270</vt:i4>
      </vt:variant>
      <vt:variant>
        <vt:i4>0</vt:i4>
      </vt:variant>
      <vt:variant>
        <vt:i4>5</vt:i4>
      </vt:variant>
      <vt:variant>
        <vt:lpwstr>http://www.flisacy.pl/</vt:lpwstr>
      </vt:variant>
      <vt:variant>
        <vt:lpwstr/>
      </vt:variant>
      <vt:variant>
        <vt:i4>1441856</vt:i4>
      </vt:variant>
      <vt:variant>
        <vt:i4>267</vt:i4>
      </vt:variant>
      <vt:variant>
        <vt:i4>0</vt:i4>
      </vt:variant>
      <vt:variant>
        <vt:i4>5</vt:i4>
      </vt:variant>
      <vt:variant>
        <vt:lpwstr>http://pl.wikipedia.org/wiki/Frydman</vt:lpwstr>
      </vt:variant>
      <vt:variant>
        <vt:lpwstr/>
      </vt:variant>
      <vt:variant>
        <vt:i4>6816028</vt:i4>
      </vt:variant>
      <vt:variant>
        <vt:i4>264</vt:i4>
      </vt:variant>
      <vt:variant>
        <vt:i4>0</vt:i4>
      </vt:variant>
      <vt:variant>
        <vt:i4>5</vt:i4>
      </vt:variant>
      <vt:variant>
        <vt:lpwstr>http://pl.wikipedia.org/wiki/Biała</vt:lpwstr>
      </vt:variant>
      <vt:variant>
        <vt:lpwstr/>
      </vt:variant>
      <vt:variant>
        <vt:i4>7143515</vt:i4>
      </vt:variant>
      <vt:variant>
        <vt:i4>261</vt:i4>
      </vt:variant>
      <vt:variant>
        <vt:i4>0</vt:i4>
      </vt:variant>
      <vt:variant>
        <vt:i4>5</vt:i4>
      </vt:variant>
      <vt:variant>
        <vt:lpwstr>http://pl.wikipedia.org/wiki/Dębno_Podhalańskie</vt:lpwstr>
      </vt:variant>
      <vt:variant>
        <vt:lpwstr/>
      </vt:variant>
      <vt:variant>
        <vt:i4>786514</vt:i4>
      </vt:variant>
      <vt:variant>
        <vt:i4>258</vt:i4>
      </vt:variant>
      <vt:variant>
        <vt:i4>0</vt:i4>
      </vt:variant>
      <vt:variant>
        <vt:i4>5</vt:i4>
      </vt:variant>
      <vt:variant>
        <vt:lpwstr>http://pl.wikipedia.org/wiki/Jaworki</vt:lpwstr>
      </vt:variant>
      <vt:variant>
        <vt:lpwstr/>
      </vt:variant>
      <vt:variant>
        <vt:i4>1114480</vt:i4>
      </vt:variant>
      <vt:variant>
        <vt:i4>255</vt:i4>
      </vt:variant>
      <vt:variant>
        <vt:i4>0</vt:i4>
      </vt:variant>
      <vt:variant>
        <vt:i4>5</vt:i4>
      </vt:variant>
      <vt:variant>
        <vt:lpwstr>http://pl.wikipedia.org/wiki/Grywałd</vt:lpwstr>
      </vt:variant>
      <vt:variant>
        <vt:lpwstr/>
      </vt:variant>
      <vt:variant>
        <vt:i4>1245271</vt:i4>
      </vt:variant>
      <vt:variant>
        <vt:i4>252</vt:i4>
      </vt:variant>
      <vt:variant>
        <vt:i4>0</vt:i4>
      </vt:variant>
      <vt:variant>
        <vt:i4>5</vt:i4>
      </vt:variant>
      <vt:variant>
        <vt:lpwstr>http://pl.wikipedia.org/wiki/Zamek_w_Niedzicy</vt:lpwstr>
      </vt:variant>
      <vt:variant>
        <vt:lpwstr/>
      </vt:variant>
      <vt:variant>
        <vt:i4>65617</vt:i4>
      </vt:variant>
      <vt:variant>
        <vt:i4>249</vt:i4>
      </vt:variant>
      <vt:variant>
        <vt:i4>0</vt:i4>
      </vt:variant>
      <vt:variant>
        <vt:i4>5</vt:i4>
      </vt:variant>
      <vt:variant>
        <vt:lpwstr>http://pl.wikipedia.org/wiki/Zamek_w_Czorsztynie</vt:lpwstr>
      </vt:variant>
      <vt:variant>
        <vt:lpwstr/>
      </vt:variant>
      <vt:variant>
        <vt:i4>327713</vt:i4>
      </vt:variant>
      <vt:variant>
        <vt:i4>246</vt:i4>
      </vt:variant>
      <vt:variant>
        <vt:i4>0</vt:i4>
      </vt:variant>
      <vt:variant>
        <vt:i4>5</vt:i4>
      </vt:variant>
      <vt:variant>
        <vt:lpwstr>http://pl.wikipedia.org/wiki/Droga_Pieni%C5%84ska</vt:lpwstr>
      </vt:variant>
      <vt:variant>
        <vt:lpwstr/>
      </vt:variant>
      <vt:variant>
        <vt:i4>19791975</vt:i4>
      </vt:variant>
      <vt:variant>
        <vt:i4>243</vt:i4>
      </vt:variant>
      <vt:variant>
        <vt:i4>0</vt:i4>
      </vt:variant>
      <vt:variant>
        <vt:i4>5</vt:i4>
      </vt:variant>
      <vt:variant>
        <vt:lpwstr>http://pl.wikipedia.org/wiki/Przełom_Dunajca</vt:lpwstr>
      </vt:variant>
      <vt:variant>
        <vt:lpwstr/>
      </vt:variant>
      <vt:variant>
        <vt:i4>8257880</vt:i4>
      </vt:variant>
      <vt:variant>
        <vt:i4>240</vt:i4>
      </vt:variant>
      <vt:variant>
        <vt:i4>0</vt:i4>
      </vt:variant>
      <vt:variant>
        <vt:i4>5</vt:i4>
      </vt:variant>
      <vt:variant>
        <vt:lpwstr>http://pl.wikipedia.org/wiki/Krościenko_(powiat_nowotarski)</vt:lpwstr>
      </vt:variant>
      <vt:variant>
        <vt:lpwstr/>
      </vt:variant>
      <vt:variant>
        <vt:i4>7733289</vt:i4>
      </vt:variant>
      <vt:variant>
        <vt:i4>237</vt:i4>
      </vt:variant>
      <vt:variant>
        <vt:i4>0</vt:i4>
      </vt:variant>
      <vt:variant>
        <vt:i4>5</vt:i4>
      </vt:variant>
      <vt:variant>
        <vt:lpwstr>http://pl.wikipedia.org/wiki/Szczawnica</vt:lpwstr>
      </vt:variant>
      <vt:variant>
        <vt:lpwstr/>
      </vt:variant>
      <vt:variant>
        <vt:i4>7733307</vt:i4>
      </vt:variant>
      <vt:variant>
        <vt:i4>234</vt:i4>
      </vt:variant>
      <vt:variant>
        <vt:i4>0</vt:i4>
      </vt:variant>
      <vt:variant>
        <vt:i4>5</vt:i4>
      </vt:variant>
      <vt:variant>
        <vt:lpwstr>http://pl.wikipedia.org/wiki/Uzdrowisko</vt:lpwstr>
      </vt:variant>
      <vt:variant>
        <vt:lpwstr/>
      </vt:variant>
      <vt:variant>
        <vt:i4>4194384</vt:i4>
      </vt:variant>
      <vt:variant>
        <vt:i4>231</vt:i4>
      </vt:variant>
      <vt:variant>
        <vt:i4>0</vt:i4>
      </vt:variant>
      <vt:variant>
        <vt:i4>5</vt:i4>
      </vt:variant>
      <vt:variant>
        <vt:lpwstr>http://pl.wikipedia.org/wiki/Szczawa_(woda_mineralna)</vt:lpwstr>
      </vt:variant>
      <vt:variant>
        <vt:lpwstr/>
      </vt:variant>
      <vt:variant>
        <vt:i4>4522020</vt:i4>
      </vt:variant>
      <vt:variant>
        <vt:i4>228</vt:i4>
      </vt:variant>
      <vt:variant>
        <vt:i4>0</vt:i4>
      </vt:variant>
      <vt:variant>
        <vt:i4>5</vt:i4>
      </vt:variant>
      <vt:variant>
        <vt:lpwstr>http://pl.wikipedia.org/wiki/Woda_mineralna</vt:lpwstr>
      </vt:variant>
      <vt:variant>
        <vt:lpwstr/>
      </vt:variant>
      <vt:variant>
        <vt:i4>196894</vt:i4>
      </vt:variant>
      <vt:variant>
        <vt:i4>225</vt:i4>
      </vt:variant>
      <vt:variant>
        <vt:i4>0</vt:i4>
      </vt:variant>
      <vt:variant>
        <vt:i4>5</vt:i4>
      </vt:variant>
      <vt:variant>
        <vt:lpwstr>http://pl.wikipedia.org/wiki/Dwutlenek_węgla</vt:lpwstr>
      </vt:variant>
      <vt:variant>
        <vt:lpwstr/>
      </vt:variant>
      <vt:variant>
        <vt:i4>4784163</vt:i4>
      </vt:variant>
      <vt:variant>
        <vt:i4>222</vt:i4>
      </vt:variant>
      <vt:variant>
        <vt:i4>0</vt:i4>
      </vt:variant>
      <vt:variant>
        <vt:i4>5</vt:i4>
      </vt:variant>
      <vt:variant>
        <vt:lpwstr>http://pl.wikipedia.org/wiki/Infrastruktura_turystyczna</vt:lpwstr>
      </vt:variant>
      <vt:variant>
        <vt:lpwstr/>
      </vt:variant>
      <vt:variant>
        <vt:i4>6160432</vt:i4>
      </vt:variant>
      <vt:variant>
        <vt:i4>219</vt:i4>
      </vt:variant>
      <vt:variant>
        <vt:i4>0</vt:i4>
      </vt:variant>
      <vt:variant>
        <vt:i4>5</vt:i4>
      </vt:variant>
      <vt:variant>
        <vt:lpwstr>http://pl.wikipedia.org/wiki/Baza_noclegowa</vt:lpwstr>
      </vt:variant>
      <vt:variant>
        <vt:lpwstr/>
      </vt:variant>
      <vt:variant>
        <vt:i4>7012670</vt:i4>
      </vt:variant>
      <vt:variant>
        <vt:i4>216</vt:i4>
      </vt:variant>
      <vt:variant>
        <vt:i4>0</vt:i4>
      </vt:variant>
      <vt:variant>
        <vt:i4>5</vt:i4>
      </vt:variant>
      <vt:variant>
        <vt:lpwstr>http://pl.wikipedia.org/wiki/Dostępność_komunikacyjna</vt:lpwstr>
      </vt:variant>
      <vt:variant>
        <vt:lpwstr/>
      </vt:variant>
      <vt:variant>
        <vt:i4>3080212</vt:i4>
      </vt:variant>
      <vt:variant>
        <vt:i4>213</vt:i4>
      </vt:variant>
      <vt:variant>
        <vt:i4>0</vt:i4>
      </vt:variant>
      <vt:variant>
        <vt:i4>5</vt:i4>
      </vt:variant>
      <vt:variant>
        <vt:lpwstr>http://pl.wikipedia.org/w/index.php?title=Walory_pozaprzyrodnicze&amp;action=edit&amp;redlink=1</vt:lpwstr>
      </vt:variant>
      <vt:variant>
        <vt:lpwstr/>
      </vt:variant>
      <vt:variant>
        <vt:i4>2424858</vt:i4>
      </vt:variant>
      <vt:variant>
        <vt:i4>210</vt:i4>
      </vt:variant>
      <vt:variant>
        <vt:i4>0</vt:i4>
      </vt:variant>
      <vt:variant>
        <vt:i4>5</vt:i4>
      </vt:variant>
      <vt:variant>
        <vt:lpwstr>http://pl.wikipedia.org/w/index.php?title=Walory_przyrodnicze&amp;action=edit&amp;redlink=1</vt:lpwstr>
      </vt:variant>
      <vt:variant>
        <vt:lpwstr/>
      </vt:variant>
      <vt:variant>
        <vt:i4>20447562</vt:i4>
      </vt:variant>
      <vt:variant>
        <vt:i4>207</vt:i4>
      </vt:variant>
      <vt:variant>
        <vt:i4>0</vt:i4>
      </vt:variant>
      <vt:variant>
        <vt:i4>5</vt:i4>
      </vt:variant>
      <vt:variant>
        <vt:lpwstr>http://pl.wikipedia.org/wiki/Niedźwiedź_brunatny</vt:lpwstr>
      </vt:variant>
      <vt:variant>
        <vt:lpwstr/>
      </vt:variant>
      <vt:variant>
        <vt:i4>1114206</vt:i4>
      </vt:variant>
      <vt:variant>
        <vt:i4>204</vt:i4>
      </vt:variant>
      <vt:variant>
        <vt:i4>0</vt:i4>
      </vt:variant>
      <vt:variant>
        <vt:i4>5</vt:i4>
      </vt:variant>
      <vt:variant>
        <vt:lpwstr>http://pl.wikipedia.org/wiki/Wilk</vt:lpwstr>
      </vt:variant>
      <vt:variant>
        <vt:lpwstr/>
      </vt:variant>
      <vt:variant>
        <vt:i4>18808917</vt:i4>
      </vt:variant>
      <vt:variant>
        <vt:i4>201</vt:i4>
      </vt:variant>
      <vt:variant>
        <vt:i4>0</vt:i4>
      </vt:variant>
      <vt:variant>
        <vt:i4>5</vt:i4>
      </vt:variant>
      <vt:variant>
        <vt:lpwstr>http://pl.wikipedia.org/wiki/Żbik</vt:lpwstr>
      </vt:variant>
      <vt:variant>
        <vt:lpwstr/>
      </vt:variant>
      <vt:variant>
        <vt:i4>19071054</vt:i4>
      </vt:variant>
      <vt:variant>
        <vt:i4>198</vt:i4>
      </vt:variant>
      <vt:variant>
        <vt:i4>0</vt:i4>
      </vt:variant>
      <vt:variant>
        <vt:i4>5</vt:i4>
      </vt:variant>
      <vt:variant>
        <vt:lpwstr>http://pl.wikipedia.org/wiki/Ryś</vt:lpwstr>
      </vt:variant>
      <vt:variant>
        <vt:lpwstr/>
      </vt:variant>
      <vt:variant>
        <vt:i4>1966191</vt:i4>
      </vt:variant>
      <vt:variant>
        <vt:i4>195</vt:i4>
      </vt:variant>
      <vt:variant>
        <vt:i4>0</vt:i4>
      </vt:variant>
      <vt:variant>
        <vt:i4>5</vt:i4>
      </vt:variant>
      <vt:variant>
        <vt:lpwstr>http://pl.wikipedia.org/wiki/Wydra_europejska</vt:lpwstr>
      </vt:variant>
      <vt:variant>
        <vt:lpwstr/>
      </vt:variant>
      <vt:variant>
        <vt:i4>21495863</vt:i4>
      </vt:variant>
      <vt:variant>
        <vt:i4>192</vt:i4>
      </vt:variant>
      <vt:variant>
        <vt:i4>0</vt:i4>
      </vt:variant>
      <vt:variant>
        <vt:i4>5</vt:i4>
      </vt:variant>
      <vt:variant>
        <vt:lpwstr>http://pl.wikipedia.org/wiki/Jeleń</vt:lpwstr>
      </vt:variant>
      <vt:variant>
        <vt:lpwstr/>
      </vt:variant>
      <vt:variant>
        <vt:i4>6946872</vt:i4>
      </vt:variant>
      <vt:variant>
        <vt:i4>189</vt:i4>
      </vt:variant>
      <vt:variant>
        <vt:i4>0</vt:i4>
      </vt:variant>
      <vt:variant>
        <vt:i4>5</vt:i4>
      </vt:variant>
      <vt:variant>
        <vt:lpwstr>http://pl.wikipedia.org/wiki/Sarna</vt:lpwstr>
      </vt:variant>
      <vt:variant>
        <vt:lpwstr/>
      </vt:variant>
      <vt:variant>
        <vt:i4>458829</vt:i4>
      </vt:variant>
      <vt:variant>
        <vt:i4>186</vt:i4>
      </vt:variant>
      <vt:variant>
        <vt:i4>0</vt:i4>
      </vt:variant>
      <vt:variant>
        <vt:i4>5</vt:i4>
      </vt:variant>
      <vt:variant>
        <vt:lpwstr>http://pl.wikipedia.org/wiki/Dzik</vt:lpwstr>
      </vt:variant>
      <vt:variant>
        <vt:lpwstr/>
      </vt:variant>
      <vt:variant>
        <vt:i4>7405608</vt:i4>
      </vt:variant>
      <vt:variant>
        <vt:i4>183</vt:i4>
      </vt:variant>
      <vt:variant>
        <vt:i4>0</vt:i4>
      </vt:variant>
      <vt:variant>
        <vt:i4>5</vt:i4>
      </vt:variant>
      <vt:variant>
        <vt:lpwstr>http://pl.wikipedia.org/wiki/Nietoperze</vt:lpwstr>
      </vt:variant>
      <vt:variant>
        <vt:lpwstr/>
      </vt:variant>
      <vt:variant>
        <vt:i4>1179729</vt:i4>
      </vt:variant>
      <vt:variant>
        <vt:i4>180</vt:i4>
      </vt:variant>
      <vt:variant>
        <vt:i4>0</vt:i4>
      </vt:variant>
      <vt:variant>
        <vt:i4>5</vt:i4>
      </vt:variant>
      <vt:variant>
        <vt:lpwstr>http://pl.wikipedia.org/wiki/Gryzonie</vt:lpwstr>
      </vt:variant>
      <vt:variant>
        <vt:lpwstr/>
      </vt:variant>
      <vt:variant>
        <vt:i4>7405615</vt:i4>
      </vt:variant>
      <vt:variant>
        <vt:i4>177</vt:i4>
      </vt:variant>
      <vt:variant>
        <vt:i4>0</vt:i4>
      </vt:variant>
      <vt:variant>
        <vt:i4>5</vt:i4>
      </vt:variant>
      <vt:variant>
        <vt:lpwstr>http://pl.wikipedia.org/wiki/Ssaki</vt:lpwstr>
      </vt:variant>
      <vt:variant>
        <vt:lpwstr/>
      </vt:variant>
      <vt:variant>
        <vt:i4>917592</vt:i4>
      </vt:variant>
      <vt:variant>
        <vt:i4>174</vt:i4>
      </vt:variant>
      <vt:variant>
        <vt:i4>0</vt:i4>
      </vt:variant>
      <vt:variant>
        <vt:i4>5</vt:i4>
      </vt:variant>
      <vt:variant>
        <vt:lpwstr>http://pl.wikipedia.org/wiki/Sowy</vt:lpwstr>
      </vt:variant>
      <vt:variant>
        <vt:lpwstr/>
      </vt:variant>
      <vt:variant>
        <vt:i4>7471144</vt:i4>
      </vt:variant>
      <vt:variant>
        <vt:i4>171</vt:i4>
      </vt:variant>
      <vt:variant>
        <vt:i4>0</vt:i4>
      </vt:variant>
      <vt:variant>
        <vt:i4>5</vt:i4>
      </vt:variant>
      <vt:variant>
        <vt:lpwstr>http://pl.wikipedia.org/wiki/Ptaki</vt:lpwstr>
      </vt:variant>
      <vt:variant>
        <vt:lpwstr/>
      </vt:variant>
      <vt:variant>
        <vt:i4>6029356</vt:i4>
      </vt:variant>
      <vt:variant>
        <vt:i4>168</vt:i4>
      </vt:variant>
      <vt:variant>
        <vt:i4>0</vt:i4>
      </vt:variant>
      <vt:variant>
        <vt:i4>5</vt:i4>
      </vt:variant>
      <vt:variant>
        <vt:lpwstr>http://pl.wikipedia.org/wiki/Zbiornik_wodny</vt:lpwstr>
      </vt:variant>
      <vt:variant>
        <vt:lpwstr/>
      </vt:variant>
      <vt:variant>
        <vt:i4>4063307</vt:i4>
      </vt:variant>
      <vt:variant>
        <vt:i4>165</vt:i4>
      </vt:variant>
      <vt:variant>
        <vt:i4>0</vt:i4>
      </vt:variant>
      <vt:variant>
        <vt:i4>5</vt:i4>
      </vt:variant>
      <vt:variant>
        <vt:lpwstr>http://pl.wikipedia.org/wiki/Zaskroniec_zwyczajny</vt:lpwstr>
      </vt:variant>
      <vt:variant>
        <vt:lpwstr/>
      </vt:variant>
      <vt:variant>
        <vt:i4>5505061</vt:i4>
      </vt:variant>
      <vt:variant>
        <vt:i4>162</vt:i4>
      </vt:variant>
      <vt:variant>
        <vt:i4>0</vt:i4>
      </vt:variant>
      <vt:variant>
        <vt:i4>5</vt:i4>
      </vt:variant>
      <vt:variant>
        <vt:lpwstr>http://pl.wikipedia.org/wiki/Gniewosz_plamisty</vt:lpwstr>
      </vt:variant>
      <vt:variant>
        <vt:lpwstr/>
      </vt:variant>
      <vt:variant>
        <vt:i4>23920644</vt:i4>
      </vt:variant>
      <vt:variant>
        <vt:i4>159</vt:i4>
      </vt:variant>
      <vt:variant>
        <vt:i4>0</vt:i4>
      </vt:variant>
      <vt:variant>
        <vt:i4>5</vt:i4>
      </vt:variant>
      <vt:variant>
        <vt:lpwstr>http://pl.wikipedia.org/wiki/Żmija_zygzakowata</vt:lpwstr>
      </vt:variant>
      <vt:variant>
        <vt:lpwstr/>
      </vt:variant>
      <vt:variant>
        <vt:i4>16843054</vt:i4>
      </vt:variant>
      <vt:variant>
        <vt:i4>156</vt:i4>
      </vt:variant>
      <vt:variant>
        <vt:i4>0</vt:i4>
      </vt:variant>
      <vt:variant>
        <vt:i4>5</vt:i4>
      </vt:variant>
      <vt:variant>
        <vt:lpwstr>http://pl.wikipedia.org/wiki/Węże</vt:lpwstr>
      </vt:variant>
      <vt:variant>
        <vt:lpwstr/>
      </vt:variant>
      <vt:variant>
        <vt:i4>8060950</vt:i4>
      </vt:variant>
      <vt:variant>
        <vt:i4>153</vt:i4>
      </vt:variant>
      <vt:variant>
        <vt:i4>0</vt:i4>
      </vt:variant>
      <vt:variant>
        <vt:i4>5</vt:i4>
      </vt:variant>
      <vt:variant>
        <vt:lpwstr>http://pl.wikipedia.org/wiki/Padalec_zwyczajny</vt:lpwstr>
      </vt:variant>
      <vt:variant>
        <vt:lpwstr/>
      </vt:variant>
      <vt:variant>
        <vt:i4>2490712</vt:i4>
      </vt:variant>
      <vt:variant>
        <vt:i4>150</vt:i4>
      </vt:variant>
      <vt:variant>
        <vt:i4>0</vt:i4>
      </vt:variant>
      <vt:variant>
        <vt:i4>5</vt:i4>
      </vt:variant>
      <vt:variant>
        <vt:lpwstr>http://pl.wikipedia.org/wiki/Jaszczurka_żyworodna</vt:lpwstr>
      </vt:variant>
      <vt:variant>
        <vt:lpwstr/>
      </vt:variant>
      <vt:variant>
        <vt:i4>4784189</vt:i4>
      </vt:variant>
      <vt:variant>
        <vt:i4>147</vt:i4>
      </vt:variant>
      <vt:variant>
        <vt:i4>0</vt:i4>
      </vt:variant>
      <vt:variant>
        <vt:i4>5</vt:i4>
      </vt:variant>
      <vt:variant>
        <vt:lpwstr>http://pl.wikipedia.org/wiki/Jaszczurka_zwinka</vt:lpwstr>
      </vt:variant>
      <vt:variant>
        <vt:lpwstr/>
      </vt:variant>
      <vt:variant>
        <vt:i4>7208996</vt:i4>
      </vt:variant>
      <vt:variant>
        <vt:i4>144</vt:i4>
      </vt:variant>
      <vt:variant>
        <vt:i4>0</vt:i4>
      </vt:variant>
      <vt:variant>
        <vt:i4>5</vt:i4>
      </vt:variant>
      <vt:variant>
        <vt:lpwstr>http://pl.wikipedia.org/wiki/Jaszczurki</vt:lpwstr>
      </vt:variant>
      <vt:variant>
        <vt:lpwstr/>
      </vt:variant>
      <vt:variant>
        <vt:i4>589910</vt:i4>
      </vt:variant>
      <vt:variant>
        <vt:i4>141</vt:i4>
      </vt:variant>
      <vt:variant>
        <vt:i4>0</vt:i4>
      </vt:variant>
      <vt:variant>
        <vt:i4>5</vt:i4>
      </vt:variant>
      <vt:variant>
        <vt:lpwstr>http://pl.wikipedia.org/wiki/Gady</vt:lpwstr>
      </vt:variant>
      <vt:variant>
        <vt:lpwstr/>
      </vt:variant>
      <vt:variant>
        <vt:i4>2621535</vt:i4>
      </vt:variant>
      <vt:variant>
        <vt:i4>138</vt:i4>
      </vt:variant>
      <vt:variant>
        <vt:i4>0</vt:i4>
      </vt:variant>
      <vt:variant>
        <vt:i4>5</vt:i4>
      </vt:variant>
      <vt:variant>
        <vt:lpwstr>http://pl.wikipedia.org/wiki/Salamandra_plamista</vt:lpwstr>
      </vt:variant>
      <vt:variant>
        <vt:lpwstr/>
      </vt:variant>
      <vt:variant>
        <vt:i4>6750243</vt:i4>
      </vt:variant>
      <vt:variant>
        <vt:i4>135</vt:i4>
      </vt:variant>
      <vt:variant>
        <vt:i4>0</vt:i4>
      </vt:variant>
      <vt:variant>
        <vt:i4>5</vt:i4>
      </vt:variant>
      <vt:variant>
        <vt:lpwstr>http://pl.wikipedia.org/wiki/Kumak</vt:lpwstr>
      </vt:variant>
      <vt:variant>
        <vt:lpwstr/>
      </vt:variant>
      <vt:variant>
        <vt:i4>655429</vt:i4>
      </vt:variant>
      <vt:variant>
        <vt:i4>132</vt:i4>
      </vt:variant>
      <vt:variant>
        <vt:i4>0</vt:i4>
      </vt:variant>
      <vt:variant>
        <vt:i4>5</vt:i4>
      </vt:variant>
      <vt:variant>
        <vt:lpwstr>http://pl.wikipedia.org/wiki/Ropucha</vt:lpwstr>
      </vt:variant>
      <vt:variant>
        <vt:lpwstr/>
      </vt:variant>
      <vt:variant>
        <vt:i4>262237</vt:i4>
      </vt:variant>
      <vt:variant>
        <vt:i4>129</vt:i4>
      </vt:variant>
      <vt:variant>
        <vt:i4>0</vt:i4>
      </vt:variant>
      <vt:variant>
        <vt:i4>5</vt:i4>
      </vt:variant>
      <vt:variant>
        <vt:lpwstr>http://pl.wikipedia.org/wiki/Traszka</vt:lpwstr>
      </vt:variant>
      <vt:variant>
        <vt:lpwstr/>
      </vt:variant>
      <vt:variant>
        <vt:i4>6422799</vt:i4>
      </vt:variant>
      <vt:variant>
        <vt:i4>126</vt:i4>
      </vt:variant>
      <vt:variant>
        <vt:i4>0</vt:i4>
      </vt:variant>
      <vt:variant>
        <vt:i4>5</vt:i4>
      </vt:variant>
      <vt:variant>
        <vt:lpwstr>http://pl.wikipedia.org/wiki/Płazy</vt:lpwstr>
      </vt:variant>
      <vt:variant>
        <vt:lpwstr/>
      </vt:variant>
      <vt:variant>
        <vt:i4>8192036</vt:i4>
      </vt:variant>
      <vt:variant>
        <vt:i4>123</vt:i4>
      </vt:variant>
      <vt:variant>
        <vt:i4>0</vt:i4>
      </vt:variant>
      <vt:variant>
        <vt:i4>5</vt:i4>
      </vt:variant>
      <vt:variant>
        <vt:lpwstr>http://pl.wikipedia.org/wiki/Owady</vt:lpwstr>
      </vt:variant>
      <vt:variant>
        <vt:lpwstr/>
      </vt:variant>
      <vt:variant>
        <vt:i4>1376556</vt:i4>
      </vt:variant>
      <vt:variant>
        <vt:i4>120</vt:i4>
      </vt:variant>
      <vt:variant>
        <vt:i4>0</vt:i4>
      </vt:variant>
      <vt:variant>
        <vt:i4>5</vt:i4>
      </vt:variant>
      <vt:variant>
        <vt:lpwstr>http://pl.wikipedia.org/wiki/Bezkręgowce</vt:lpwstr>
      </vt:variant>
      <vt:variant>
        <vt:lpwstr/>
      </vt:variant>
      <vt:variant>
        <vt:i4>7864376</vt:i4>
      </vt:variant>
      <vt:variant>
        <vt:i4>117</vt:i4>
      </vt:variant>
      <vt:variant>
        <vt:i4>0</vt:i4>
      </vt:variant>
      <vt:variant>
        <vt:i4>5</vt:i4>
      </vt:variant>
      <vt:variant>
        <vt:lpwstr>http://pl.wikipedia.org/wiki/Fauna</vt:lpwstr>
      </vt:variant>
      <vt:variant>
        <vt:lpwstr/>
      </vt:variant>
      <vt:variant>
        <vt:i4>3801104</vt:i4>
      </vt:variant>
      <vt:variant>
        <vt:i4>114</vt:i4>
      </vt:variant>
      <vt:variant>
        <vt:i4>0</vt:i4>
      </vt:variant>
      <vt:variant>
        <vt:i4>5</vt:i4>
      </vt:variant>
      <vt:variant>
        <vt:lpwstr>http://pl.wikipedia.org/w/index.php?title=Murawa_naskalna&amp;action=edit&amp;redlink=1</vt:lpwstr>
      </vt:variant>
      <vt:variant>
        <vt:lpwstr/>
      </vt:variant>
      <vt:variant>
        <vt:i4>7864333</vt:i4>
      </vt:variant>
      <vt:variant>
        <vt:i4>111</vt:i4>
      </vt:variant>
      <vt:variant>
        <vt:i4>0</vt:i4>
      </vt:variant>
      <vt:variant>
        <vt:i4>5</vt:i4>
      </vt:variant>
      <vt:variant>
        <vt:lpwstr>http://pl.wikipedia.org/wiki/Gatunek_kserotermiczny</vt:lpwstr>
      </vt:variant>
      <vt:variant>
        <vt:lpwstr/>
      </vt:variant>
      <vt:variant>
        <vt:i4>6488381</vt:i4>
      </vt:variant>
      <vt:variant>
        <vt:i4>108</vt:i4>
      </vt:variant>
      <vt:variant>
        <vt:i4>0</vt:i4>
      </vt:variant>
      <vt:variant>
        <vt:i4>5</vt:i4>
      </vt:variant>
      <vt:variant>
        <vt:lpwstr>http://pl.wikipedia.org/wiki/Pszonak_pieniński</vt:lpwstr>
      </vt:variant>
      <vt:variant>
        <vt:lpwstr/>
      </vt:variant>
      <vt:variant>
        <vt:i4>7930168</vt:i4>
      </vt:variant>
      <vt:variant>
        <vt:i4>105</vt:i4>
      </vt:variant>
      <vt:variant>
        <vt:i4>0</vt:i4>
      </vt:variant>
      <vt:variant>
        <vt:i4>5</vt:i4>
      </vt:variant>
      <vt:variant>
        <vt:lpwstr>http://pl.wikipedia.org/wiki/Mniszek_pieniński</vt:lpwstr>
      </vt:variant>
      <vt:variant>
        <vt:lpwstr/>
      </vt:variant>
      <vt:variant>
        <vt:i4>1179733</vt:i4>
      </vt:variant>
      <vt:variant>
        <vt:i4>102</vt:i4>
      </vt:variant>
      <vt:variant>
        <vt:i4>0</vt:i4>
      </vt:variant>
      <vt:variant>
        <vt:i4>5</vt:i4>
      </vt:variant>
      <vt:variant>
        <vt:lpwstr>http://pl.wikipedia.org/wiki/Endemit</vt:lpwstr>
      </vt:variant>
      <vt:variant>
        <vt:lpwstr/>
      </vt:variant>
      <vt:variant>
        <vt:i4>19529767</vt:i4>
      </vt:variant>
      <vt:variant>
        <vt:i4>99</vt:i4>
      </vt:variant>
      <vt:variant>
        <vt:i4>0</vt:i4>
      </vt:variant>
      <vt:variant>
        <vt:i4>5</vt:i4>
      </vt:variant>
      <vt:variant>
        <vt:lpwstr>http://pl.wikipedia.org/wiki/Dębik_ośmiopłatkowy</vt:lpwstr>
      </vt:variant>
      <vt:variant>
        <vt:lpwstr/>
      </vt:variant>
      <vt:variant>
        <vt:i4>24969485</vt:i4>
      </vt:variant>
      <vt:variant>
        <vt:i4>96</vt:i4>
      </vt:variant>
      <vt:variant>
        <vt:i4>0</vt:i4>
      </vt:variant>
      <vt:variant>
        <vt:i4>5</vt:i4>
      </vt:variant>
      <vt:variant>
        <vt:lpwstr>http://pl.wikipedia.org/wiki/Jałowiec_sabiński</vt:lpwstr>
      </vt:variant>
      <vt:variant>
        <vt:lpwstr/>
      </vt:variant>
      <vt:variant>
        <vt:i4>196725</vt:i4>
      </vt:variant>
      <vt:variant>
        <vt:i4>93</vt:i4>
      </vt:variant>
      <vt:variant>
        <vt:i4>0</vt:i4>
      </vt:variant>
      <vt:variant>
        <vt:i4>5</vt:i4>
      </vt:variant>
      <vt:variant>
        <vt:lpwstr>http://pl.wikipedia.org/wiki/Chryzantema_Zawadzkiego</vt:lpwstr>
      </vt:variant>
      <vt:variant>
        <vt:lpwstr/>
      </vt:variant>
      <vt:variant>
        <vt:i4>1442082</vt:i4>
      </vt:variant>
      <vt:variant>
        <vt:i4>90</vt:i4>
      </vt:variant>
      <vt:variant>
        <vt:i4>0</vt:i4>
      </vt:variant>
      <vt:variant>
        <vt:i4>5</vt:i4>
      </vt:variant>
      <vt:variant>
        <vt:lpwstr>http://pl.wikipedia.org/wiki/Trzeciorzęd</vt:lpwstr>
      </vt:variant>
      <vt:variant>
        <vt:lpwstr/>
      </vt:variant>
      <vt:variant>
        <vt:i4>6422569</vt:i4>
      </vt:variant>
      <vt:variant>
        <vt:i4>87</vt:i4>
      </vt:variant>
      <vt:variant>
        <vt:i4>0</vt:i4>
      </vt:variant>
      <vt:variant>
        <vt:i4>5</vt:i4>
      </vt:variant>
      <vt:variant>
        <vt:lpwstr>http://pl.wikipedia.org/wiki/Flora</vt:lpwstr>
      </vt:variant>
      <vt:variant>
        <vt:lpwstr/>
      </vt:variant>
      <vt:variant>
        <vt:i4>8323131</vt:i4>
      </vt:variant>
      <vt:variant>
        <vt:i4>84</vt:i4>
      </vt:variant>
      <vt:variant>
        <vt:i4>0</vt:i4>
      </vt:variant>
      <vt:variant>
        <vt:i4>5</vt:i4>
      </vt:variant>
      <vt:variant>
        <vt:lpwstr>http://pl.wikipedia.org/wiki/Relikt</vt:lpwstr>
      </vt:variant>
      <vt:variant>
        <vt:lpwstr/>
      </vt:variant>
      <vt:variant>
        <vt:i4>8257591</vt:i4>
      </vt:variant>
      <vt:variant>
        <vt:i4>81</vt:i4>
      </vt:variant>
      <vt:variant>
        <vt:i4>0</vt:i4>
      </vt:variant>
      <vt:variant>
        <vt:i4>5</vt:i4>
      </vt:variant>
      <vt:variant>
        <vt:lpwstr>http://pl.wikipedia.org/wiki/Bazalt</vt:lpwstr>
      </vt:variant>
      <vt:variant>
        <vt:lpwstr/>
      </vt:variant>
      <vt:variant>
        <vt:i4>65605</vt:i4>
      </vt:variant>
      <vt:variant>
        <vt:i4>78</vt:i4>
      </vt:variant>
      <vt:variant>
        <vt:i4>0</vt:i4>
      </vt:variant>
      <vt:variant>
        <vt:i4>5</vt:i4>
      </vt:variant>
      <vt:variant>
        <vt:lpwstr>http://pl.wikipedia.org/wiki/Andezyt</vt:lpwstr>
      </vt:variant>
      <vt:variant>
        <vt:lpwstr/>
      </vt:variant>
      <vt:variant>
        <vt:i4>6816051</vt:i4>
      </vt:variant>
      <vt:variant>
        <vt:i4>75</vt:i4>
      </vt:variant>
      <vt:variant>
        <vt:i4>0</vt:i4>
      </vt:variant>
      <vt:variant>
        <vt:i4>5</vt:i4>
      </vt:variant>
      <vt:variant>
        <vt:lpwstr>http://pl.wikipedia.org/wiki/Skały_wylewne</vt:lpwstr>
      </vt:variant>
      <vt:variant>
        <vt:lpwstr/>
      </vt:variant>
      <vt:variant>
        <vt:i4>7143740</vt:i4>
      </vt:variant>
      <vt:variant>
        <vt:i4>72</vt:i4>
      </vt:variant>
      <vt:variant>
        <vt:i4>0</vt:i4>
      </vt:variant>
      <vt:variant>
        <vt:i4>5</vt:i4>
      </vt:variant>
      <vt:variant>
        <vt:lpwstr>http://pl.wikipedia.org/wiki/Skały_wulkaniczne</vt:lpwstr>
      </vt:variant>
      <vt:variant>
        <vt:lpwstr/>
      </vt:variant>
      <vt:variant>
        <vt:i4>6422561</vt:i4>
      </vt:variant>
      <vt:variant>
        <vt:i4>69</vt:i4>
      </vt:variant>
      <vt:variant>
        <vt:i4>0</vt:i4>
      </vt:variant>
      <vt:variant>
        <vt:i4>5</vt:i4>
      </vt:variant>
      <vt:variant>
        <vt:lpwstr>http://pl.wikipedia.org/wiki/Piaskowce</vt:lpwstr>
      </vt:variant>
      <vt:variant>
        <vt:lpwstr/>
      </vt:variant>
      <vt:variant>
        <vt:i4>17891659</vt:i4>
      </vt:variant>
      <vt:variant>
        <vt:i4>66</vt:i4>
      </vt:variant>
      <vt:variant>
        <vt:i4>0</vt:i4>
      </vt:variant>
      <vt:variant>
        <vt:i4>5</vt:i4>
      </vt:variant>
      <vt:variant>
        <vt:lpwstr>http://pl.wikipedia.org/wiki/Iłowiec_(skała_osadowa)</vt:lpwstr>
      </vt:variant>
      <vt:variant>
        <vt:lpwstr/>
      </vt:variant>
      <vt:variant>
        <vt:i4>20381764</vt:i4>
      </vt:variant>
      <vt:variant>
        <vt:i4>63</vt:i4>
      </vt:variant>
      <vt:variant>
        <vt:i4>0</vt:i4>
      </vt:variant>
      <vt:variant>
        <vt:i4>5</vt:i4>
      </vt:variant>
      <vt:variant>
        <vt:lpwstr>http://pl.wikipedia.org/wiki/Mułowiec</vt:lpwstr>
      </vt:variant>
      <vt:variant>
        <vt:lpwstr/>
      </vt:variant>
      <vt:variant>
        <vt:i4>22085673</vt:i4>
      </vt:variant>
      <vt:variant>
        <vt:i4>60</vt:i4>
      </vt:variant>
      <vt:variant>
        <vt:i4>0</vt:i4>
      </vt:variant>
      <vt:variant>
        <vt:i4>5</vt:i4>
      </vt:variant>
      <vt:variant>
        <vt:lpwstr>http://pl.wikipedia.org/wiki/Łupki</vt:lpwstr>
      </vt:variant>
      <vt:variant>
        <vt:lpwstr/>
      </vt:variant>
      <vt:variant>
        <vt:i4>7536676</vt:i4>
      </vt:variant>
      <vt:variant>
        <vt:i4>57</vt:i4>
      </vt:variant>
      <vt:variant>
        <vt:i4>0</vt:i4>
      </vt:variant>
      <vt:variant>
        <vt:i4>5</vt:i4>
      </vt:variant>
      <vt:variant>
        <vt:lpwstr>http://pl.wikipedia.org/wiki/Tatry</vt:lpwstr>
      </vt:variant>
      <vt:variant>
        <vt:lpwstr/>
      </vt:variant>
      <vt:variant>
        <vt:i4>2228243</vt:i4>
      </vt:variant>
      <vt:variant>
        <vt:i4>54</vt:i4>
      </vt:variant>
      <vt:variant>
        <vt:i4>0</vt:i4>
      </vt:variant>
      <vt:variant>
        <vt:i4>5</vt:i4>
      </vt:variant>
      <vt:variant>
        <vt:lpwstr>http://pl.wikipedia.org/wiki/Stok_(geomorfologia)</vt:lpwstr>
      </vt:variant>
      <vt:variant>
        <vt:lpwstr/>
      </vt:variant>
      <vt:variant>
        <vt:i4>1900613</vt:i4>
      </vt:variant>
      <vt:variant>
        <vt:i4>51</vt:i4>
      </vt:variant>
      <vt:variant>
        <vt:i4>0</vt:i4>
      </vt:variant>
      <vt:variant>
        <vt:i4>5</vt:i4>
      </vt:variant>
      <vt:variant>
        <vt:lpwstr>http://pl.wikipedia.org/wiki/Zlodowacenie</vt:lpwstr>
      </vt:variant>
      <vt:variant>
        <vt:lpwstr/>
      </vt:variant>
      <vt:variant>
        <vt:i4>1442082</vt:i4>
      </vt:variant>
      <vt:variant>
        <vt:i4>48</vt:i4>
      </vt:variant>
      <vt:variant>
        <vt:i4>0</vt:i4>
      </vt:variant>
      <vt:variant>
        <vt:i4>5</vt:i4>
      </vt:variant>
      <vt:variant>
        <vt:lpwstr>http://pl.wikipedia.org/wiki/Trzeciorzęd</vt:lpwstr>
      </vt:variant>
      <vt:variant>
        <vt:lpwstr/>
      </vt:variant>
      <vt:variant>
        <vt:i4>1048670</vt:i4>
      </vt:variant>
      <vt:variant>
        <vt:i4>45</vt:i4>
      </vt:variant>
      <vt:variant>
        <vt:i4>0</vt:i4>
      </vt:variant>
      <vt:variant>
        <vt:i4>5</vt:i4>
      </vt:variant>
      <vt:variant>
        <vt:lpwstr>http://pl.wikipedia.org/wiki/Lodowiec</vt:lpwstr>
      </vt:variant>
      <vt:variant>
        <vt:lpwstr/>
      </vt:variant>
      <vt:variant>
        <vt:i4>6881334</vt:i4>
      </vt:variant>
      <vt:variant>
        <vt:i4>42</vt:i4>
      </vt:variant>
      <vt:variant>
        <vt:i4>0</vt:i4>
      </vt:variant>
      <vt:variant>
        <vt:i4>5</vt:i4>
      </vt:variant>
      <vt:variant>
        <vt:lpwstr>http://pl.wikipedia.org/wiki/Klimat</vt:lpwstr>
      </vt:variant>
      <vt:variant>
        <vt:lpwstr/>
      </vt:variant>
      <vt:variant>
        <vt:i4>22478859</vt:i4>
      </vt:variant>
      <vt:variant>
        <vt:i4>39</vt:i4>
      </vt:variant>
      <vt:variant>
        <vt:i4>0</vt:i4>
      </vt:variant>
      <vt:variant>
        <vt:i4>5</vt:i4>
      </vt:variant>
      <vt:variant>
        <vt:lpwstr>http://pl.wikipedia.org/wiki/Szata_roślinna</vt:lpwstr>
      </vt:variant>
      <vt:variant>
        <vt:lpwstr/>
      </vt:variant>
      <vt:variant>
        <vt:i4>6881504</vt:i4>
      </vt:variant>
      <vt:variant>
        <vt:i4>36</vt:i4>
      </vt:variant>
      <vt:variant>
        <vt:i4>0</vt:i4>
      </vt:variant>
      <vt:variant>
        <vt:i4>5</vt:i4>
      </vt:variant>
      <vt:variant>
        <vt:lpwstr>http://pl.wikipedia.org/wiki/Rezerwat_przyrody_Zaskalskie-Bodnarówka</vt:lpwstr>
      </vt:variant>
      <vt:variant>
        <vt:lpwstr/>
      </vt:variant>
      <vt:variant>
        <vt:i4>2097534</vt:i4>
      </vt:variant>
      <vt:variant>
        <vt:i4>33</vt:i4>
      </vt:variant>
      <vt:variant>
        <vt:i4>0</vt:i4>
      </vt:variant>
      <vt:variant>
        <vt:i4>5</vt:i4>
      </vt:variant>
      <vt:variant>
        <vt:lpwstr>http://pl.wikipedia.org/wiki/Rezerwat_przyrody_Wysokie_Skałki</vt:lpwstr>
      </vt:variant>
      <vt:variant>
        <vt:lpwstr/>
      </vt:variant>
      <vt:variant>
        <vt:i4>4194782</vt:i4>
      </vt:variant>
      <vt:variant>
        <vt:i4>30</vt:i4>
      </vt:variant>
      <vt:variant>
        <vt:i4>0</vt:i4>
      </vt:variant>
      <vt:variant>
        <vt:i4>5</vt:i4>
      </vt:variant>
      <vt:variant>
        <vt:lpwstr>http://pl.wikipedia.org/wiki/Rezerwat_przyrody_Wąwóz_Homole</vt:lpwstr>
      </vt:variant>
      <vt:variant>
        <vt:lpwstr/>
      </vt:variant>
      <vt:variant>
        <vt:i4>17432954</vt:i4>
      </vt:variant>
      <vt:variant>
        <vt:i4>27</vt:i4>
      </vt:variant>
      <vt:variant>
        <vt:i4>0</vt:i4>
      </vt:variant>
      <vt:variant>
        <vt:i4>5</vt:i4>
      </vt:variant>
      <vt:variant>
        <vt:lpwstr>http://pl.wikipedia.org/wiki/Rezerwat_przyrody_Przełom_Białki_pod_Krempachami</vt:lpwstr>
      </vt:variant>
      <vt:variant>
        <vt:lpwstr/>
      </vt:variant>
      <vt:variant>
        <vt:i4>2228588</vt:i4>
      </vt:variant>
      <vt:variant>
        <vt:i4>24</vt:i4>
      </vt:variant>
      <vt:variant>
        <vt:i4>0</vt:i4>
      </vt:variant>
      <vt:variant>
        <vt:i4>5</vt:i4>
      </vt:variant>
      <vt:variant>
        <vt:lpwstr>http://pl.wikipedia.org/wiki/Rezerwat_przyrody_Biała_Woda</vt:lpwstr>
      </vt:variant>
      <vt:variant>
        <vt:lpwstr/>
      </vt:variant>
      <vt:variant>
        <vt:i4>5439528</vt:i4>
      </vt:variant>
      <vt:variant>
        <vt:i4>21</vt:i4>
      </vt:variant>
      <vt:variant>
        <vt:i4>0</vt:i4>
      </vt:variant>
      <vt:variant>
        <vt:i4>5</vt:i4>
      </vt:variant>
      <vt:variant>
        <vt:lpwstr>http://pl.wikipedia.org/wiki/Rezerwat_przyrody</vt:lpwstr>
      </vt:variant>
      <vt:variant>
        <vt:lpwstr/>
      </vt:variant>
      <vt:variant>
        <vt:i4>20316429</vt:i4>
      </vt:variant>
      <vt:variant>
        <vt:i4>18</vt:i4>
      </vt:variant>
      <vt:variant>
        <vt:i4>0</vt:i4>
      </vt:variant>
      <vt:variant>
        <vt:i4>5</vt:i4>
      </vt:variant>
      <vt:variant>
        <vt:lpwstr>http://pl.wikipedia.org/wiki/Pieniński_Park_Narodowy_(Słowacja)</vt:lpwstr>
      </vt:variant>
      <vt:variant>
        <vt:lpwstr/>
      </vt:variant>
      <vt:variant>
        <vt:i4>20316429</vt:i4>
      </vt:variant>
      <vt:variant>
        <vt:i4>15</vt:i4>
      </vt:variant>
      <vt:variant>
        <vt:i4>0</vt:i4>
      </vt:variant>
      <vt:variant>
        <vt:i4>5</vt:i4>
      </vt:variant>
      <vt:variant>
        <vt:lpwstr>http://pl.wikipedia.org/wiki/Pieniński_Park_Narodowy_(Słowacja)</vt:lpwstr>
      </vt:variant>
      <vt:variant>
        <vt:lpwstr/>
      </vt:variant>
      <vt:variant>
        <vt:i4>2687301</vt:i4>
      </vt:variant>
      <vt:variant>
        <vt:i4>12</vt:i4>
      </vt:variant>
      <vt:variant>
        <vt:i4>0</vt:i4>
      </vt:variant>
      <vt:variant>
        <vt:i4>5</vt:i4>
      </vt:variant>
      <vt:variant>
        <vt:lpwstr>http://pl.wikipedia.org/wiki/Pieniński_Park_Narodowy</vt:lpwstr>
      </vt:variant>
      <vt:variant>
        <vt:lpwstr/>
      </vt:variant>
      <vt:variant>
        <vt:i4>5177394</vt:i4>
      </vt:variant>
      <vt:variant>
        <vt:i4>9</vt:i4>
      </vt:variant>
      <vt:variant>
        <vt:i4>0</vt:i4>
      </vt:variant>
      <vt:variant>
        <vt:i4>5</vt:i4>
      </vt:variant>
      <vt:variant>
        <vt:lpwstr>http://pl.wikipedia.org/wiki/Park_narodowy</vt:lpwstr>
      </vt:variant>
      <vt:variant>
        <vt:lpwstr/>
      </vt:variant>
      <vt:variant>
        <vt:i4>262264</vt:i4>
      </vt:variant>
      <vt:variant>
        <vt:i4>0</vt:i4>
      </vt:variant>
      <vt:variant>
        <vt:i4>0</vt:i4>
      </vt:variant>
      <vt:variant>
        <vt:i4>5</vt:i4>
      </vt:variant>
      <vt:variant>
        <vt:lpwstr>http://www.wrotapomorza.pl/pl/dprow/prow2007_2013</vt:lpwstr>
      </vt:variant>
      <vt:variant>
        <vt:lpwstr/>
      </vt:variant>
      <vt:variant>
        <vt:i4>1376268</vt:i4>
      </vt:variant>
      <vt:variant>
        <vt:i4>2672</vt:i4>
      </vt:variant>
      <vt:variant>
        <vt:i4>1028</vt:i4>
      </vt:variant>
      <vt:variant>
        <vt:i4>1</vt:i4>
      </vt:variant>
      <vt:variant>
        <vt:lpwstr>http://www.wrotapomorza.pl/res/dprow/loga_programow/minrol_wer.jpg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LSR=aktualny=15.12.2010 r.</dc:title>
  <dc:subject/>
  <dc:creator>Urząd Gminy </dc:creator>
  <cp:keywords/>
  <cp:lastModifiedBy>Gorce-Pieniny</cp:lastModifiedBy>
  <cp:revision>2</cp:revision>
  <cp:lastPrinted>2012-05-14T10:03:00Z</cp:lastPrinted>
  <dcterms:created xsi:type="dcterms:W3CDTF">2012-05-17T07:43:00Z</dcterms:created>
  <dcterms:modified xsi:type="dcterms:W3CDTF">2012-05-17T07:43:00Z</dcterms:modified>
</cp:coreProperties>
</file>